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07</w:t>
                            </w:r>
                          </w:p>
                          <w:p w:rsidR="00620766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августа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620766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07</w:t>
                      </w:r>
                    </w:p>
                    <w:p w:rsidR="00620766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августа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620766" w:rsidRPr="008C3EBF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620766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620766" w:rsidRPr="008C3EBF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490E29" w:rsidRDefault="00490E29" w:rsidP="00490E29">
      <w:pPr>
        <w:spacing w:after="0" w:line="240" w:lineRule="auto"/>
        <w:ind w:right="92" w:firstLine="426"/>
        <w:jc w:val="center"/>
        <w:rPr>
          <w:rFonts w:ascii="Arial" w:hAnsi="Arial" w:cs="Arial"/>
          <w:b/>
          <w:sz w:val="20"/>
          <w:szCs w:val="20"/>
        </w:rPr>
      </w:pPr>
    </w:p>
    <w:p w:rsidR="00490E29" w:rsidRPr="00490E29" w:rsidRDefault="00490E29" w:rsidP="00490E29">
      <w:pPr>
        <w:spacing w:after="0" w:line="240" w:lineRule="auto"/>
        <w:ind w:right="-2" w:firstLine="42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90E29">
        <w:rPr>
          <w:rFonts w:ascii="Arial" w:hAnsi="Arial" w:cs="Arial"/>
          <w:b/>
          <w:sz w:val="20"/>
          <w:szCs w:val="20"/>
        </w:rPr>
        <w:t>Муниципальное учреждение «Администрация сельского поселения Сентябрьский» объявляет открытый конкурс на право заключения концессионного соглашения в отношении объектов тепло-, водоснабжения и водоотведения, находящихся в собственности сельского поселения Сентябрьский Нефтеюганского района Ханты-Мансийского автономного округа - Югры.</w:t>
      </w:r>
    </w:p>
    <w:p w:rsidR="00490E29" w:rsidRDefault="00490E29" w:rsidP="00490E29">
      <w:pPr>
        <w:spacing w:after="0" w:line="240" w:lineRule="auto"/>
        <w:ind w:right="92" w:firstLine="426"/>
        <w:jc w:val="center"/>
        <w:rPr>
          <w:rFonts w:ascii="Times New Roman" w:hAnsi="Times New Roman"/>
          <w:sz w:val="16"/>
          <w:szCs w:val="16"/>
        </w:rPr>
      </w:pPr>
    </w:p>
    <w:p w:rsidR="00300AB6" w:rsidRDefault="00300AB6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300AB6" w:rsidRDefault="00300AB6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490E29" w:rsidRPr="00490E29" w:rsidRDefault="00490E29" w:rsidP="00490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00AB6" w:rsidRPr="00300AB6" w:rsidRDefault="00300AB6" w:rsidP="00300AB6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Условия проведения конкурса и конкурсная документация</w:t>
      </w:r>
    </w:p>
    <w:p w:rsidR="00300AB6" w:rsidRPr="00300AB6" w:rsidRDefault="00300AB6" w:rsidP="00300AB6">
      <w:pPr>
        <w:pStyle w:val="ab"/>
        <w:autoSpaceDE w:val="0"/>
        <w:autoSpaceDN w:val="0"/>
        <w:adjustRightInd w:val="0"/>
        <w:spacing w:after="0" w:line="240" w:lineRule="auto"/>
        <w:ind w:left="1200"/>
        <w:rPr>
          <w:rFonts w:ascii="Arial" w:hAnsi="Arial" w:cs="Arial"/>
          <w:b/>
          <w:sz w:val="18"/>
          <w:szCs w:val="18"/>
        </w:rPr>
      </w:pP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Arial" w:hAnsi="Arial" w:cs="Arial"/>
          <w:b/>
          <w:sz w:val="18"/>
          <w:szCs w:val="18"/>
        </w:rPr>
      </w:pPr>
    </w:p>
    <w:p w:rsidR="00300AB6" w:rsidRPr="00300AB6" w:rsidRDefault="00300AB6" w:rsidP="00300AB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Сообщение о проведении конкурса.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  <w:lang w:eastAsia="en-US"/>
        </w:rPr>
      </w:pPr>
      <w:r w:rsidRPr="00300AB6">
        <w:rPr>
          <w:rFonts w:ascii="Arial" w:hAnsi="Arial" w:cs="Arial"/>
          <w:b/>
          <w:sz w:val="18"/>
          <w:szCs w:val="18"/>
          <w:lang w:eastAsia="en-US"/>
        </w:rPr>
        <w:t>Муниципальное учреждение «Администрация сельского поселения Сентябрьский»</w:t>
      </w:r>
      <w:r w:rsidRPr="00300AB6">
        <w:rPr>
          <w:rFonts w:ascii="Arial" w:hAnsi="Arial" w:cs="Arial"/>
          <w:sz w:val="18"/>
          <w:szCs w:val="18"/>
          <w:lang w:eastAsia="en-US"/>
        </w:rPr>
        <w:t xml:space="preserve"> объявляет открытый конкурс на право заключения концессионного соглашения в отношении объектов тепло-, водоснабжения и водоотведения, находящихся в собственности сельского поселения Сентябрьский Нефтеюганского района Ханты-Мансийского автономного округа - Югры.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pacing w:val="-1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Место нахождения и почтовый адрес: </w:t>
      </w:r>
      <w:r w:rsidRPr="00300AB6">
        <w:rPr>
          <w:rFonts w:ascii="Arial" w:hAnsi="Arial" w:cs="Arial"/>
          <w:sz w:val="18"/>
          <w:szCs w:val="18"/>
        </w:rPr>
        <w:t xml:space="preserve">628330,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Тюменская область, Ханты-Мансийский автономный округ – Югра, Нефтеюганский район,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п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.С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ентябрьский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д.15, кв.2,</w:t>
      </w:r>
      <w:r w:rsidRPr="00300AB6">
        <w:rPr>
          <w:rFonts w:ascii="Arial" w:hAnsi="Arial" w:cs="Arial"/>
          <w:sz w:val="18"/>
          <w:szCs w:val="18"/>
        </w:rPr>
        <w:t xml:space="preserve"> официальный сайт в сети «Интернет» </w:t>
      </w:r>
      <w:r w:rsidRPr="00300AB6">
        <w:rPr>
          <w:rFonts w:ascii="Arial" w:hAnsi="Arial" w:cs="Arial"/>
          <w:sz w:val="18"/>
          <w:szCs w:val="18"/>
          <w:lang w:val="en-US"/>
        </w:rPr>
        <w:t>www</w:t>
      </w:r>
      <w:r w:rsidRPr="00300AB6">
        <w:rPr>
          <w:rFonts w:ascii="Arial" w:hAnsi="Arial" w:cs="Arial"/>
          <w:sz w:val="18"/>
          <w:szCs w:val="18"/>
        </w:rPr>
        <w:t>.</w:t>
      </w:r>
      <w:r w:rsidRPr="00300AB6">
        <w:rPr>
          <w:rFonts w:ascii="Arial" w:hAnsi="Arial" w:cs="Arial"/>
          <w:spacing w:val="-1"/>
          <w:sz w:val="18"/>
          <w:szCs w:val="18"/>
        </w:rPr>
        <w:t>sentyabrskiy.ru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Контактные лица:</w:t>
      </w:r>
      <w:r w:rsidRPr="00300AB6">
        <w:rPr>
          <w:rFonts w:ascii="Arial" w:hAnsi="Arial" w:cs="Arial"/>
          <w:sz w:val="18"/>
          <w:szCs w:val="18"/>
        </w:rPr>
        <w:t xml:space="preserve"> Светлаков Андрей Владимирович тел.: 8 (3463) 29-92-42; факс 8 (3463) 29-92-43; электронный адрес: sentybrskyadm@mail.ru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pacing w:val="1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Организаторы конкурса</w:t>
      </w:r>
      <w:r w:rsidRPr="00300AB6">
        <w:rPr>
          <w:rFonts w:ascii="Arial" w:hAnsi="Arial" w:cs="Arial"/>
          <w:sz w:val="18"/>
          <w:szCs w:val="18"/>
        </w:rPr>
        <w:t xml:space="preserve">: в соответствии с соглашением о передаче </w:t>
      </w:r>
      <w:proofErr w:type="gramStart"/>
      <w:r w:rsidRPr="00300AB6">
        <w:rPr>
          <w:rFonts w:ascii="Arial" w:hAnsi="Arial" w:cs="Arial"/>
          <w:sz w:val="18"/>
          <w:szCs w:val="18"/>
        </w:rPr>
        <w:t>осуществления части полномочий администрации сельского поселения</w:t>
      </w:r>
      <w:proofErr w:type="gramEnd"/>
      <w:r w:rsidRPr="00300AB6">
        <w:rPr>
          <w:rFonts w:ascii="Arial" w:hAnsi="Arial" w:cs="Arial"/>
          <w:sz w:val="18"/>
          <w:szCs w:val="18"/>
        </w:rPr>
        <w:t xml:space="preserve"> </w:t>
      </w:r>
      <w:r w:rsidRPr="00300AB6">
        <w:rPr>
          <w:rFonts w:ascii="Arial" w:hAnsi="Arial" w:cs="Arial"/>
          <w:bCs/>
          <w:sz w:val="18"/>
          <w:szCs w:val="18"/>
        </w:rPr>
        <w:t>Сентябрьский</w:t>
      </w:r>
      <w:r w:rsidRPr="00300AB6">
        <w:rPr>
          <w:rFonts w:ascii="Arial" w:hAnsi="Arial" w:cs="Arial"/>
          <w:sz w:val="18"/>
          <w:szCs w:val="18"/>
        </w:rPr>
        <w:t xml:space="preserve"> по решению вопросов местного значения администрации Нефтеюганского района на 2014 год </w:t>
      </w:r>
      <w:r w:rsidRPr="00300AB6">
        <w:rPr>
          <w:rFonts w:ascii="Arial" w:hAnsi="Arial" w:cs="Arial"/>
          <w:spacing w:val="1"/>
          <w:sz w:val="18"/>
          <w:szCs w:val="18"/>
        </w:rPr>
        <w:t>№ 296 от 14 ноября 2013 года, распоряжения администрации Нефтеюганского района от 28.07.2014 № 443-ра «Об утверждении организаторов конкурса»: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-департамент строительства и жилищно-коммунального комплекса Нефтеюганского района (далее - организатор 1);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-департамент имущественных отношений Нефтеюганского района (далее - организатор 2). 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Место нахождения и почтовый адрес организаторов конкурса</w:t>
      </w:r>
      <w:r w:rsidRPr="00300AB6">
        <w:rPr>
          <w:rFonts w:ascii="Arial" w:hAnsi="Arial" w:cs="Arial"/>
          <w:sz w:val="18"/>
          <w:szCs w:val="18"/>
        </w:rPr>
        <w:t>: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Организатор 1: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628305,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 xml:space="preserve">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ул.Нефтяников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строение 8, помещение 1.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pacing w:val="-1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Организатор 2: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 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3 микрорайон, дом 21.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Контактные лица организаторов конкурса:</w:t>
      </w:r>
      <w:r w:rsidRPr="00300AB6">
        <w:rPr>
          <w:rFonts w:ascii="Arial" w:hAnsi="Arial" w:cs="Arial"/>
          <w:sz w:val="18"/>
          <w:szCs w:val="18"/>
        </w:rPr>
        <w:t xml:space="preserve"> 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Организатор 1: </w:t>
      </w:r>
      <w:proofErr w:type="spellStart"/>
      <w:r w:rsidRPr="00300AB6">
        <w:rPr>
          <w:rFonts w:ascii="Arial" w:hAnsi="Arial" w:cs="Arial"/>
          <w:sz w:val="18"/>
          <w:szCs w:val="18"/>
        </w:rPr>
        <w:t>Малькова</w:t>
      </w:r>
      <w:proofErr w:type="spellEnd"/>
      <w:r w:rsidRPr="00300AB6">
        <w:rPr>
          <w:rFonts w:ascii="Arial" w:hAnsi="Arial" w:cs="Arial"/>
          <w:sz w:val="18"/>
          <w:szCs w:val="18"/>
        </w:rPr>
        <w:t xml:space="preserve"> Людмила Васильевна тел.: 8 (3463) 25-02-10; факс: 8 (3463) 25-02-67; электронный адрес: </w:t>
      </w:r>
      <w:proofErr w:type="spellStart"/>
      <w:r w:rsidRPr="00300AB6">
        <w:rPr>
          <w:rFonts w:ascii="Arial" w:hAnsi="Arial" w:cs="Arial"/>
          <w:sz w:val="18"/>
          <w:szCs w:val="18"/>
          <w:lang w:val="en-US"/>
        </w:rPr>
        <w:t>malkovalv</w:t>
      </w:r>
      <w:proofErr w:type="spellEnd"/>
      <w:r w:rsidRPr="00300AB6">
        <w:rPr>
          <w:rFonts w:ascii="Arial" w:hAnsi="Arial" w:cs="Arial"/>
          <w:sz w:val="18"/>
          <w:szCs w:val="18"/>
        </w:rPr>
        <w:t>@</w:t>
      </w:r>
      <w:r w:rsidRPr="00300AB6">
        <w:rPr>
          <w:rFonts w:ascii="Arial" w:hAnsi="Arial" w:cs="Arial"/>
          <w:sz w:val="18"/>
          <w:szCs w:val="18"/>
          <w:lang w:val="en-US"/>
        </w:rPr>
        <w:t>ad</w:t>
      </w:r>
      <w:r w:rsidRPr="00300AB6">
        <w:rPr>
          <w:rFonts w:ascii="Arial" w:hAnsi="Arial" w:cs="Arial"/>
          <w:sz w:val="18"/>
          <w:szCs w:val="18"/>
        </w:rPr>
        <w:t>m</w:t>
      </w:r>
      <w:r w:rsidRPr="00300AB6">
        <w:rPr>
          <w:rFonts w:ascii="Arial" w:hAnsi="Arial" w:cs="Arial"/>
          <w:sz w:val="18"/>
          <w:szCs w:val="18"/>
          <w:lang w:val="en-US"/>
        </w:rPr>
        <w:t>o</w:t>
      </w:r>
      <w:r w:rsidRPr="00300AB6">
        <w:rPr>
          <w:rFonts w:ascii="Arial" w:hAnsi="Arial" w:cs="Arial"/>
          <w:sz w:val="18"/>
          <w:szCs w:val="18"/>
        </w:rPr>
        <w:t>il.ru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Организатор 2: Большакова Ольга Николаевна тел./факс: 8 (3463) 29-00-43; электронный адрес: </w:t>
      </w:r>
      <w:proofErr w:type="spellStart"/>
      <w:r w:rsidRPr="00300AB6">
        <w:rPr>
          <w:rFonts w:ascii="Arial" w:hAnsi="Arial" w:cs="Arial"/>
          <w:sz w:val="18"/>
          <w:szCs w:val="18"/>
          <w:lang w:val="en-US"/>
        </w:rPr>
        <w:t>bolshakovaon</w:t>
      </w:r>
      <w:proofErr w:type="spellEnd"/>
      <w:r w:rsidRPr="00300AB6">
        <w:rPr>
          <w:rFonts w:ascii="Arial" w:hAnsi="Arial" w:cs="Arial"/>
          <w:sz w:val="18"/>
          <w:szCs w:val="18"/>
        </w:rPr>
        <w:t>@</w:t>
      </w:r>
      <w:r w:rsidRPr="00300AB6">
        <w:rPr>
          <w:rFonts w:ascii="Arial" w:hAnsi="Arial" w:cs="Arial"/>
          <w:sz w:val="18"/>
          <w:szCs w:val="18"/>
          <w:lang w:val="en-US"/>
        </w:rPr>
        <w:t>ad</w:t>
      </w:r>
      <w:r w:rsidRPr="00300AB6">
        <w:rPr>
          <w:rFonts w:ascii="Arial" w:hAnsi="Arial" w:cs="Arial"/>
          <w:sz w:val="18"/>
          <w:szCs w:val="18"/>
        </w:rPr>
        <w:t>m</w:t>
      </w:r>
      <w:r w:rsidRPr="00300AB6">
        <w:rPr>
          <w:rFonts w:ascii="Arial" w:hAnsi="Arial" w:cs="Arial"/>
          <w:sz w:val="18"/>
          <w:szCs w:val="18"/>
          <w:lang w:val="en-US"/>
        </w:rPr>
        <w:t>o</w:t>
      </w:r>
      <w:r w:rsidRPr="00300AB6">
        <w:rPr>
          <w:rFonts w:ascii="Arial" w:hAnsi="Arial" w:cs="Arial"/>
          <w:sz w:val="18"/>
          <w:szCs w:val="18"/>
        </w:rPr>
        <w:t>il.ru</w:t>
      </w:r>
    </w:p>
    <w:p w:rsidR="00300AB6" w:rsidRPr="00300AB6" w:rsidRDefault="00300AB6" w:rsidP="00300AB6">
      <w:pPr>
        <w:tabs>
          <w:tab w:val="left" w:pos="960"/>
        </w:tabs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Объекты концессионного соглашения</w:t>
      </w:r>
      <w:r w:rsidRPr="00300AB6">
        <w:rPr>
          <w:rFonts w:ascii="Arial" w:hAnsi="Arial" w:cs="Arial"/>
          <w:sz w:val="18"/>
          <w:szCs w:val="18"/>
        </w:rPr>
        <w:t xml:space="preserve"> – объекты тепло-, водоснабжения и водоотведения, находящиеся в собственности сельского поселения </w:t>
      </w:r>
      <w:proofErr w:type="gramStart"/>
      <w:r w:rsidRPr="00300AB6">
        <w:rPr>
          <w:rFonts w:ascii="Arial" w:hAnsi="Arial" w:cs="Arial"/>
          <w:sz w:val="18"/>
          <w:szCs w:val="18"/>
        </w:rPr>
        <w:t>Сентябрьский</w:t>
      </w:r>
      <w:proofErr w:type="gramEnd"/>
      <w:r w:rsidRPr="00300AB6">
        <w:rPr>
          <w:rFonts w:ascii="Arial" w:hAnsi="Arial" w:cs="Arial"/>
          <w:sz w:val="18"/>
          <w:szCs w:val="18"/>
        </w:rPr>
        <w:t xml:space="preserve"> Нефтеюганского района Ханты-Мансийского автономного округа – Югры, согласно приложению 1 к конкурсной документации.</w:t>
      </w:r>
    </w:p>
    <w:p w:rsidR="00300AB6" w:rsidRPr="00300AB6" w:rsidRDefault="00300AB6" w:rsidP="00300AB6">
      <w:pPr>
        <w:tabs>
          <w:tab w:val="left" w:pos="960"/>
        </w:tabs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Срок опубликования, размещения сообщения о проведении конкурса:</w:t>
      </w:r>
      <w:r w:rsidRPr="00300AB6">
        <w:rPr>
          <w:rFonts w:ascii="Arial" w:hAnsi="Arial" w:cs="Arial"/>
          <w:sz w:val="18"/>
          <w:szCs w:val="18"/>
        </w:rPr>
        <w:t xml:space="preserve"> 7 августа 2014 года.</w:t>
      </w:r>
    </w:p>
    <w:p w:rsidR="00300AB6" w:rsidRPr="00300AB6" w:rsidRDefault="00300AB6" w:rsidP="00300AB6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Срок действия концессионного соглашения – </w:t>
      </w:r>
      <w:r w:rsidRPr="00300AB6">
        <w:rPr>
          <w:rFonts w:ascii="Arial" w:hAnsi="Arial" w:cs="Arial"/>
          <w:sz w:val="18"/>
          <w:szCs w:val="18"/>
        </w:rPr>
        <w:t>5 (пять) лет с момента заключения концессионного соглашения.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Требования к участникам конкурса: </w:t>
      </w:r>
    </w:p>
    <w:p w:rsidR="00300AB6" w:rsidRPr="00300AB6" w:rsidRDefault="00300AB6" w:rsidP="00300AB6">
      <w:pPr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В качестве заявителей могут выступать индивидуальные предприниматели, российские, или иностранные юридические лица,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Отсутствие решения о признании заявителя банкротом и об открытии конкурсного производства в отношении него;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Сведения о квалификации, профессиональных, деловых качествах участников конкурса.</w:t>
      </w:r>
    </w:p>
    <w:p w:rsid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</w:p>
    <w:p w:rsid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</w:p>
    <w:p w:rsid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lastRenderedPageBreak/>
        <w:t>Способ обеспечения исполнения обязательств по концессионному соглашению -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безотзывная и непередаваемая банковская гарантия, которая соответствует нормативно правовым актам Российской Федерации.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Критерии конкурса и их параметры. 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Критерии конкурса используются для оценки конкурсных предложений в порядке, установленном настоящей конкурсной документацией.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В качестве критериев конкурса устанавливаются: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1. Размер концессионной платы;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2. Срок осуществления в отношении объектов мероприятий по капитальному ремонту по улучшению характеристик эксплуатационных свойств имущества, согласно конкурсной документации.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3. Опыт руководителя и персонала по эксплуатации объектов коммунального назначения.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4. Вложение собственных средств на капитальный ремонт объектов (представляются на период действия концессионного соглашения с указанием сроков исполнения, размеров и источников финансирования, экономическое обоснование мероприятий).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5.Обеспечение гарантии качества всех услуг потребителям, в полном объеме.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Параметры критериев конкурса: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37"/>
        <w:gridCol w:w="1667"/>
        <w:gridCol w:w="1559"/>
        <w:gridCol w:w="1679"/>
      </w:tblGrid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300AB6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300AB6">
              <w:rPr>
                <w:rFonts w:ascii="Arial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Критерий конкурса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Начальное значение</w:t>
            </w:r>
          </w:p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критерия</w:t>
            </w:r>
          </w:p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Уменьшение, или увеличение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Коэффициент, учитывающий значимость критерия конкурса</w:t>
            </w:r>
          </w:p>
        </w:tc>
      </w:tr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 xml:space="preserve">Размер концессионной платы за 5 (пять) лет (рублей)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</w:tr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sz w:val="18"/>
                <w:szCs w:val="18"/>
              </w:rPr>
              <w:t>Срок осуществления в отношении объектов мероприятий по капитальному ремонту по улучшению характеристик эксплуатационных свойств имущества (период)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</w:tr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sz w:val="18"/>
                <w:szCs w:val="18"/>
              </w:rPr>
              <w:t>Опыт руководителя и персонала по эксплуатации объектов коммунального назначения (стаж)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не менее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0,2</w:t>
            </w:r>
          </w:p>
        </w:tc>
      </w:tr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sz w:val="18"/>
                <w:szCs w:val="18"/>
              </w:rPr>
              <w:t>Вложение собственных средств на капитальный ремонт объектов (представляются на период действия концессионного соглашения с указанием сроков исполнения, размеров и источников финансирования, экономическое обоснование мероприятий) (</w:t>
            </w:r>
            <w:proofErr w:type="spellStart"/>
            <w:r w:rsidRPr="00300AB6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300AB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300AB6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300AB6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0,15</w:t>
            </w:r>
          </w:p>
        </w:tc>
      </w:tr>
      <w:tr w:rsidR="00300AB6" w:rsidRPr="00300AB6" w:rsidTr="00300AB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sz w:val="18"/>
                <w:szCs w:val="18"/>
              </w:rPr>
              <w:t>Обеспечение гарантии качества всех услуг потребителям, в полном объеме (срок гарантии)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Увеличение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B6" w:rsidRPr="00300AB6" w:rsidRDefault="00300AB6" w:rsidP="0030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AB6">
              <w:rPr>
                <w:rFonts w:ascii="Arial" w:hAnsi="Arial" w:cs="Arial"/>
                <w:bCs/>
                <w:sz w:val="18"/>
                <w:szCs w:val="18"/>
              </w:rPr>
              <w:t>0,05</w:t>
            </w:r>
          </w:p>
        </w:tc>
      </w:tr>
    </w:tbl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proofErr w:type="gramStart"/>
      <w:r w:rsidRPr="00300AB6">
        <w:rPr>
          <w:rFonts w:ascii="Arial" w:hAnsi="Arial" w:cs="Arial"/>
          <w:b/>
          <w:sz w:val="18"/>
          <w:szCs w:val="18"/>
        </w:rPr>
        <w:t xml:space="preserve">Порядок, место и срок предоставления конкурсной документации: </w:t>
      </w:r>
      <w:r w:rsidRPr="00300AB6">
        <w:rPr>
          <w:rFonts w:ascii="Arial" w:hAnsi="Arial" w:cs="Arial"/>
          <w:sz w:val="18"/>
          <w:szCs w:val="18"/>
        </w:rPr>
        <w:t xml:space="preserve">конкурсная документация на бумажном носителе или в электронном виде предоставляется по рабочим дням с 9-00 ч. до 13-00 ч. и с 14-00 ч. до 17-00 ч. (по местному времени) с 8 августа 2014 года до 17ч. 00мин. (по местному времени) 19 сентября 2014 года по адресу: </w:t>
      </w:r>
      <w:r w:rsidRPr="00300AB6">
        <w:rPr>
          <w:rFonts w:ascii="Arial" w:hAnsi="Arial" w:cs="Arial"/>
          <w:spacing w:val="-1"/>
          <w:sz w:val="18"/>
          <w:szCs w:val="18"/>
        </w:rPr>
        <w:t>628309, Тюменская область, Ханты-Мансийский автономный округ – Югра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 xml:space="preserve">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 xml:space="preserve">, 3 микрорайон, дом 21, кабинет 509, </w:t>
      </w:r>
      <w:r w:rsidRPr="00300AB6">
        <w:rPr>
          <w:rFonts w:ascii="Arial" w:hAnsi="Arial" w:cs="Arial"/>
          <w:sz w:val="18"/>
          <w:szCs w:val="18"/>
        </w:rPr>
        <w:t>на основании поданного в письменной форме заявления любого заинтересованного лица.</w:t>
      </w:r>
    </w:p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>Плата за предоставление конкурсной документации не взимается.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Одновременно с размещением сообщения о проведении открытого конкурса, конкурсная документация доступна для ознакомления на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300AB6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www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torgi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gov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r w:rsidRPr="00300AB6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ru</w:t>
        </w:r>
      </w:hyperlink>
      <w:r w:rsidRPr="00300AB6">
        <w:rPr>
          <w:rFonts w:ascii="Arial" w:hAnsi="Arial" w:cs="Arial"/>
          <w:sz w:val="18"/>
          <w:szCs w:val="18"/>
        </w:rPr>
        <w:t xml:space="preserve"> (личный номер организатора торгов 5148450) и на официальном сайте муниципального образования сельское поселение Сентябрьский </w:t>
      </w:r>
      <w:r w:rsidRPr="00300AB6">
        <w:rPr>
          <w:rFonts w:ascii="Arial" w:hAnsi="Arial" w:cs="Arial"/>
          <w:sz w:val="18"/>
          <w:szCs w:val="18"/>
          <w:lang w:val="en-US"/>
        </w:rPr>
        <w:t>www</w:t>
      </w:r>
      <w:r w:rsidRPr="00300AB6">
        <w:rPr>
          <w:rFonts w:ascii="Arial" w:hAnsi="Arial" w:cs="Arial"/>
          <w:sz w:val="18"/>
          <w:szCs w:val="18"/>
        </w:rPr>
        <w:t>.</w:t>
      </w:r>
      <w:r w:rsidRPr="00300AB6">
        <w:rPr>
          <w:rFonts w:ascii="Arial" w:hAnsi="Arial" w:cs="Arial"/>
          <w:spacing w:val="-1"/>
          <w:sz w:val="18"/>
          <w:szCs w:val="18"/>
        </w:rPr>
        <w:t>sentyabrskiy.ru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pacing w:val="-1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Место нахождения и почтовый адрес конкурсной комиссии</w:t>
      </w:r>
      <w:r w:rsidRPr="00300AB6">
        <w:rPr>
          <w:rFonts w:ascii="Arial" w:hAnsi="Arial" w:cs="Arial"/>
          <w:sz w:val="18"/>
          <w:szCs w:val="18"/>
        </w:rPr>
        <w:t>: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 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3 микрорайон, дом 21.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Контактное лицо:</w:t>
      </w:r>
      <w:r w:rsidRPr="00300AB6">
        <w:rPr>
          <w:rFonts w:ascii="Arial" w:hAnsi="Arial" w:cs="Arial"/>
          <w:sz w:val="18"/>
          <w:szCs w:val="18"/>
        </w:rPr>
        <w:t xml:space="preserve"> Большакова Ольга Николаевна тел./факс: 8 (3463) 29-00-43; электронный адрес: </w:t>
      </w:r>
      <w:proofErr w:type="spellStart"/>
      <w:r w:rsidRPr="00300AB6">
        <w:rPr>
          <w:rFonts w:ascii="Arial" w:hAnsi="Arial" w:cs="Arial"/>
          <w:sz w:val="18"/>
          <w:szCs w:val="18"/>
          <w:lang w:val="en-US"/>
        </w:rPr>
        <w:t>bolshakovaon</w:t>
      </w:r>
      <w:proofErr w:type="spellEnd"/>
      <w:r w:rsidRPr="00300AB6">
        <w:rPr>
          <w:rFonts w:ascii="Arial" w:hAnsi="Arial" w:cs="Arial"/>
          <w:sz w:val="18"/>
          <w:szCs w:val="18"/>
        </w:rPr>
        <w:t>@</w:t>
      </w:r>
      <w:r w:rsidRPr="00300AB6">
        <w:rPr>
          <w:rFonts w:ascii="Arial" w:hAnsi="Arial" w:cs="Arial"/>
          <w:sz w:val="18"/>
          <w:szCs w:val="18"/>
          <w:lang w:val="en-US"/>
        </w:rPr>
        <w:t>ad</w:t>
      </w:r>
      <w:r w:rsidRPr="00300AB6">
        <w:rPr>
          <w:rFonts w:ascii="Arial" w:hAnsi="Arial" w:cs="Arial"/>
          <w:sz w:val="18"/>
          <w:szCs w:val="18"/>
        </w:rPr>
        <w:t>m</w:t>
      </w:r>
      <w:r w:rsidRPr="00300AB6">
        <w:rPr>
          <w:rFonts w:ascii="Arial" w:hAnsi="Arial" w:cs="Arial"/>
          <w:sz w:val="18"/>
          <w:szCs w:val="18"/>
          <w:lang w:val="en-US"/>
        </w:rPr>
        <w:t>o</w:t>
      </w:r>
      <w:r w:rsidRPr="00300AB6">
        <w:rPr>
          <w:rFonts w:ascii="Arial" w:hAnsi="Arial" w:cs="Arial"/>
          <w:sz w:val="18"/>
          <w:szCs w:val="18"/>
        </w:rPr>
        <w:t>il.ru</w:t>
      </w:r>
      <w:r w:rsidRPr="00300AB6">
        <w:rPr>
          <w:rFonts w:ascii="Arial" w:hAnsi="Arial" w:cs="Arial"/>
          <w:b/>
          <w:sz w:val="18"/>
          <w:szCs w:val="18"/>
        </w:rPr>
        <w:t xml:space="preserve"> </w:t>
      </w:r>
    </w:p>
    <w:p w:rsidR="00300AB6" w:rsidRPr="00300AB6" w:rsidRDefault="00300AB6" w:rsidP="00300AB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pacing w:val="-1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Порядок, место и срок подачи конкурсных заявок: </w:t>
      </w:r>
      <w:r w:rsidRPr="00300AB6">
        <w:rPr>
          <w:rFonts w:ascii="Arial" w:hAnsi="Arial" w:cs="Arial"/>
          <w:sz w:val="18"/>
          <w:szCs w:val="18"/>
        </w:rPr>
        <w:t xml:space="preserve">по рабочим дням с 9-00 ч. до 13-00 ч. и с 14-00 ч. до 17-00 ч. (по местному времени) с 8 августа 2014 года по 19 сентября 2014 года включительно по адресу: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3 микрорайон, дом 21, кабинет 509, в порядке, предусмотренном конкурсной документацией.</w:t>
      </w:r>
    </w:p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t xml:space="preserve">Прием заявок на участие в конкурсе прекращается в 17ч. 00мин. (по местному времени) 19 сентября 2014 года. 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Требования о внесении задатка.</w:t>
      </w:r>
      <w:r w:rsidRPr="00300AB6">
        <w:rPr>
          <w:rFonts w:ascii="Arial" w:hAnsi="Arial" w:cs="Arial"/>
          <w:sz w:val="18"/>
          <w:szCs w:val="18"/>
        </w:rPr>
        <w:t xml:space="preserve"> Требований о внесении задатка нет.</w:t>
      </w:r>
    </w:p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Место, дата и время вскрытия конвертов с заявками на участие в конкурсе:</w:t>
      </w:r>
      <w:r w:rsidRPr="00300AB6">
        <w:rPr>
          <w:rFonts w:ascii="Arial" w:hAnsi="Arial" w:cs="Arial"/>
          <w:sz w:val="18"/>
          <w:szCs w:val="18"/>
        </w:rPr>
        <w:t xml:space="preserve"> по адресу: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3 микрорайон, дом 21, кабинет 509, 22 сентября 2014 года в 14ч. 30мин. (по местному времени).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Порядок, место и срок подачи конкурсных предложений: </w:t>
      </w:r>
      <w:r w:rsidRPr="00300AB6">
        <w:rPr>
          <w:rFonts w:ascii="Arial" w:hAnsi="Arial" w:cs="Arial"/>
          <w:sz w:val="18"/>
          <w:szCs w:val="18"/>
        </w:rPr>
        <w:t xml:space="preserve">по рабочим дням с 9-00 ч. до 13-00 ч. и с 14-00 ч. до 17-00 ч. (по местному времени)со следующего дня после получения участниками конкурса уведомления с предложением представить конкурсное предложение до 14ч. 30мин. (по местному времени) 23 декабря 2014 года по адресу: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 xml:space="preserve">, 3 микрорайон, дом 21, кабинет 509, в порядке, предусмотренном конкурсной документацией. </w:t>
      </w:r>
    </w:p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Место, дата и время вскрытия конвертов с конкурсными предложениями:</w:t>
      </w:r>
      <w:r w:rsidRPr="00300AB6">
        <w:rPr>
          <w:rFonts w:ascii="Arial" w:hAnsi="Arial" w:cs="Arial"/>
          <w:sz w:val="18"/>
          <w:szCs w:val="18"/>
        </w:rPr>
        <w:t xml:space="preserve"> по адресу: </w:t>
      </w:r>
      <w:r w:rsidRPr="00300AB6">
        <w:rPr>
          <w:rFonts w:ascii="Arial" w:hAnsi="Arial" w:cs="Arial"/>
          <w:spacing w:val="-1"/>
          <w:sz w:val="18"/>
          <w:szCs w:val="18"/>
        </w:rPr>
        <w:t xml:space="preserve">628309, Тюменская область, Ханты-Мансийский автономный округ – Югра, </w:t>
      </w:r>
      <w:proofErr w:type="spellStart"/>
      <w:r w:rsidRPr="00300AB6">
        <w:rPr>
          <w:rFonts w:ascii="Arial" w:hAnsi="Arial" w:cs="Arial"/>
          <w:spacing w:val="-1"/>
          <w:sz w:val="18"/>
          <w:szCs w:val="18"/>
        </w:rPr>
        <w:t>г</w:t>
      </w:r>
      <w:proofErr w:type="gramStart"/>
      <w:r w:rsidRPr="00300AB6">
        <w:rPr>
          <w:rFonts w:ascii="Arial" w:hAnsi="Arial" w:cs="Arial"/>
          <w:spacing w:val="-1"/>
          <w:sz w:val="18"/>
          <w:szCs w:val="18"/>
        </w:rPr>
        <w:t>.Н</w:t>
      </w:r>
      <w:proofErr w:type="gramEnd"/>
      <w:r w:rsidRPr="00300AB6">
        <w:rPr>
          <w:rFonts w:ascii="Arial" w:hAnsi="Arial" w:cs="Arial"/>
          <w:spacing w:val="-1"/>
          <w:sz w:val="18"/>
          <w:szCs w:val="18"/>
        </w:rPr>
        <w:t>ефтеюганск</w:t>
      </w:r>
      <w:proofErr w:type="spellEnd"/>
      <w:r w:rsidRPr="00300AB6">
        <w:rPr>
          <w:rFonts w:ascii="Arial" w:hAnsi="Arial" w:cs="Arial"/>
          <w:spacing w:val="-1"/>
          <w:sz w:val="18"/>
          <w:szCs w:val="18"/>
        </w:rPr>
        <w:t>, 3 микрорайон, дом 21, кабинет 516, 23 декабря 2014 года в 14ч. 30мин. (по местному времени).</w:t>
      </w:r>
    </w:p>
    <w:p w:rsidR="00300AB6" w:rsidRPr="00300AB6" w:rsidRDefault="00300AB6" w:rsidP="00300AB6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Порядок определения победителя конкурса. </w:t>
      </w:r>
      <w:r w:rsidRPr="00300AB6">
        <w:rPr>
          <w:rFonts w:ascii="Arial" w:hAnsi="Arial" w:cs="Arial"/>
          <w:sz w:val="18"/>
          <w:szCs w:val="18"/>
        </w:rPr>
        <w:t xml:space="preserve">Победителем конкурса признается участник конкурса, предложивший наилучшие условия, оцениваемые конкурсной комиссией путем сравнения результатов суммирования итоговой величины, определенной в порядке, предусмотренном конкурсной документацией. 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sz w:val="18"/>
          <w:szCs w:val="18"/>
        </w:rPr>
        <w:lastRenderedPageBreak/>
        <w:t>В случае</w:t>
      </w:r>
      <w:proofErr w:type="gramStart"/>
      <w:r w:rsidRPr="00300AB6">
        <w:rPr>
          <w:rFonts w:ascii="Arial" w:hAnsi="Arial" w:cs="Arial"/>
          <w:sz w:val="18"/>
          <w:szCs w:val="18"/>
        </w:rPr>
        <w:t>,</w:t>
      </w:r>
      <w:proofErr w:type="gramEnd"/>
      <w:r w:rsidRPr="00300AB6">
        <w:rPr>
          <w:rFonts w:ascii="Arial" w:hAnsi="Arial" w:cs="Arial"/>
          <w:sz w:val="18"/>
          <w:szCs w:val="18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300AB6" w:rsidRPr="00300AB6" w:rsidRDefault="00300AB6" w:rsidP="00300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Срок подписания членами конкурсной комиссии протокола о результатах проведения конкурса - </w:t>
      </w:r>
      <w:r w:rsidRPr="00300AB6">
        <w:rPr>
          <w:rFonts w:ascii="Arial" w:hAnsi="Arial" w:cs="Arial"/>
          <w:sz w:val="18"/>
          <w:szCs w:val="18"/>
        </w:rPr>
        <w:t xml:space="preserve">не позднее чем через пять рабочих дней со дня подписания членами конкурсной комиссии протокола рассмотрения и оценки конкурсных предложений. </w:t>
      </w:r>
    </w:p>
    <w:p w:rsidR="00300AB6" w:rsidRPr="00300AB6" w:rsidRDefault="00300AB6" w:rsidP="00300AB6">
      <w:pPr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Срок подписания концессионного соглашения</w:t>
      </w:r>
      <w:r w:rsidRPr="00300AB6">
        <w:rPr>
          <w:rFonts w:ascii="Arial" w:hAnsi="Arial" w:cs="Arial"/>
          <w:sz w:val="18"/>
          <w:szCs w:val="18"/>
        </w:rPr>
        <w:t xml:space="preserve"> - организатор конкурса 2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соглашения. Концессионное соглашение должно быть подписано в срок не позднее 10 календарных дней после получения его проекта победителем конкурса.</w:t>
      </w:r>
    </w:p>
    <w:p w:rsidR="00300AB6" w:rsidRPr="00300AB6" w:rsidRDefault="00300AB6" w:rsidP="00300AB6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00AB6" w:rsidRPr="00300AB6" w:rsidRDefault="00300AB6" w:rsidP="00300AB6">
      <w:pPr>
        <w:widowControl w:val="0"/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 xml:space="preserve">Заместитель председателя конкурсной комиссии - </w:t>
      </w:r>
    </w:p>
    <w:p w:rsidR="00300AB6" w:rsidRPr="00300AB6" w:rsidRDefault="00300AB6" w:rsidP="00300AB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300AB6">
        <w:rPr>
          <w:rFonts w:ascii="Arial" w:hAnsi="Arial" w:cs="Arial"/>
          <w:b/>
          <w:sz w:val="18"/>
          <w:szCs w:val="18"/>
        </w:rPr>
        <w:t>исполняющий</w:t>
      </w:r>
      <w:proofErr w:type="gramEnd"/>
      <w:r w:rsidRPr="00300AB6">
        <w:rPr>
          <w:rFonts w:ascii="Arial" w:hAnsi="Arial" w:cs="Arial"/>
          <w:b/>
          <w:sz w:val="18"/>
          <w:szCs w:val="18"/>
        </w:rPr>
        <w:t xml:space="preserve"> обязанности главы</w:t>
      </w:r>
    </w:p>
    <w:p w:rsidR="00300AB6" w:rsidRPr="00300AB6" w:rsidRDefault="00300AB6" w:rsidP="00300AB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0AB6">
        <w:rPr>
          <w:rFonts w:ascii="Arial" w:hAnsi="Arial" w:cs="Arial"/>
          <w:b/>
          <w:sz w:val="18"/>
          <w:szCs w:val="18"/>
        </w:rPr>
        <w:t>сельского поселения Сентябрьский                                                       В.В. Волошин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sectPr w:rsidR="007C3191" w:rsidSect="005E5F34">
      <w:pgSz w:w="11906" w:h="16838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81" w:rsidRDefault="00D51081" w:rsidP="001952B6">
      <w:pPr>
        <w:spacing w:after="0" w:line="240" w:lineRule="auto"/>
      </w:pPr>
      <w:r>
        <w:separator/>
      </w:r>
    </w:p>
  </w:endnote>
  <w:endnote w:type="continuationSeparator" w:id="0">
    <w:p w:rsidR="00D51081" w:rsidRDefault="00D51081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81" w:rsidRDefault="00D51081" w:rsidP="001952B6">
      <w:pPr>
        <w:spacing w:after="0" w:line="240" w:lineRule="auto"/>
      </w:pPr>
      <w:r>
        <w:separator/>
      </w:r>
    </w:p>
  </w:footnote>
  <w:footnote w:type="continuationSeparator" w:id="0">
    <w:p w:rsidR="00D51081" w:rsidRDefault="00D51081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176C06"/>
    <w:multiLevelType w:val="hybridMultilevel"/>
    <w:tmpl w:val="C038AD80"/>
    <w:lvl w:ilvl="0" w:tplc="1542C7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3A51"/>
    <w:multiLevelType w:val="hybridMultilevel"/>
    <w:tmpl w:val="B204B898"/>
    <w:lvl w:ilvl="0" w:tplc="56B6D958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0D4089"/>
    <w:multiLevelType w:val="hybridMultilevel"/>
    <w:tmpl w:val="ED904858"/>
    <w:lvl w:ilvl="0" w:tplc="3260D78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1521BC3"/>
    <w:multiLevelType w:val="hybridMultilevel"/>
    <w:tmpl w:val="3120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04F47"/>
    <w:multiLevelType w:val="hybridMultilevel"/>
    <w:tmpl w:val="27C8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12">
    <w:nsid w:val="1EB36F8D"/>
    <w:multiLevelType w:val="hybridMultilevel"/>
    <w:tmpl w:val="C2CCA24C"/>
    <w:lvl w:ilvl="0" w:tplc="4812286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1" w:tplc="B5C830F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2" w:tplc="50C056A0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606"/>
    <w:multiLevelType w:val="hybridMultilevel"/>
    <w:tmpl w:val="C7BAAAB8"/>
    <w:lvl w:ilvl="0" w:tplc="7CFA0A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E6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D41F4C"/>
    <w:multiLevelType w:val="hybridMultilevel"/>
    <w:tmpl w:val="577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8113C"/>
    <w:multiLevelType w:val="hybridMultilevel"/>
    <w:tmpl w:val="A81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E3CE7"/>
    <w:multiLevelType w:val="hybridMultilevel"/>
    <w:tmpl w:val="6CC8AA52"/>
    <w:lvl w:ilvl="0" w:tplc="62D0352E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D0865"/>
    <w:multiLevelType w:val="multilevel"/>
    <w:tmpl w:val="6B6EDF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>
    <w:nsid w:val="4DDE0E27"/>
    <w:multiLevelType w:val="multilevel"/>
    <w:tmpl w:val="0EB0E3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28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9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76977C5"/>
    <w:multiLevelType w:val="hybridMultilevel"/>
    <w:tmpl w:val="528090BE"/>
    <w:lvl w:ilvl="0" w:tplc="22380F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1F729C"/>
    <w:multiLevelType w:val="multilevel"/>
    <w:tmpl w:val="EA2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963AEE"/>
    <w:multiLevelType w:val="hybridMultilevel"/>
    <w:tmpl w:val="C04CDAC8"/>
    <w:lvl w:ilvl="0" w:tplc="155258A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518D0"/>
    <w:multiLevelType w:val="hybridMultilevel"/>
    <w:tmpl w:val="609814BE"/>
    <w:lvl w:ilvl="0" w:tplc="A48ACAB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917276"/>
    <w:multiLevelType w:val="hybridMultilevel"/>
    <w:tmpl w:val="D8BAF1EC"/>
    <w:lvl w:ilvl="0" w:tplc="1C30DB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41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5"/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</w:num>
  <w:num w:numId="30">
    <w:abstractNumId w:val="15"/>
  </w:num>
  <w:num w:numId="31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F6940"/>
    <w:rsid w:val="00132C21"/>
    <w:rsid w:val="0013566D"/>
    <w:rsid w:val="00136A49"/>
    <w:rsid w:val="001952B6"/>
    <w:rsid w:val="001B37F0"/>
    <w:rsid w:val="002A4F02"/>
    <w:rsid w:val="002E791C"/>
    <w:rsid w:val="002F2A66"/>
    <w:rsid w:val="00300AB6"/>
    <w:rsid w:val="00360DD3"/>
    <w:rsid w:val="003B7ADA"/>
    <w:rsid w:val="00417295"/>
    <w:rsid w:val="00467196"/>
    <w:rsid w:val="00490E29"/>
    <w:rsid w:val="005427B5"/>
    <w:rsid w:val="005D3782"/>
    <w:rsid w:val="005E5F34"/>
    <w:rsid w:val="00610666"/>
    <w:rsid w:val="006143BF"/>
    <w:rsid w:val="00620766"/>
    <w:rsid w:val="006B5744"/>
    <w:rsid w:val="006E1A0E"/>
    <w:rsid w:val="006E1AE2"/>
    <w:rsid w:val="00701721"/>
    <w:rsid w:val="00717689"/>
    <w:rsid w:val="007C29D3"/>
    <w:rsid w:val="007C3191"/>
    <w:rsid w:val="007C7BB6"/>
    <w:rsid w:val="00800E4F"/>
    <w:rsid w:val="00842BB4"/>
    <w:rsid w:val="00964F18"/>
    <w:rsid w:val="009A0D15"/>
    <w:rsid w:val="00A94B56"/>
    <w:rsid w:val="00B018B0"/>
    <w:rsid w:val="00B60D5F"/>
    <w:rsid w:val="00B95CF5"/>
    <w:rsid w:val="00BC5055"/>
    <w:rsid w:val="00BE4B4A"/>
    <w:rsid w:val="00BF1B2D"/>
    <w:rsid w:val="00C17EA6"/>
    <w:rsid w:val="00C50266"/>
    <w:rsid w:val="00C6413F"/>
    <w:rsid w:val="00C94C78"/>
    <w:rsid w:val="00D421BE"/>
    <w:rsid w:val="00D51081"/>
    <w:rsid w:val="00E618B0"/>
    <w:rsid w:val="00EA09E6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EEFC8F-7F4F-4883-98EA-C7D6D41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cp:lastPrinted>2014-08-08T05:27:00Z</cp:lastPrinted>
  <dcterms:created xsi:type="dcterms:W3CDTF">2014-08-08T06:50:00Z</dcterms:created>
  <dcterms:modified xsi:type="dcterms:W3CDTF">2014-08-08T06:50:00Z</dcterms:modified>
</cp:coreProperties>
</file>