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3139C1"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3139C1"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4A1BA4" w:rsidRDefault="004A1BA4" w:rsidP="006C1BFA">
                  <w:pPr>
                    <w:spacing w:after="0"/>
                    <w:jc w:val="center"/>
                    <w:rPr>
                      <w:rFonts w:ascii="Georgia" w:hAnsi="Georgia"/>
                      <w:b/>
                    </w:rPr>
                  </w:pPr>
                  <w:r>
                    <w:rPr>
                      <w:rFonts w:ascii="Georgia" w:hAnsi="Georgia"/>
                      <w:b/>
                    </w:rPr>
                    <w:t>5</w:t>
                  </w:r>
                </w:p>
                <w:p w:rsidR="004A1BA4" w:rsidRDefault="004A1BA4" w:rsidP="006C1BFA">
                  <w:pPr>
                    <w:spacing w:after="0"/>
                    <w:jc w:val="center"/>
                    <w:rPr>
                      <w:rFonts w:ascii="Georgia" w:hAnsi="Georgia"/>
                      <w:b/>
                    </w:rPr>
                  </w:pPr>
                  <w:r>
                    <w:rPr>
                      <w:rFonts w:ascii="Georgia" w:hAnsi="Georgia"/>
                      <w:b/>
                    </w:rPr>
                    <w:t>июня</w:t>
                  </w:r>
                </w:p>
                <w:p w:rsidR="004A1BA4" w:rsidRDefault="004A1BA4" w:rsidP="007C3191">
                  <w:pPr>
                    <w:spacing w:after="0"/>
                    <w:jc w:val="center"/>
                    <w:rPr>
                      <w:rFonts w:ascii="Georgia" w:hAnsi="Georgia"/>
                      <w:b/>
                    </w:rPr>
                  </w:pPr>
                  <w:r>
                    <w:rPr>
                      <w:rFonts w:ascii="Georgia" w:hAnsi="Georgia"/>
                      <w:b/>
                    </w:rPr>
                    <w:t>2020</w:t>
                  </w:r>
                </w:p>
                <w:p w:rsidR="004A1BA4" w:rsidRPr="008C3EBF" w:rsidRDefault="004A1BA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4A1BA4" w:rsidRDefault="004A1BA4" w:rsidP="007C3191">
                  <w:pPr>
                    <w:spacing w:after="0"/>
                    <w:jc w:val="center"/>
                    <w:rPr>
                      <w:rFonts w:ascii="Georgia" w:hAnsi="Georgia"/>
                      <w:b/>
                    </w:rPr>
                  </w:pPr>
                </w:p>
                <w:p w:rsidR="004A1BA4" w:rsidRPr="008C3EBF" w:rsidRDefault="004A1BA4" w:rsidP="007C3191">
                  <w:pPr>
                    <w:spacing w:after="0"/>
                    <w:jc w:val="center"/>
                    <w:rPr>
                      <w:rFonts w:ascii="Georgia" w:hAnsi="Georgia"/>
                      <w:b/>
                    </w:rPr>
                  </w:pPr>
                  <w:r>
                    <w:rPr>
                      <w:rFonts w:ascii="Georgia" w:hAnsi="Georgia"/>
                      <w:b/>
                    </w:rPr>
                    <w:t>№ 23</w:t>
                  </w:r>
                </w:p>
              </w:txbxContent>
            </v:textbox>
          </v:shape>
        </w:pict>
      </w:r>
    </w:p>
    <w:p w:rsidR="00B6013A" w:rsidRPr="008C3EBF" w:rsidRDefault="003139C1"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4A1BA4" w:rsidRPr="008C3EBF" w:rsidRDefault="004A1BA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4A1BA4" w:rsidRPr="008C3EBF" w:rsidRDefault="004A1BA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bookmarkStart w:id="0" w:name="_GoBack"/>
      <w:bookmarkEnd w:id="0"/>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6234CB" w:rsidRDefault="0087513D"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FF01A6">
        <w:rPr>
          <w:rFonts w:ascii="Times New Roman" w:hAnsi="Times New Roman"/>
          <w:sz w:val="20"/>
          <w:szCs w:val="20"/>
        </w:rPr>
        <w:t>58</w:t>
      </w:r>
      <w:r w:rsidR="00985842">
        <w:rPr>
          <w:rFonts w:ascii="Times New Roman" w:hAnsi="Times New Roman"/>
          <w:sz w:val="20"/>
          <w:szCs w:val="20"/>
        </w:rPr>
        <w:t xml:space="preserve">-па от </w:t>
      </w:r>
      <w:r w:rsidR="00FF01A6">
        <w:rPr>
          <w:rFonts w:ascii="Times New Roman" w:hAnsi="Times New Roman"/>
          <w:sz w:val="20"/>
          <w:szCs w:val="20"/>
        </w:rPr>
        <w:t>05.06</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6234CB" w:rsidRPr="006234CB">
        <w:rPr>
          <w:rFonts w:ascii="Times New Roman" w:hAnsi="Times New Roman"/>
          <w:sz w:val="20"/>
          <w:szCs w:val="20"/>
        </w:rPr>
        <w:t xml:space="preserve">О внесении изменений </w:t>
      </w:r>
    </w:p>
    <w:p w:rsidR="006234CB" w:rsidRDefault="006234CB" w:rsidP="006234CB">
      <w:pPr>
        <w:tabs>
          <w:tab w:val="left" w:pos="10041"/>
        </w:tabs>
        <w:spacing w:after="0"/>
        <w:ind w:left="284"/>
        <w:rPr>
          <w:rFonts w:ascii="Times New Roman" w:hAnsi="Times New Roman"/>
          <w:sz w:val="20"/>
          <w:szCs w:val="20"/>
        </w:rPr>
      </w:pPr>
      <w:r w:rsidRPr="006234CB">
        <w:rPr>
          <w:rFonts w:ascii="Times New Roman" w:hAnsi="Times New Roman"/>
          <w:sz w:val="20"/>
          <w:szCs w:val="20"/>
        </w:rPr>
        <w:t xml:space="preserve">в постановление администрации сельского поселения </w:t>
      </w:r>
    </w:p>
    <w:p w:rsidR="006234CB" w:rsidRDefault="006234CB" w:rsidP="006234CB">
      <w:pPr>
        <w:tabs>
          <w:tab w:val="left" w:pos="10041"/>
        </w:tabs>
        <w:spacing w:after="0"/>
        <w:ind w:left="284"/>
        <w:rPr>
          <w:rFonts w:ascii="Times New Roman" w:hAnsi="Times New Roman"/>
          <w:sz w:val="20"/>
          <w:szCs w:val="20"/>
        </w:rPr>
      </w:pPr>
      <w:proofErr w:type="gramStart"/>
      <w:r w:rsidRPr="006234CB">
        <w:rPr>
          <w:rFonts w:ascii="Times New Roman" w:hAnsi="Times New Roman"/>
          <w:sz w:val="20"/>
          <w:szCs w:val="20"/>
        </w:rPr>
        <w:t>Сентябрьский</w:t>
      </w:r>
      <w:proofErr w:type="gramEnd"/>
      <w:r w:rsidRPr="006234CB">
        <w:rPr>
          <w:rFonts w:ascii="Times New Roman" w:hAnsi="Times New Roman"/>
          <w:sz w:val="20"/>
          <w:szCs w:val="20"/>
        </w:rPr>
        <w:t xml:space="preserve"> от 23.11.2018 №155-па «Об утверждении </w:t>
      </w:r>
    </w:p>
    <w:p w:rsidR="006234CB" w:rsidRDefault="006234CB" w:rsidP="006234CB">
      <w:pPr>
        <w:tabs>
          <w:tab w:val="left" w:pos="10041"/>
        </w:tabs>
        <w:spacing w:after="0"/>
        <w:ind w:left="284"/>
        <w:rPr>
          <w:rFonts w:ascii="Times New Roman" w:hAnsi="Times New Roman"/>
          <w:sz w:val="20"/>
          <w:szCs w:val="20"/>
        </w:rPr>
      </w:pPr>
      <w:r w:rsidRPr="006234CB">
        <w:rPr>
          <w:rFonts w:ascii="Times New Roman" w:hAnsi="Times New Roman"/>
          <w:sz w:val="20"/>
          <w:szCs w:val="20"/>
        </w:rPr>
        <w:t xml:space="preserve">муниципальной программы «Развитие транспортной </w:t>
      </w:r>
    </w:p>
    <w:p w:rsidR="006234CB" w:rsidRDefault="006234CB" w:rsidP="006234CB">
      <w:pPr>
        <w:tabs>
          <w:tab w:val="left" w:pos="10041"/>
        </w:tabs>
        <w:spacing w:after="0"/>
        <w:ind w:left="284"/>
        <w:rPr>
          <w:rFonts w:ascii="Times New Roman" w:hAnsi="Times New Roman"/>
          <w:sz w:val="20"/>
          <w:szCs w:val="20"/>
        </w:rPr>
      </w:pPr>
      <w:r w:rsidRPr="006234CB">
        <w:rPr>
          <w:rFonts w:ascii="Times New Roman" w:hAnsi="Times New Roman"/>
          <w:sz w:val="20"/>
          <w:szCs w:val="20"/>
        </w:rPr>
        <w:t xml:space="preserve">системы сельского поселения </w:t>
      </w:r>
      <w:proofErr w:type="gramStart"/>
      <w:r w:rsidRPr="006234CB">
        <w:rPr>
          <w:rFonts w:ascii="Times New Roman" w:hAnsi="Times New Roman"/>
          <w:sz w:val="20"/>
          <w:szCs w:val="20"/>
        </w:rPr>
        <w:t>Сентябрьский</w:t>
      </w:r>
      <w:proofErr w:type="gramEnd"/>
      <w:r w:rsidRPr="006234CB">
        <w:rPr>
          <w:rFonts w:ascii="Times New Roman" w:hAnsi="Times New Roman"/>
          <w:sz w:val="20"/>
          <w:szCs w:val="20"/>
        </w:rPr>
        <w:t xml:space="preserve"> на 2019-2025</w:t>
      </w:r>
    </w:p>
    <w:p w:rsidR="006414B5" w:rsidRPr="00DD7D9A" w:rsidRDefault="006234CB" w:rsidP="006234CB">
      <w:pPr>
        <w:tabs>
          <w:tab w:val="left" w:pos="10041"/>
        </w:tabs>
        <w:spacing w:after="0"/>
        <w:ind w:left="284"/>
        <w:rPr>
          <w:rFonts w:ascii="Times New Roman" w:hAnsi="Times New Roman"/>
          <w:sz w:val="20"/>
          <w:szCs w:val="20"/>
        </w:rPr>
      </w:pPr>
      <w:r w:rsidRPr="006234CB">
        <w:rPr>
          <w:rFonts w:ascii="Times New Roman" w:hAnsi="Times New Roman"/>
          <w:sz w:val="20"/>
          <w:szCs w:val="20"/>
        </w:rPr>
        <w:t xml:space="preserve"> годы»» (в редакции от 24.06.2019 №62-па, 31.12.2019 №151-па</w:t>
      </w:r>
      <w:proofErr w:type="gramStart"/>
      <w:r w:rsidRPr="006234CB">
        <w:rPr>
          <w:rFonts w:ascii="Times New Roman" w:hAnsi="Times New Roman"/>
          <w:sz w:val="20"/>
          <w:szCs w:val="20"/>
        </w:rPr>
        <w:t xml:space="preserve"> )</w:t>
      </w:r>
      <w:proofErr w:type="gramEnd"/>
      <w:r>
        <w:rPr>
          <w:rFonts w:ascii="Times New Roman" w:hAnsi="Times New Roman"/>
          <w:sz w:val="20"/>
          <w:szCs w:val="20"/>
        </w:rPr>
        <w:t>»</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Pr="00E93AF2" w:rsidRDefault="00882328" w:rsidP="008056EB">
      <w:pPr>
        <w:spacing w:after="0" w:line="240" w:lineRule="auto"/>
        <w:jc w:val="both"/>
        <w:rPr>
          <w:rFonts w:ascii="Times New Roman" w:hAnsi="Times New Roman"/>
          <w:b/>
          <w:sz w:val="20"/>
          <w:szCs w:val="20"/>
        </w:rPr>
      </w:pPr>
      <w:r>
        <w:rPr>
          <w:rFonts w:ascii="Times New Roman" w:hAnsi="Times New Roman"/>
          <w:b/>
          <w:sz w:val="20"/>
          <w:szCs w:val="20"/>
        </w:rPr>
        <w:t xml:space="preserve">     </w:t>
      </w:r>
      <w:r w:rsidRPr="00E93AF2">
        <w:rPr>
          <w:rFonts w:ascii="Times New Roman" w:hAnsi="Times New Roman"/>
          <w:b/>
          <w:sz w:val="20"/>
          <w:szCs w:val="20"/>
        </w:rPr>
        <w:t>РЕШЕНИЕ</w:t>
      </w:r>
    </w:p>
    <w:p w:rsidR="00E93AF2" w:rsidRPr="00E93AF2" w:rsidRDefault="00556235" w:rsidP="00E93AF2">
      <w:pPr>
        <w:spacing w:after="0" w:line="240" w:lineRule="auto"/>
        <w:jc w:val="both"/>
        <w:rPr>
          <w:rFonts w:ascii="Times New Roman" w:hAnsi="Times New Roman"/>
          <w:sz w:val="20"/>
          <w:szCs w:val="20"/>
        </w:rPr>
      </w:pPr>
      <w:r w:rsidRPr="00E93AF2">
        <w:rPr>
          <w:rFonts w:ascii="Times New Roman" w:hAnsi="Times New Roman"/>
          <w:sz w:val="20"/>
          <w:szCs w:val="20"/>
        </w:rPr>
        <w:t xml:space="preserve">     № 99 от 02.06.2020 «</w:t>
      </w:r>
      <w:r w:rsidR="00E93AF2" w:rsidRPr="00E93AF2">
        <w:rPr>
          <w:rFonts w:ascii="Times New Roman" w:hAnsi="Times New Roman"/>
          <w:sz w:val="20"/>
          <w:szCs w:val="20"/>
        </w:rPr>
        <w:t>Об утверждении Порядка предоставления иных межбюджетных трансфертов</w:t>
      </w:r>
    </w:p>
    <w:p w:rsidR="00E93AF2" w:rsidRPr="00E93AF2" w:rsidRDefault="00E93AF2" w:rsidP="00E93AF2">
      <w:pPr>
        <w:spacing w:after="0" w:line="240" w:lineRule="auto"/>
        <w:jc w:val="both"/>
        <w:rPr>
          <w:rFonts w:ascii="Times New Roman" w:hAnsi="Times New Roman"/>
          <w:sz w:val="20"/>
          <w:szCs w:val="20"/>
        </w:rPr>
      </w:pPr>
      <w:r w:rsidRPr="00E93AF2">
        <w:rPr>
          <w:rFonts w:ascii="Times New Roman" w:hAnsi="Times New Roman"/>
          <w:sz w:val="20"/>
          <w:szCs w:val="20"/>
        </w:rPr>
        <w:t>на осуществление части полномочий по решению вопросов местного значения</w:t>
      </w:r>
    </w:p>
    <w:p w:rsidR="00E93AF2" w:rsidRPr="00E93AF2" w:rsidRDefault="00E93AF2" w:rsidP="00E93AF2">
      <w:pPr>
        <w:spacing w:after="0" w:line="240" w:lineRule="auto"/>
        <w:jc w:val="both"/>
        <w:rPr>
          <w:rFonts w:ascii="Times New Roman" w:hAnsi="Times New Roman"/>
          <w:sz w:val="20"/>
          <w:szCs w:val="20"/>
        </w:rPr>
      </w:pPr>
      <w:r w:rsidRPr="00E93AF2">
        <w:rPr>
          <w:rFonts w:ascii="Times New Roman" w:hAnsi="Times New Roman"/>
          <w:sz w:val="20"/>
          <w:szCs w:val="20"/>
        </w:rPr>
        <w:t>в соответствии с заключенными соглашениями</w:t>
      </w:r>
    </w:p>
    <w:p w:rsidR="00E93AF2" w:rsidRPr="00E93AF2" w:rsidRDefault="00E93AF2" w:rsidP="00E93AF2">
      <w:pPr>
        <w:spacing w:after="0" w:line="240" w:lineRule="auto"/>
        <w:jc w:val="both"/>
        <w:rPr>
          <w:rFonts w:ascii="Times New Roman" w:hAnsi="Times New Roman"/>
          <w:sz w:val="20"/>
          <w:szCs w:val="20"/>
        </w:rPr>
      </w:pPr>
      <w:proofErr w:type="gramStart"/>
      <w:r w:rsidRPr="00E93AF2">
        <w:rPr>
          <w:rFonts w:ascii="Times New Roman" w:hAnsi="Times New Roman"/>
          <w:sz w:val="20"/>
          <w:szCs w:val="20"/>
        </w:rPr>
        <w:t>из бюджета сельского поселения Сентябрьский в бюджет</w:t>
      </w:r>
      <w:proofErr w:type="gramEnd"/>
    </w:p>
    <w:p w:rsidR="00556235" w:rsidRPr="00556235" w:rsidRDefault="00E93AF2" w:rsidP="00E93AF2">
      <w:pPr>
        <w:spacing w:after="0" w:line="240" w:lineRule="auto"/>
        <w:jc w:val="both"/>
        <w:rPr>
          <w:rFonts w:ascii="Times New Roman" w:hAnsi="Times New Roman"/>
          <w:sz w:val="26"/>
          <w:szCs w:val="26"/>
        </w:rPr>
      </w:pPr>
      <w:r w:rsidRPr="00E93AF2">
        <w:rPr>
          <w:rFonts w:ascii="Times New Roman" w:hAnsi="Times New Roman"/>
          <w:sz w:val="20"/>
          <w:szCs w:val="20"/>
        </w:rPr>
        <w:t>Нефтеюганского района</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6234CB" w:rsidRPr="00107969" w:rsidRDefault="006234CB" w:rsidP="006234CB">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6234CB" w:rsidRDefault="006234CB" w:rsidP="006234CB">
      <w:pPr>
        <w:tabs>
          <w:tab w:val="left" w:pos="10041"/>
        </w:tabs>
        <w:spacing w:after="0"/>
        <w:rPr>
          <w:rFonts w:ascii="Times New Roman" w:hAnsi="Times New Roman"/>
          <w:sz w:val="20"/>
          <w:szCs w:val="20"/>
        </w:rPr>
      </w:pPr>
      <w:r>
        <w:rPr>
          <w:rFonts w:ascii="Times New Roman" w:hAnsi="Times New Roman"/>
          <w:sz w:val="20"/>
          <w:szCs w:val="20"/>
        </w:rPr>
        <w:t xml:space="preserve">      № 58-па от 05.06.2020 года «</w:t>
      </w:r>
      <w:r w:rsidRPr="006234CB">
        <w:rPr>
          <w:rFonts w:ascii="Times New Roman" w:hAnsi="Times New Roman"/>
          <w:sz w:val="20"/>
          <w:szCs w:val="20"/>
        </w:rPr>
        <w:t>О внесении изменений в постановление администрации сельского поселения Сентябрьский от 23.11.2018 №155-па «Об утверждении муниципальной программы «Развитие транспортной системы сельского поселения Сентябрьский на 2019-2025 годы»» (в редакции от 24.06.2019 №62-па, 31.12.2019 №151-па</w:t>
      </w:r>
      <w:proofErr w:type="gramStart"/>
      <w:r w:rsidRPr="006234CB">
        <w:rPr>
          <w:rFonts w:ascii="Times New Roman" w:hAnsi="Times New Roman"/>
          <w:sz w:val="20"/>
          <w:szCs w:val="20"/>
        </w:rPr>
        <w:t xml:space="preserve"> )</w:t>
      </w:r>
      <w:proofErr w:type="gramEnd"/>
      <w:r>
        <w:rPr>
          <w:rFonts w:ascii="Times New Roman" w:hAnsi="Times New Roman"/>
          <w:sz w:val="20"/>
          <w:szCs w:val="20"/>
        </w:rPr>
        <w:t>»</w:t>
      </w:r>
    </w:p>
    <w:p w:rsidR="004A1BA4" w:rsidRDefault="004A1BA4" w:rsidP="006234CB">
      <w:pPr>
        <w:tabs>
          <w:tab w:val="left" w:pos="10041"/>
        </w:tabs>
        <w:spacing w:after="0"/>
        <w:rPr>
          <w:rFonts w:ascii="Times New Roman" w:hAnsi="Times New Roman"/>
          <w:sz w:val="20"/>
          <w:szCs w:val="20"/>
        </w:rPr>
      </w:pPr>
    </w:p>
    <w:p w:rsidR="004A1BA4" w:rsidRPr="004A1BA4" w:rsidRDefault="004A1BA4" w:rsidP="004A1BA4">
      <w:pPr>
        <w:suppressAutoHyphens/>
        <w:spacing w:after="0" w:line="240" w:lineRule="auto"/>
        <w:ind w:firstLine="709"/>
        <w:jc w:val="both"/>
        <w:rPr>
          <w:rFonts w:ascii="Times New Roman" w:hAnsi="Times New Roman"/>
          <w:sz w:val="20"/>
          <w:szCs w:val="20"/>
        </w:rPr>
      </w:pPr>
      <w:proofErr w:type="gramStart"/>
      <w:r w:rsidRPr="004A1BA4">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w:t>
      </w:r>
      <w:r w:rsidRPr="004A1BA4">
        <w:rPr>
          <w:rFonts w:ascii="Times New Roman" w:eastAsia="Calibri" w:hAnsi="Times New Roman"/>
          <w:sz w:val="20"/>
          <w:szCs w:val="20"/>
          <w:lang w:eastAsia="en-US"/>
        </w:rPr>
        <w:t>постановлениями А</w:t>
      </w:r>
      <w:r w:rsidRPr="004A1BA4">
        <w:rPr>
          <w:rFonts w:ascii="Times New Roman" w:hAnsi="Times New Roman"/>
          <w:sz w:val="20"/>
          <w:szCs w:val="20"/>
        </w:rPr>
        <w:t>дминистрации сельского поселения Сентябрьский от 08.11.2016 № 143-па «</w:t>
      </w:r>
      <w:r w:rsidRPr="004A1BA4">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  (в редакции от 29.10.2018 №135-па)</w:t>
      </w:r>
      <w:r w:rsidRPr="004A1BA4">
        <w:rPr>
          <w:rFonts w:ascii="Times New Roman" w:hAnsi="Times New Roman"/>
          <w:sz w:val="20"/>
          <w:szCs w:val="20"/>
        </w:rPr>
        <w:t>, от 29.10.2018 № 136-па «Об утверждении перечня муниципальных программ сельского поселения Сентябрьский» и в  соответствии</w:t>
      </w:r>
      <w:proofErr w:type="gramEnd"/>
      <w:r w:rsidRPr="004A1BA4">
        <w:rPr>
          <w:rFonts w:ascii="Times New Roman" w:hAnsi="Times New Roman"/>
          <w:sz w:val="20"/>
          <w:szCs w:val="20"/>
        </w:rPr>
        <w:t xml:space="preserve"> с решением Совета депутатов сельского поселения Сентябрьский от 01.10.2008 № 130 «Об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 на основании Устава сельского поселения Сентябрьский, </w:t>
      </w:r>
      <w:proofErr w:type="gramStart"/>
      <w:r w:rsidRPr="004A1BA4">
        <w:rPr>
          <w:rFonts w:ascii="Times New Roman" w:hAnsi="Times New Roman"/>
          <w:sz w:val="20"/>
          <w:szCs w:val="20"/>
        </w:rPr>
        <w:t>п</w:t>
      </w:r>
      <w:proofErr w:type="gramEnd"/>
      <w:r w:rsidRPr="004A1BA4">
        <w:rPr>
          <w:rFonts w:ascii="Times New Roman" w:hAnsi="Times New Roman"/>
          <w:sz w:val="20"/>
          <w:szCs w:val="20"/>
        </w:rPr>
        <w:t xml:space="preserve"> о с т а н о в л я ю:            </w:t>
      </w:r>
    </w:p>
    <w:p w:rsidR="004A1BA4" w:rsidRPr="004A1BA4" w:rsidRDefault="004A1BA4" w:rsidP="004A1BA4">
      <w:pPr>
        <w:keepNext/>
        <w:suppressAutoHyphens/>
        <w:spacing w:after="0" w:line="240" w:lineRule="auto"/>
        <w:ind w:firstLine="709"/>
        <w:jc w:val="both"/>
        <w:rPr>
          <w:rFonts w:ascii="Times New Roman" w:hAnsi="Times New Roman"/>
          <w:sz w:val="20"/>
          <w:szCs w:val="20"/>
        </w:rPr>
      </w:pPr>
      <w:r w:rsidRPr="004A1BA4">
        <w:rPr>
          <w:rFonts w:ascii="Times New Roman" w:hAnsi="Times New Roman"/>
          <w:sz w:val="20"/>
          <w:szCs w:val="20"/>
        </w:rPr>
        <w:t xml:space="preserve">      </w:t>
      </w:r>
    </w:p>
    <w:p w:rsidR="004A1BA4" w:rsidRPr="004A1BA4" w:rsidRDefault="004A1BA4" w:rsidP="004A1BA4">
      <w:pPr>
        <w:numPr>
          <w:ilvl w:val="0"/>
          <w:numId w:val="37"/>
        </w:numPr>
        <w:tabs>
          <w:tab w:val="num" w:pos="1026"/>
        </w:tabs>
        <w:suppressAutoHyphens/>
        <w:spacing w:after="0" w:line="240" w:lineRule="auto"/>
        <w:ind w:left="0" w:firstLine="720"/>
        <w:jc w:val="both"/>
        <w:rPr>
          <w:rFonts w:ascii="Times New Roman" w:hAnsi="Times New Roman"/>
          <w:sz w:val="20"/>
          <w:szCs w:val="20"/>
        </w:rPr>
      </w:pPr>
      <w:r w:rsidRPr="004A1BA4">
        <w:rPr>
          <w:rFonts w:ascii="Times New Roman" w:hAnsi="Times New Roman"/>
          <w:bCs/>
          <w:sz w:val="20"/>
          <w:szCs w:val="20"/>
        </w:rPr>
        <w:t xml:space="preserve">Внести следующие изменения в постановление администрации сельского поселения Сентябрьский от 23.11.2018 №155-па </w:t>
      </w:r>
      <w:r w:rsidRPr="004A1BA4">
        <w:rPr>
          <w:rFonts w:ascii="Times New Roman" w:hAnsi="Times New Roman"/>
          <w:sz w:val="20"/>
          <w:szCs w:val="20"/>
        </w:rPr>
        <w:t>«Об утверждении муниципальной программы «</w:t>
      </w:r>
      <w:r w:rsidRPr="004A1BA4">
        <w:rPr>
          <w:rFonts w:ascii="Times New Roman" w:eastAsia="Arial" w:hAnsi="Times New Roman"/>
          <w:sz w:val="20"/>
          <w:szCs w:val="20"/>
        </w:rPr>
        <w:t>Развитие транспортной системы сельского поселения Сентябрьский на 2019-2025 годы»» (в редакции от 24.06.2019 №62-па, от 31.12.2019 №151-па</w:t>
      </w:r>
      <w:proofErr w:type="gramStart"/>
      <w:r w:rsidRPr="004A1BA4">
        <w:rPr>
          <w:rFonts w:ascii="Times New Roman" w:eastAsia="Arial" w:hAnsi="Times New Roman"/>
          <w:sz w:val="20"/>
          <w:szCs w:val="20"/>
        </w:rPr>
        <w:t xml:space="preserve"> )</w:t>
      </w:r>
      <w:proofErr w:type="gramEnd"/>
      <w:r w:rsidRPr="004A1BA4">
        <w:rPr>
          <w:rFonts w:ascii="Times New Roman" w:eastAsia="Arial" w:hAnsi="Times New Roman"/>
          <w:sz w:val="20"/>
          <w:szCs w:val="20"/>
        </w:rPr>
        <w:t xml:space="preserve"> </w:t>
      </w:r>
      <w:r w:rsidRPr="004A1BA4">
        <w:rPr>
          <w:rFonts w:ascii="Times New Roman" w:hAnsi="Times New Roman"/>
          <w:bCs/>
          <w:sz w:val="20"/>
          <w:szCs w:val="20"/>
        </w:rPr>
        <w:t xml:space="preserve"> (далее – постановление), изложив приложение к постановлению в новой редакции, согласно приложению к настоящему постановлению</w:t>
      </w:r>
    </w:p>
    <w:p w:rsidR="004A1BA4" w:rsidRPr="004A1BA4" w:rsidRDefault="004A1BA4" w:rsidP="004A1BA4">
      <w:pPr>
        <w:numPr>
          <w:ilvl w:val="0"/>
          <w:numId w:val="37"/>
        </w:numPr>
        <w:tabs>
          <w:tab w:val="num" w:pos="1026"/>
        </w:tabs>
        <w:suppressAutoHyphens/>
        <w:spacing w:after="0" w:line="240" w:lineRule="auto"/>
        <w:ind w:left="0" w:firstLine="720"/>
        <w:jc w:val="both"/>
        <w:rPr>
          <w:rFonts w:ascii="Times New Roman" w:hAnsi="Times New Roman"/>
          <w:sz w:val="20"/>
          <w:szCs w:val="20"/>
        </w:rPr>
      </w:pPr>
      <w:r w:rsidRPr="004A1BA4">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4A1BA4" w:rsidRPr="004A1BA4" w:rsidRDefault="004A1BA4" w:rsidP="004A1BA4">
      <w:pPr>
        <w:numPr>
          <w:ilvl w:val="0"/>
          <w:numId w:val="37"/>
        </w:numPr>
        <w:tabs>
          <w:tab w:val="num" w:pos="1026"/>
        </w:tabs>
        <w:suppressAutoHyphens/>
        <w:spacing w:after="0" w:line="240" w:lineRule="auto"/>
        <w:ind w:left="0" w:firstLine="720"/>
        <w:jc w:val="both"/>
        <w:rPr>
          <w:rFonts w:ascii="Times New Roman" w:hAnsi="Times New Roman"/>
          <w:sz w:val="20"/>
          <w:szCs w:val="20"/>
        </w:rPr>
      </w:pPr>
      <w:r w:rsidRPr="004A1BA4">
        <w:rPr>
          <w:rFonts w:ascii="Times New Roman" w:hAnsi="Times New Roman"/>
          <w:sz w:val="20"/>
          <w:szCs w:val="20"/>
        </w:rPr>
        <w:t xml:space="preserve">Настоящее постановление вступает в силу с момента его официального опубликования. </w:t>
      </w:r>
    </w:p>
    <w:p w:rsidR="004A1BA4" w:rsidRPr="004A1BA4" w:rsidRDefault="004A1BA4" w:rsidP="004A1BA4">
      <w:pPr>
        <w:numPr>
          <w:ilvl w:val="0"/>
          <w:numId w:val="37"/>
        </w:numPr>
        <w:tabs>
          <w:tab w:val="num" w:pos="1026"/>
        </w:tabs>
        <w:suppressAutoHyphens/>
        <w:autoSpaceDE w:val="0"/>
        <w:autoSpaceDN w:val="0"/>
        <w:adjustRightInd w:val="0"/>
        <w:spacing w:after="0" w:line="240" w:lineRule="auto"/>
        <w:ind w:left="0" w:firstLine="720"/>
        <w:jc w:val="both"/>
        <w:rPr>
          <w:rFonts w:ascii="Times New Roman" w:hAnsi="Times New Roman"/>
          <w:sz w:val="20"/>
          <w:szCs w:val="20"/>
        </w:rPr>
      </w:pPr>
      <w:proofErr w:type="gramStart"/>
      <w:r w:rsidRPr="004A1BA4">
        <w:rPr>
          <w:rFonts w:ascii="Times New Roman" w:hAnsi="Times New Roman"/>
          <w:sz w:val="20"/>
          <w:szCs w:val="20"/>
        </w:rPr>
        <w:t>Контроль за</w:t>
      </w:r>
      <w:proofErr w:type="gramEnd"/>
      <w:r w:rsidRPr="004A1BA4">
        <w:rPr>
          <w:rFonts w:ascii="Times New Roman" w:hAnsi="Times New Roman"/>
          <w:sz w:val="20"/>
          <w:szCs w:val="20"/>
        </w:rPr>
        <w:t xml:space="preserve"> исполнением постановления оставляю за собой. </w:t>
      </w:r>
    </w:p>
    <w:p w:rsidR="004A1BA4" w:rsidRPr="004A1BA4" w:rsidRDefault="004A1BA4" w:rsidP="004A1BA4">
      <w:pPr>
        <w:autoSpaceDE w:val="0"/>
        <w:autoSpaceDN w:val="0"/>
        <w:adjustRightInd w:val="0"/>
        <w:spacing w:after="0" w:line="240" w:lineRule="auto"/>
        <w:jc w:val="both"/>
        <w:rPr>
          <w:rFonts w:ascii="Times New Roman" w:hAnsi="Times New Roman"/>
          <w:sz w:val="20"/>
          <w:szCs w:val="20"/>
        </w:rPr>
      </w:pPr>
    </w:p>
    <w:p w:rsidR="004A1BA4" w:rsidRPr="004A1BA4" w:rsidRDefault="004A1BA4" w:rsidP="004A1BA4">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4A1BA4" w:rsidRPr="004A1BA4" w:rsidRDefault="004A1BA4" w:rsidP="004A1BA4">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4A1BA4">
        <w:rPr>
          <w:rFonts w:ascii="Times New Roman" w:hAnsi="Times New Roman"/>
          <w:bCs/>
          <w:sz w:val="20"/>
          <w:szCs w:val="20"/>
        </w:rPr>
        <w:t>Глава поселения</w:t>
      </w:r>
      <w:r w:rsidRPr="004A1BA4">
        <w:rPr>
          <w:rFonts w:ascii="Times New Roman" w:hAnsi="Times New Roman"/>
          <w:bCs/>
          <w:sz w:val="20"/>
          <w:szCs w:val="20"/>
        </w:rPr>
        <w:tab/>
      </w:r>
      <w:r w:rsidRPr="004A1BA4">
        <w:rPr>
          <w:rFonts w:ascii="Times New Roman" w:hAnsi="Times New Roman"/>
          <w:bCs/>
          <w:sz w:val="20"/>
          <w:szCs w:val="20"/>
        </w:rPr>
        <w:tab/>
      </w:r>
      <w:r w:rsidRPr="004A1BA4">
        <w:rPr>
          <w:rFonts w:ascii="Times New Roman" w:hAnsi="Times New Roman"/>
          <w:bCs/>
          <w:sz w:val="20"/>
          <w:szCs w:val="20"/>
        </w:rPr>
        <w:tab/>
      </w:r>
      <w:r w:rsidRPr="004A1BA4">
        <w:rPr>
          <w:rFonts w:ascii="Times New Roman" w:hAnsi="Times New Roman"/>
          <w:bCs/>
          <w:sz w:val="20"/>
          <w:szCs w:val="20"/>
        </w:rPr>
        <w:tab/>
      </w:r>
      <w:r w:rsidRPr="004A1BA4">
        <w:rPr>
          <w:rFonts w:ascii="Times New Roman" w:hAnsi="Times New Roman"/>
          <w:bCs/>
          <w:sz w:val="20"/>
          <w:szCs w:val="20"/>
        </w:rPr>
        <w:tab/>
      </w:r>
      <w:r w:rsidRPr="004A1BA4">
        <w:rPr>
          <w:rFonts w:ascii="Times New Roman" w:hAnsi="Times New Roman"/>
          <w:bCs/>
          <w:sz w:val="20"/>
          <w:szCs w:val="20"/>
        </w:rPr>
        <w:tab/>
      </w:r>
      <w:r w:rsidRPr="004A1BA4">
        <w:rPr>
          <w:rFonts w:ascii="Times New Roman" w:hAnsi="Times New Roman"/>
          <w:bCs/>
          <w:sz w:val="20"/>
          <w:szCs w:val="20"/>
        </w:rPr>
        <w:tab/>
      </w:r>
      <w:r w:rsidRPr="004A1BA4">
        <w:rPr>
          <w:rFonts w:ascii="Times New Roman" w:hAnsi="Times New Roman"/>
          <w:bCs/>
          <w:sz w:val="20"/>
          <w:szCs w:val="20"/>
        </w:rPr>
        <w:tab/>
        <w:t xml:space="preserve">       А.В. Светлаков</w:t>
      </w:r>
    </w:p>
    <w:p w:rsidR="004A1BA4" w:rsidRPr="004A1BA4" w:rsidRDefault="004A1BA4" w:rsidP="004A1BA4">
      <w:pPr>
        <w:widowControl w:val="0"/>
        <w:tabs>
          <w:tab w:val="left" w:pos="0"/>
        </w:tabs>
        <w:autoSpaceDE w:val="0"/>
        <w:autoSpaceDN w:val="0"/>
        <w:adjustRightInd w:val="0"/>
        <w:spacing w:after="0" w:line="240" w:lineRule="auto"/>
        <w:jc w:val="both"/>
        <w:rPr>
          <w:rFonts w:ascii="Times New Roman" w:hAnsi="Times New Roman"/>
          <w:bCs/>
          <w:sz w:val="20"/>
          <w:szCs w:val="20"/>
        </w:rPr>
      </w:pPr>
    </w:p>
    <w:tbl>
      <w:tblPr>
        <w:tblW w:w="9531" w:type="dxa"/>
        <w:tblLook w:val="01E0" w:firstRow="1" w:lastRow="1" w:firstColumn="1" w:lastColumn="1" w:noHBand="0" w:noVBand="0"/>
      </w:tblPr>
      <w:tblGrid>
        <w:gridCol w:w="9531"/>
      </w:tblGrid>
      <w:tr w:rsidR="004A1BA4" w:rsidRPr="004A1BA4" w:rsidTr="004A1BA4">
        <w:tc>
          <w:tcPr>
            <w:tcW w:w="9531" w:type="dxa"/>
          </w:tcPr>
          <w:p w:rsidR="004A1BA4" w:rsidRPr="004A1BA4" w:rsidRDefault="004A1BA4" w:rsidP="004A1BA4">
            <w:pPr>
              <w:spacing w:after="0" w:line="240" w:lineRule="auto"/>
              <w:ind w:firstLine="3417"/>
              <w:jc w:val="right"/>
              <w:rPr>
                <w:rFonts w:ascii="Times New Roman" w:hAnsi="Times New Roman"/>
                <w:sz w:val="20"/>
                <w:szCs w:val="20"/>
              </w:rPr>
            </w:pPr>
          </w:p>
          <w:p w:rsidR="004A1BA4" w:rsidRPr="004A1BA4" w:rsidRDefault="004A1BA4" w:rsidP="004A1BA4">
            <w:pPr>
              <w:spacing w:after="0" w:line="240" w:lineRule="auto"/>
              <w:ind w:firstLine="3417"/>
              <w:jc w:val="right"/>
              <w:rPr>
                <w:rFonts w:ascii="Times New Roman" w:hAnsi="Times New Roman"/>
                <w:sz w:val="20"/>
                <w:szCs w:val="20"/>
              </w:rPr>
            </w:pPr>
            <w:r w:rsidRPr="004A1BA4">
              <w:rPr>
                <w:rFonts w:ascii="Times New Roman" w:hAnsi="Times New Roman"/>
                <w:sz w:val="20"/>
                <w:szCs w:val="20"/>
              </w:rPr>
              <w:t xml:space="preserve">Приложение </w:t>
            </w:r>
          </w:p>
        </w:tc>
      </w:tr>
      <w:tr w:rsidR="004A1BA4" w:rsidRPr="004A1BA4" w:rsidTr="004A1BA4">
        <w:tc>
          <w:tcPr>
            <w:tcW w:w="9531" w:type="dxa"/>
            <w:hideMark/>
          </w:tcPr>
          <w:p w:rsidR="004A1BA4" w:rsidRPr="004A1BA4" w:rsidRDefault="004A1BA4" w:rsidP="004A1BA4">
            <w:pPr>
              <w:spacing w:after="0" w:line="240" w:lineRule="auto"/>
              <w:ind w:firstLine="3417"/>
              <w:jc w:val="right"/>
              <w:rPr>
                <w:rFonts w:ascii="Times New Roman" w:hAnsi="Times New Roman"/>
                <w:sz w:val="20"/>
                <w:szCs w:val="20"/>
              </w:rPr>
            </w:pPr>
            <w:r w:rsidRPr="004A1BA4">
              <w:rPr>
                <w:rFonts w:ascii="Times New Roman" w:hAnsi="Times New Roman"/>
                <w:sz w:val="20"/>
                <w:szCs w:val="20"/>
              </w:rPr>
              <w:t>к постановлению администрации</w:t>
            </w:r>
          </w:p>
        </w:tc>
      </w:tr>
      <w:tr w:rsidR="004A1BA4" w:rsidRPr="004A1BA4" w:rsidTr="004A1BA4">
        <w:tc>
          <w:tcPr>
            <w:tcW w:w="9531" w:type="dxa"/>
            <w:hideMark/>
          </w:tcPr>
          <w:p w:rsidR="004A1BA4" w:rsidRPr="004A1BA4" w:rsidRDefault="004A1BA4" w:rsidP="004A1BA4">
            <w:pPr>
              <w:spacing w:after="0" w:line="240" w:lineRule="auto"/>
              <w:ind w:firstLine="3417"/>
              <w:jc w:val="right"/>
              <w:rPr>
                <w:rFonts w:ascii="Times New Roman" w:hAnsi="Times New Roman"/>
                <w:sz w:val="20"/>
                <w:szCs w:val="20"/>
              </w:rPr>
            </w:pPr>
            <w:r w:rsidRPr="004A1BA4">
              <w:rPr>
                <w:rFonts w:ascii="Times New Roman" w:hAnsi="Times New Roman"/>
                <w:sz w:val="20"/>
                <w:szCs w:val="20"/>
              </w:rPr>
              <w:t xml:space="preserve">сельского поселения </w:t>
            </w:r>
            <w:proofErr w:type="gramStart"/>
            <w:r w:rsidRPr="004A1BA4">
              <w:rPr>
                <w:rFonts w:ascii="Times New Roman" w:hAnsi="Times New Roman"/>
                <w:sz w:val="20"/>
                <w:szCs w:val="20"/>
              </w:rPr>
              <w:t>Сентябрьский</w:t>
            </w:r>
            <w:proofErr w:type="gramEnd"/>
          </w:p>
        </w:tc>
      </w:tr>
      <w:tr w:rsidR="004A1BA4" w:rsidRPr="004A1BA4" w:rsidTr="004A1BA4">
        <w:tc>
          <w:tcPr>
            <w:tcW w:w="9531" w:type="dxa"/>
            <w:hideMark/>
          </w:tcPr>
          <w:p w:rsidR="004A1BA4" w:rsidRPr="004A1BA4" w:rsidRDefault="004A1BA4" w:rsidP="004A1BA4">
            <w:pPr>
              <w:spacing w:after="0" w:line="240" w:lineRule="auto"/>
              <w:ind w:firstLine="3417"/>
              <w:jc w:val="right"/>
              <w:rPr>
                <w:rFonts w:ascii="Times New Roman" w:hAnsi="Times New Roman"/>
                <w:sz w:val="20"/>
                <w:szCs w:val="20"/>
                <w:u w:val="single"/>
              </w:rPr>
            </w:pPr>
            <w:r w:rsidRPr="004A1BA4">
              <w:rPr>
                <w:rFonts w:ascii="Times New Roman" w:hAnsi="Times New Roman"/>
                <w:sz w:val="20"/>
                <w:szCs w:val="20"/>
              </w:rPr>
              <w:t xml:space="preserve">от </w:t>
            </w:r>
            <w:r w:rsidRPr="004A1BA4">
              <w:rPr>
                <w:rFonts w:ascii="Times New Roman" w:hAnsi="Times New Roman"/>
                <w:sz w:val="20"/>
                <w:szCs w:val="20"/>
                <w:u w:val="single"/>
              </w:rPr>
              <w:t>05.06.2020</w:t>
            </w:r>
            <w:r w:rsidRPr="004A1BA4">
              <w:rPr>
                <w:rFonts w:ascii="Times New Roman" w:hAnsi="Times New Roman"/>
                <w:sz w:val="20"/>
                <w:szCs w:val="20"/>
              </w:rPr>
              <w:t xml:space="preserve"> № </w:t>
            </w:r>
            <w:r w:rsidRPr="004A1BA4">
              <w:rPr>
                <w:rFonts w:ascii="Times New Roman" w:hAnsi="Times New Roman"/>
                <w:sz w:val="20"/>
                <w:szCs w:val="20"/>
                <w:u w:val="single"/>
              </w:rPr>
              <w:t>58-па</w:t>
            </w:r>
            <w:r w:rsidRPr="004A1BA4">
              <w:rPr>
                <w:rFonts w:ascii="Times New Roman" w:hAnsi="Times New Roman"/>
                <w:sz w:val="20"/>
                <w:szCs w:val="20"/>
              </w:rPr>
              <w:t xml:space="preserve">      </w:t>
            </w:r>
          </w:p>
        </w:tc>
      </w:tr>
    </w:tbl>
    <w:p w:rsidR="004A1BA4" w:rsidRPr="004A1BA4" w:rsidRDefault="004A1BA4" w:rsidP="004A1BA4">
      <w:pPr>
        <w:spacing w:after="0" w:line="240" w:lineRule="auto"/>
        <w:jc w:val="center"/>
        <w:rPr>
          <w:rFonts w:ascii="Times New Roman" w:hAnsi="Times New Roman"/>
          <w:b/>
          <w:sz w:val="20"/>
          <w:szCs w:val="20"/>
        </w:rPr>
      </w:pPr>
    </w:p>
    <w:p w:rsidR="004A1BA4" w:rsidRPr="004A1BA4" w:rsidRDefault="004A1BA4" w:rsidP="004A1BA4">
      <w:pPr>
        <w:spacing w:after="0" w:line="240" w:lineRule="auto"/>
        <w:jc w:val="center"/>
        <w:rPr>
          <w:rFonts w:ascii="Times New Roman" w:hAnsi="Times New Roman"/>
          <w:b/>
          <w:sz w:val="20"/>
          <w:szCs w:val="20"/>
        </w:rPr>
      </w:pPr>
      <w:r w:rsidRPr="004A1BA4">
        <w:rPr>
          <w:rFonts w:ascii="Times New Roman" w:hAnsi="Times New Roman"/>
          <w:b/>
          <w:sz w:val="20"/>
          <w:szCs w:val="20"/>
        </w:rPr>
        <w:t>Паспорт муниципальной программы</w:t>
      </w:r>
    </w:p>
    <w:p w:rsidR="004A1BA4" w:rsidRPr="004A1BA4" w:rsidRDefault="004A1BA4" w:rsidP="004A1BA4">
      <w:pPr>
        <w:spacing w:after="0" w:line="240" w:lineRule="auto"/>
        <w:jc w:val="center"/>
        <w:rPr>
          <w:rFonts w:ascii="Times New Roman" w:hAnsi="Times New Roman"/>
          <w:b/>
          <w:sz w:val="20"/>
          <w:szCs w:val="20"/>
        </w:rPr>
      </w:pPr>
    </w:p>
    <w:tbl>
      <w:tblPr>
        <w:tblW w:w="10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6000"/>
      </w:tblGrid>
      <w:tr w:rsidR="004A1BA4" w:rsidRPr="004A1BA4" w:rsidTr="004A1BA4">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 xml:space="preserve">Наименование </w:t>
            </w:r>
            <w:proofErr w:type="gramStart"/>
            <w:r w:rsidRPr="004A1BA4">
              <w:rPr>
                <w:rFonts w:ascii="Times New Roman" w:hAnsi="Times New Roman"/>
                <w:sz w:val="20"/>
                <w:szCs w:val="20"/>
              </w:rPr>
              <w:t>муниципальной</w:t>
            </w:r>
            <w:proofErr w:type="gramEnd"/>
            <w:r w:rsidRPr="004A1BA4">
              <w:rPr>
                <w:rFonts w:ascii="Times New Roman" w:hAnsi="Times New Roman"/>
                <w:sz w:val="20"/>
                <w:szCs w:val="20"/>
              </w:rPr>
              <w:t xml:space="preserve"> </w:t>
            </w:r>
          </w:p>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both"/>
              <w:rPr>
                <w:rFonts w:ascii="Times New Roman" w:hAnsi="Times New Roman"/>
                <w:sz w:val="20"/>
                <w:szCs w:val="20"/>
              </w:rPr>
            </w:pPr>
            <w:r w:rsidRPr="004A1BA4">
              <w:rPr>
                <w:rFonts w:ascii="Times New Roman" w:hAnsi="Times New Roman"/>
                <w:sz w:val="20"/>
                <w:szCs w:val="20"/>
              </w:rPr>
              <w:t xml:space="preserve"> «</w:t>
            </w:r>
            <w:r w:rsidRPr="004A1BA4">
              <w:rPr>
                <w:rFonts w:ascii="Times New Roman" w:eastAsia="Arial" w:hAnsi="Times New Roman"/>
                <w:sz w:val="20"/>
                <w:szCs w:val="20"/>
              </w:rPr>
              <w:t xml:space="preserve">Развитие транспортной системы сельского поселения </w:t>
            </w:r>
            <w:proofErr w:type="gramStart"/>
            <w:r w:rsidRPr="004A1BA4">
              <w:rPr>
                <w:rFonts w:ascii="Times New Roman" w:eastAsia="Arial" w:hAnsi="Times New Roman"/>
                <w:sz w:val="20"/>
                <w:szCs w:val="20"/>
              </w:rPr>
              <w:t>Сентябрьский</w:t>
            </w:r>
            <w:proofErr w:type="gramEnd"/>
            <w:r w:rsidRPr="004A1BA4">
              <w:rPr>
                <w:rFonts w:ascii="Times New Roman" w:eastAsia="Arial" w:hAnsi="Times New Roman"/>
                <w:sz w:val="20"/>
                <w:szCs w:val="20"/>
              </w:rPr>
              <w:t xml:space="preserve"> на 2019-2025 годы</w:t>
            </w:r>
            <w:r w:rsidRPr="004A1BA4">
              <w:rPr>
                <w:rFonts w:ascii="Times New Roman" w:hAnsi="Times New Roman"/>
                <w:sz w:val="20"/>
                <w:szCs w:val="20"/>
              </w:rPr>
              <w:t>» (далее – Программа)</w:t>
            </w:r>
          </w:p>
        </w:tc>
      </w:tr>
      <w:tr w:rsidR="004A1BA4" w:rsidRPr="004A1BA4" w:rsidTr="004A1BA4">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Дата утверждения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color w:val="FF0000"/>
                <w:sz w:val="20"/>
                <w:szCs w:val="20"/>
              </w:rPr>
            </w:pPr>
            <w:r w:rsidRPr="004A1BA4">
              <w:rPr>
                <w:rFonts w:ascii="Times New Roman" w:hAnsi="Times New Roman"/>
                <w:sz w:val="20"/>
                <w:szCs w:val="20"/>
              </w:rPr>
              <w:t xml:space="preserve">Постановление администрации сельского поселения </w:t>
            </w:r>
            <w:proofErr w:type="gramStart"/>
            <w:r w:rsidRPr="004A1BA4">
              <w:rPr>
                <w:rFonts w:ascii="Times New Roman" w:hAnsi="Times New Roman"/>
                <w:sz w:val="20"/>
                <w:szCs w:val="20"/>
              </w:rPr>
              <w:t>Сентябрьский</w:t>
            </w:r>
            <w:proofErr w:type="gramEnd"/>
            <w:r w:rsidRPr="004A1BA4">
              <w:rPr>
                <w:rFonts w:ascii="Times New Roman" w:hAnsi="Times New Roman"/>
                <w:sz w:val="20"/>
                <w:szCs w:val="20"/>
              </w:rPr>
              <w:t xml:space="preserve"> от 23.11.2018 №155-па</w:t>
            </w:r>
          </w:p>
        </w:tc>
      </w:tr>
      <w:tr w:rsidR="004A1BA4" w:rsidRPr="004A1BA4" w:rsidTr="004A1BA4">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 xml:space="preserve">Ответственный исполнитель </w:t>
            </w:r>
          </w:p>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both"/>
              <w:rPr>
                <w:rFonts w:ascii="Times New Roman" w:hAnsi="Times New Roman"/>
                <w:sz w:val="20"/>
                <w:szCs w:val="20"/>
              </w:rPr>
            </w:pPr>
            <w:r w:rsidRPr="004A1BA4">
              <w:rPr>
                <w:rFonts w:ascii="Times New Roman" w:hAnsi="Times New Roman"/>
                <w:sz w:val="20"/>
                <w:szCs w:val="20"/>
              </w:rPr>
              <w:t xml:space="preserve">Муниципальное учреждение «Администрация  сельского поселения </w:t>
            </w:r>
            <w:proofErr w:type="gramStart"/>
            <w:r w:rsidRPr="004A1BA4">
              <w:rPr>
                <w:rFonts w:ascii="Times New Roman" w:hAnsi="Times New Roman"/>
                <w:sz w:val="20"/>
                <w:szCs w:val="20"/>
              </w:rPr>
              <w:t>Сентябрьский</w:t>
            </w:r>
            <w:proofErr w:type="gramEnd"/>
            <w:r w:rsidRPr="004A1BA4">
              <w:rPr>
                <w:rFonts w:ascii="Times New Roman" w:hAnsi="Times New Roman"/>
                <w:sz w:val="20"/>
                <w:szCs w:val="20"/>
              </w:rPr>
              <w:t xml:space="preserve">» </w:t>
            </w:r>
          </w:p>
        </w:tc>
      </w:tr>
      <w:tr w:rsidR="004A1BA4" w:rsidRPr="004A1BA4" w:rsidTr="004A1BA4">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 xml:space="preserve">Соисполнители </w:t>
            </w:r>
            <w:proofErr w:type="gramStart"/>
            <w:r w:rsidRPr="004A1BA4">
              <w:rPr>
                <w:rFonts w:ascii="Times New Roman" w:hAnsi="Times New Roman"/>
                <w:sz w:val="20"/>
                <w:szCs w:val="20"/>
              </w:rPr>
              <w:t>муниципальной</w:t>
            </w:r>
            <w:proofErr w:type="gramEnd"/>
            <w:r w:rsidRPr="004A1BA4">
              <w:rPr>
                <w:rFonts w:ascii="Times New Roman" w:hAnsi="Times New Roman"/>
                <w:sz w:val="20"/>
                <w:szCs w:val="20"/>
              </w:rPr>
              <w:t xml:space="preserve"> </w:t>
            </w:r>
          </w:p>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 xml:space="preserve">программы </w:t>
            </w:r>
          </w:p>
        </w:tc>
        <w:tc>
          <w:tcPr>
            <w:tcW w:w="6000" w:type="dxa"/>
            <w:tcBorders>
              <w:top w:val="single" w:sz="4" w:space="0" w:color="auto"/>
              <w:left w:val="single" w:sz="4" w:space="0" w:color="auto"/>
              <w:bottom w:val="single" w:sz="4" w:space="0" w:color="auto"/>
              <w:right w:val="single" w:sz="4" w:space="0" w:color="auto"/>
            </w:tcBorders>
            <w:vAlign w:val="center"/>
          </w:tcPr>
          <w:p w:rsidR="004A1BA4" w:rsidRPr="004A1BA4" w:rsidRDefault="004A1BA4" w:rsidP="004A1BA4">
            <w:pPr>
              <w:spacing w:after="0" w:line="240" w:lineRule="auto"/>
              <w:jc w:val="both"/>
              <w:rPr>
                <w:rFonts w:ascii="Times New Roman" w:hAnsi="Times New Roman"/>
                <w:sz w:val="20"/>
                <w:szCs w:val="20"/>
              </w:rPr>
            </w:pPr>
            <w:r w:rsidRPr="004A1BA4">
              <w:rPr>
                <w:rFonts w:ascii="Times New Roman" w:hAnsi="Times New Roman"/>
                <w:sz w:val="20"/>
                <w:szCs w:val="20"/>
              </w:rPr>
              <w:t>отсутствуют</w:t>
            </w:r>
          </w:p>
          <w:p w:rsidR="004A1BA4" w:rsidRPr="004A1BA4" w:rsidRDefault="004A1BA4" w:rsidP="004A1BA4">
            <w:pPr>
              <w:spacing w:after="0" w:line="240" w:lineRule="auto"/>
              <w:jc w:val="both"/>
              <w:rPr>
                <w:rFonts w:ascii="Times New Roman" w:hAnsi="Times New Roman"/>
                <w:sz w:val="20"/>
                <w:szCs w:val="20"/>
              </w:rPr>
            </w:pPr>
          </w:p>
        </w:tc>
      </w:tr>
      <w:tr w:rsidR="004A1BA4" w:rsidRPr="004A1BA4" w:rsidTr="004A1BA4">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Цель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both"/>
              <w:rPr>
                <w:rFonts w:ascii="Times New Roman" w:hAnsi="Times New Roman"/>
                <w:bCs/>
                <w:sz w:val="20"/>
                <w:szCs w:val="20"/>
              </w:rPr>
            </w:pPr>
            <w:r w:rsidRPr="004A1BA4">
              <w:rPr>
                <w:rFonts w:ascii="Times New Roman" w:hAnsi="Times New Roman"/>
                <w:sz w:val="20"/>
                <w:szCs w:val="20"/>
              </w:rPr>
              <w:t xml:space="preserve">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4A1BA4">
              <w:rPr>
                <w:rFonts w:ascii="Times New Roman" w:hAnsi="Times New Roman"/>
                <w:sz w:val="20"/>
                <w:szCs w:val="20"/>
              </w:rPr>
              <w:t>Сентябрьский</w:t>
            </w:r>
            <w:proofErr w:type="gramEnd"/>
          </w:p>
        </w:tc>
      </w:tr>
      <w:tr w:rsidR="004A1BA4" w:rsidRPr="004A1BA4" w:rsidTr="004A1BA4">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Задачи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numPr>
                <w:ilvl w:val="0"/>
                <w:numId w:val="38"/>
              </w:numPr>
              <w:tabs>
                <w:tab w:val="left" w:pos="255"/>
              </w:tabs>
              <w:spacing w:after="0" w:line="240" w:lineRule="auto"/>
              <w:ind w:left="0" w:firstLine="0"/>
              <w:jc w:val="both"/>
              <w:rPr>
                <w:rFonts w:ascii="Times New Roman" w:hAnsi="Times New Roman"/>
                <w:sz w:val="20"/>
                <w:szCs w:val="20"/>
              </w:rPr>
            </w:pPr>
            <w:r w:rsidRPr="004A1BA4">
              <w:rPr>
                <w:rFonts w:ascii="Times New Roman" w:hAnsi="Times New Roman"/>
                <w:sz w:val="20"/>
                <w:szCs w:val="20"/>
              </w:rPr>
              <w:t>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rsidR="004A1BA4" w:rsidRPr="004A1BA4" w:rsidRDefault="004A1BA4" w:rsidP="004A1BA4">
            <w:pPr>
              <w:numPr>
                <w:ilvl w:val="0"/>
                <w:numId w:val="38"/>
              </w:numPr>
              <w:tabs>
                <w:tab w:val="left" w:pos="255"/>
              </w:tabs>
              <w:spacing w:after="0" w:line="240" w:lineRule="auto"/>
              <w:ind w:left="0" w:firstLine="0"/>
              <w:jc w:val="both"/>
              <w:rPr>
                <w:rFonts w:ascii="Times New Roman" w:hAnsi="Times New Roman"/>
                <w:sz w:val="20"/>
                <w:szCs w:val="20"/>
              </w:rPr>
            </w:pPr>
            <w:r w:rsidRPr="004A1BA4">
              <w:rPr>
                <w:rFonts w:ascii="Times New Roman" w:hAnsi="Times New Roman"/>
                <w:sz w:val="20"/>
                <w:szCs w:val="20"/>
              </w:rPr>
              <w:t>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tc>
      </w:tr>
      <w:tr w:rsidR="004A1BA4" w:rsidRPr="004A1BA4" w:rsidTr="004A1BA4">
        <w:trPr>
          <w:trHeight w:val="111"/>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Подпрограммы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4A1BA4" w:rsidRPr="004A1BA4" w:rsidRDefault="004A1BA4" w:rsidP="004A1BA4">
            <w:pPr>
              <w:widowControl w:val="0"/>
              <w:suppressAutoHyphens/>
              <w:autoSpaceDE w:val="0"/>
              <w:autoSpaceDN w:val="0"/>
              <w:adjustRightInd w:val="0"/>
              <w:spacing w:after="0" w:line="240" w:lineRule="auto"/>
              <w:ind w:left="64"/>
              <w:jc w:val="both"/>
              <w:rPr>
                <w:rFonts w:ascii="Times New Roman" w:hAnsi="Times New Roman"/>
                <w:color w:val="000000"/>
                <w:sz w:val="20"/>
                <w:szCs w:val="20"/>
              </w:rPr>
            </w:pPr>
            <w:r w:rsidRPr="004A1BA4">
              <w:rPr>
                <w:rFonts w:ascii="Times New Roman" w:hAnsi="Times New Roman"/>
                <w:color w:val="000000"/>
                <w:sz w:val="20"/>
                <w:szCs w:val="20"/>
              </w:rPr>
              <w:t>нет</w:t>
            </w:r>
          </w:p>
        </w:tc>
      </w:tr>
      <w:tr w:rsidR="004A1BA4" w:rsidRPr="004A1BA4" w:rsidTr="004A1BA4">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Целевые показатели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numPr>
                <w:ilvl w:val="0"/>
                <w:numId w:val="39"/>
              </w:numPr>
              <w:tabs>
                <w:tab w:val="left" w:pos="0"/>
                <w:tab w:val="left" w:pos="257"/>
              </w:tabs>
              <w:spacing w:after="0" w:line="240" w:lineRule="auto"/>
              <w:ind w:left="0"/>
              <w:jc w:val="both"/>
              <w:rPr>
                <w:rFonts w:ascii="Times New Roman" w:hAnsi="Times New Roman"/>
                <w:sz w:val="20"/>
                <w:szCs w:val="20"/>
              </w:rPr>
            </w:pPr>
            <w:r w:rsidRPr="004A1BA4">
              <w:rPr>
                <w:rFonts w:ascii="Times New Roman" w:hAnsi="Times New Roman"/>
                <w:sz w:val="20"/>
                <w:szCs w:val="20"/>
              </w:rPr>
              <w:t>Увеличение площади автомобильных дорог, проездов, приведенных в нормативное состояние, соответствующих нормативным требованиям, 100%;</w:t>
            </w:r>
          </w:p>
          <w:p w:rsidR="004A1BA4" w:rsidRPr="004A1BA4" w:rsidRDefault="004A1BA4" w:rsidP="004A1BA4">
            <w:pPr>
              <w:numPr>
                <w:ilvl w:val="0"/>
                <w:numId w:val="39"/>
              </w:numPr>
              <w:tabs>
                <w:tab w:val="left" w:pos="0"/>
                <w:tab w:val="left" w:pos="257"/>
              </w:tabs>
              <w:spacing w:after="0" w:line="240" w:lineRule="auto"/>
              <w:ind w:left="0"/>
              <w:jc w:val="both"/>
              <w:rPr>
                <w:rFonts w:ascii="Times New Roman" w:hAnsi="Times New Roman"/>
                <w:sz w:val="20"/>
                <w:szCs w:val="20"/>
              </w:rPr>
            </w:pPr>
            <w:r w:rsidRPr="004A1BA4">
              <w:rPr>
                <w:rFonts w:ascii="Times New Roman" w:hAnsi="Times New Roman"/>
                <w:sz w:val="20"/>
                <w:szCs w:val="20"/>
              </w:rPr>
              <w:t>Увеличение протяженности  тротуаров, приведенных в нормативное состояние, 100%;</w:t>
            </w:r>
          </w:p>
          <w:p w:rsidR="004A1BA4" w:rsidRPr="004A1BA4" w:rsidRDefault="004A1BA4" w:rsidP="004A1BA4">
            <w:pPr>
              <w:numPr>
                <w:ilvl w:val="0"/>
                <w:numId w:val="39"/>
              </w:numPr>
              <w:tabs>
                <w:tab w:val="left" w:pos="0"/>
                <w:tab w:val="left" w:pos="257"/>
              </w:tabs>
              <w:spacing w:after="0" w:line="240" w:lineRule="auto"/>
              <w:ind w:left="0"/>
              <w:jc w:val="both"/>
              <w:rPr>
                <w:rFonts w:ascii="Times New Roman" w:hAnsi="Times New Roman"/>
                <w:sz w:val="20"/>
                <w:szCs w:val="20"/>
              </w:rPr>
            </w:pPr>
            <w:r w:rsidRPr="004A1BA4">
              <w:rPr>
                <w:rFonts w:ascii="Times New Roman" w:hAnsi="Times New Roman"/>
                <w:sz w:val="20"/>
                <w:szCs w:val="20"/>
              </w:rPr>
              <w:t>Увеличение протяженности бордюров, приведенных в нормативное состояние, 100%.</w:t>
            </w:r>
          </w:p>
        </w:tc>
      </w:tr>
      <w:tr w:rsidR="004A1BA4" w:rsidRPr="004A1BA4" w:rsidTr="004A1BA4">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lastRenderedPageBreak/>
              <w:t>Сроки реализации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tabs>
                <w:tab w:val="left" w:pos="328"/>
              </w:tabs>
              <w:spacing w:after="0" w:line="240" w:lineRule="auto"/>
              <w:rPr>
                <w:rFonts w:ascii="Times New Roman" w:hAnsi="Times New Roman"/>
                <w:sz w:val="20"/>
                <w:szCs w:val="20"/>
              </w:rPr>
            </w:pPr>
            <w:r w:rsidRPr="004A1BA4">
              <w:rPr>
                <w:rFonts w:ascii="Times New Roman" w:hAnsi="Times New Roman"/>
                <w:sz w:val="20"/>
                <w:szCs w:val="20"/>
              </w:rPr>
              <w:t>2019-2025 годы</w:t>
            </w:r>
          </w:p>
        </w:tc>
      </w:tr>
      <w:tr w:rsidR="004A1BA4" w:rsidRPr="004A1BA4" w:rsidTr="004A1BA4">
        <w:trPr>
          <w:trHeight w:val="983"/>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Финансовое обеспечение муниципальной программы</w:t>
            </w:r>
          </w:p>
          <w:p w:rsidR="004A1BA4" w:rsidRPr="004A1BA4" w:rsidRDefault="004A1BA4" w:rsidP="004A1BA4">
            <w:pPr>
              <w:spacing w:after="0" w:line="240" w:lineRule="auto"/>
              <w:rPr>
                <w:rFonts w:ascii="Times New Roman" w:hAnsi="Times New Roman"/>
                <w:color w:val="FF0000"/>
                <w:sz w:val="20"/>
                <w:szCs w:val="20"/>
              </w:rPr>
            </w:pPr>
            <w:r w:rsidRPr="004A1BA4">
              <w:rPr>
                <w:rFonts w:ascii="Times New Roman" w:hAnsi="Times New Roman"/>
                <w:color w:val="FF0000"/>
                <w:sz w:val="20"/>
                <w:szCs w:val="20"/>
              </w:rPr>
              <w:t xml:space="preserve">                                           </w:t>
            </w:r>
          </w:p>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tabs>
                <w:tab w:val="left" w:pos="0"/>
              </w:tabs>
              <w:spacing w:after="0" w:line="240" w:lineRule="auto"/>
              <w:jc w:val="both"/>
              <w:rPr>
                <w:rFonts w:ascii="Times New Roman" w:hAnsi="Times New Roman"/>
                <w:sz w:val="20"/>
                <w:szCs w:val="20"/>
              </w:rPr>
            </w:pPr>
            <w:r w:rsidRPr="004A1BA4">
              <w:rPr>
                <w:rFonts w:ascii="Times New Roman" w:hAnsi="Times New Roman"/>
                <w:sz w:val="20"/>
                <w:szCs w:val="20"/>
              </w:rPr>
              <w:t xml:space="preserve">Общий объем финансирования муниципальной программы </w:t>
            </w:r>
            <w:r w:rsidRPr="004A1BA4">
              <w:rPr>
                <w:rFonts w:ascii="Times New Roman" w:hAnsi="Times New Roman"/>
                <w:bCs/>
                <w:sz w:val="20"/>
                <w:szCs w:val="20"/>
              </w:rPr>
              <w:t xml:space="preserve">9641,84704 </w:t>
            </w:r>
            <w:r w:rsidRPr="004A1BA4">
              <w:rPr>
                <w:rFonts w:ascii="Times New Roman" w:hAnsi="Times New Roman"/>
                <w:sz w:val="20"/>
                <w:szCs w:val="20"/>
              </w:rPr>
              <w:t>тыс. рублей, в том числе:</w:t>
            </w:r>
          </w:p>
          <w:p w:rsidR="004A1BA4" w:rsidRPr="004A1BA4" w:rsidRDefault="004A1BA4" w:rsidP="004A1BA4">
            <w:pPr>
              <w:tabs>
                <w:tab w:val="left" w:pos="0"/>
              </w:tabs>
              <w:spacing w:after="0" w:line="240" w:lineRule="auto"/>
              <w:jc w:val="both"/>
              <w:rPr>
                <w:rFonts w:ascii="Times New Roman" w:hAnsi="Times New Roman"/>
                <w:sz w:val="20"/>
                <w:szCs w:val="20"/>
              </w:rPr>
            </w:pPr>
            <w:r w:rsidRPr="004A1BA4">
              <w:rPr>
                <w:rFonts w:ascii="Times New Roman" w:hAnsi="Times New Roman"/>
                <w:sz w:val="20"/>
                <w:szCs w:val="20"/>
              </w:rPr>
              <w:t>2019 год – 1 368,44506 тыс. рублей;</w:t>
            </w:r>
          </w:p>
          <w:p w:rsidR="004A1BA4" w:rsidRPr="004A1BA4" w:rsidRDefault="004A1BA4" w:rsidP="004A1BA4">
            <w:pPr>
              <w:tabs>
                <w:tab w:val="left" w:pos="0"/>
              </w:tabs>
              <w:spacing w:after="0" w:line="240" w:lineRule="auto"/>
              <w:jc w:val="both"/>
              <w:rPr>
                <w:rFonts w:ascii="Times New Roman" w:hAnsi="Times New Roman"/>
                <w:sz w:val="20"/>
                <w:szCs w:val="20"/>
              </w:rPr>
            </w:pPr>
            <w:r w:rsidRPr="004A1BA4">
              <w:rPr>
                <w:rFonts w:ascii="Times New Roman" w:hAnsi="Times New Roman"/>
                <w:sz w:val="20"/>
                <w:szCs w:val="20"/>
              </w:rPr>
              <w:t>2020 год – 1 154,50198 тыс. рублей;</w:t>
            </w:r>
          </w:p>
          <w:p w:rsidR="004A1BA4" w:rsidRPr="004A1BA4" w:rsidRDefault="004A1BA4" w:rsidP="004A1BA4">
            <w:pPr>
              <w:tabs>
                <w:tab w:val="left" w:pos="0"/>
              </w:tabs>
              <w:spacing w:after="0" w:line="240" w:lineRule="auto"/>
              <w:jc w:val="both"/>
              <w:rPr>
                <w:rFonts w:ascii="Times New Roman" w:hAnsi="Times New Roman"/>
                <w:sz w:val="20"/>
                <w:szCs w:val="20"/>
              </w:rPr>
            </w:pPr>
            <w:r w:rsidRPr="004A1BA4">
              <w:rPr>
                <w:rFonts w:ascii="Times New Roman" w:hAnsi="Times New Roman"/>
                <w:sz w:val="20"/>
                <w:szCs w:val="20"/>
              </w:rPr>
              <w:t>2021 год – 1 305,80000 тыс. рублей;</w:t>
            </w:r>
          </w:p>
          <w:p w:rsidR="004A1BA4" w:rsidRPr="004A1BA4" w:rsidRDefault="004A1BA4" w:rsidP="004A1BA4">
            <w:pPr>
              <w:tabs>
                <w:tab w:val="left" w:pos="0"/>
              </w:tabs>
              <w:spacing w:after="0" w:line="240" w:lineRule="auto"/>
              <w:jc w:val="both"/>
              <w:rPr>
                <w:rFonts w:ascii="Times New Roman" w:hAnsi="Times New Roman"/>
                <w:sz w:val="20"/>
                <w:szCs w:val="20"/>
              </w:rPr>
            </w:pPr>
            <w:r w:rsidRPr="004A1BA4">
              <w:rPr>
                <w:rFonts w:ascii="Times New Roman" w:hAnsi="Times New Roman"/>
                <w:sz w:val="20"/>
                <w:szCs w:val="20"/>
              </w:rPr>
              <w:t>2022 год – 1 313,10000 тыс. рублей;</w:t>
            </w:r>
          </w:p>
          <w:p w:rsidR="004A1BA4" w:rsidRPr="004A1BA4" w:rsidRDefault="004A1BA4" w:rsidP="004A1BA4">
            <w:pPr>
              <w:spacing w:after="0" w:line="240" w:lineRule="auto"/>
              <w:jc w:val="both"/>
              <w:rPr>
                <w:rFonts w:ascii="Times New Roman" w:hAnsi="Times New Roman"/>
                <w:sz w:val="20"/>
                <w:szCs w:val="20"/>
              </w:rPr>
            </w:pPr>
            <w:r w:rsidRPr="004A1BA4">
              <w:rPr>
                <w:rFonts w:ascii="Times New Roman" w:hAnsi="Times New Roman"/>
                <w:sz w:val="20"/>
                <w:szCs w:val="20"/>
              </w:rPr>
              <w:t xml:space="preserve">2023 год – 1 500,00000 тыс. рублей; </w:t>
            </w:r>
          </w:p>
          <w:p w:rsidR="004A1BA4" w:rsidRPr="004A1BA4" w:rsidRDefault="004A1BA4" w:rsidP="004A1BA4">
            <w:pPr>
              <w:spacing w:after="0" w:line="240" w:lineRule="auto"/>
              <w:jc w:val="both"/>
              <w:rPr>
                <w:rFonts w:ascii="Times New Roman" w:hAnsi="Times New Roman"/>
                <w:sz w:val="20"/>
                <w:szCs w:val="20"/>
              </w:rPr>
            </w:pPr>
            <w:r w:rsidRPr="004A1BA4">
              <w:rPr>
                <w:rFonts w:ascii="Times New Roman" w:hAnsi="Times New Roman"/>
                <w:sz w:val="20"/>
                <w:szCs w:val="20"/>
              </w:rPr>
              <w:t xml:space="preserve">2024 год – 1 500,00000 тыс. рублей; </w:t>
            </w:r>
          </w:p>
          <w:p w:rsidR="004A1BA4" w:rsidRPr="004A1BA4" w:rsidRDefault="004A1BA4" w:rsidP="004A1BA4">
            <w:pPr>
              <w:spacing w:after="0" w:line="240" w:lineRule="auto"/>
              <w:jc w:val="both"/>
              <w:rPr>
                <w:rFonts w:ascii="Times New Roman" w:hAnsi="Times New Roman"/>
                <w:sz w:val="20"/>
                <w:szCs w:val="20"/>
              </w:rPr>
            </w:pPr>
            <w:r w:rsidRPr="004A1BA4">
              <w:rPr>
                <w:rFonts w:ascii="Times New Roman" w:hAnsi="Times New Roman"/>
                <w:sz w:val="20"/>
                <w:szCs w:val="20"/>
              </w:rPr>
              <w:t xml:space="preserve">2025 год – 1 500,00000 тыс. рублей. </w:t>
            </w:r>
          </w:p>
          <w:p w:rsidR="004A1BA4" w:rsidRPr="004A1BA4" w:rsidRDefault="004A1BA4" w:rsidP="004A1BA4">
            <w:pPr>
              <w:spacing w:after="0" w:line="240" w:lineRule="auto"/>
              <w:jc w:val="both"/>
              <w:rPr>
                <w:rFonts w:ascii="Times New Roman" w:hAnsi="Times New Roman"/>
                <w:sz w:val="20"/>
                <w:szCs w:val="20"/>
              </w:rPr>
            </w:pPr>
            <w:r w:rsidRPr="004A1BA4">
              <w:rPr>
                <w:rFonts w:ascii="Times New Roman" w:hAnsi="Times New Roman"/>
                <w:sz w:val="20"/>
                <w:szCs w:val="20"/>
              </w:rPr>
              <w:t xml:space="preserve">Федеральный бюджет – 0,00000 тыс. рублей, в том числе: </w:t>
            </w:r>
          </w:p>
          <w:p w:rsidR="004A1BA4" w:rsidRPr="004A1BA4" w:rsidRDefault="004A1BA4" w:rsidP="004A1BA4">
            <w:pPr>
              <w:autoSpaceDE w:val="0"/>
              <w:autoSpaceDN w:val="0"/>
              <w:adjustRightInd w:val="0"/>
              <w:spacing w:after="0" w:line="240" w:lineRule="auto"/>
              <w:rPr>
                <w:rFonts w:ascii="Times New Roman" w:hAnsi="Times New Roman"/>
                <w:sz w:val="20"/>
                <w:szCs w:val="20"/>
              </w:rPr>
            </w:pPr>
            <w:r w:rsidRPr="004A1BA4">
              <w:rPr>
                <w:rFonts w:ascii="Times New Roman" w:hAnsi="Times New Roman"/>
                <w:sz w:val="20"/>
                <w:szCs w:val="20"/>
              </w:rPr>
              <w:t>2019 год – 0,00000 тыс. рублей;</w:t>
            </w:r>
          </w:p>
          <w:p w:rsidR="004A1BA4" w:rsidRPr="004A1BA4" w:rsidRDefault="004A1BA4" w:rsidP="004A1BA4">
            <w:pPr>
              <w:autoSpaceDE w:val="0"/>
              <w:autoSpaceDN w:val="0"/>
              <w:adjustRightInd w:val="0"/>
              <w:spacing w:after="0" w:line="240" w:lineRule="auto"/>
              <w:rPr>
                <w:rFonts w:ascii="Times New Roman" w:hAnsi="Times New Roman"/>
                <w:sz w:val="20"/>
                <w:szCs w:val="20"/>
              </w:rPr>
            </w:pPr>
            <w:r w:rsidRPr="004A1BA4">
              <w:rPr>
                <w:rFonts w:ascii="Times New Roman" w:hAnsi="Times New Roman"/>
                <w:sz w:val="20"/>
                <w:szCs w:val="20"/>
              </w:rPr>
              <w:t>2020 год – 0,00000 тыс. рублей;</w:t>
            </w:r>
          </w:p>
          <w:p w:rsidR="004A1BA4" w:rsidRPr="004A1BA4" w:rsidRDefault="004A1BA4" w:rsidP="004A1BA4">
            <w:pPr>
              <w:autoSpaceDE w:val="0"/>
              <w:autoSpaceDN w:val="0"/>
              <w:adjustRightInd w:val="0"/>
              <w:spacing w:after="0" w:line="240" w:lineRule="auto"/>
              <w:rPr>
                <w:rFonts w:ascii="Times New Roman" w:hAnsi="Times New Roman"/>
                <w:sz w:val="20"/>
                <w:szCs w:val="20"/>
              </w:rPr>
            </w:pPr>
            <w:r w:rsidRPr="004A1BA4">
              <w:rPr>
                <w:rFonts w:ascii="Times New Roman" w:hAnsi="Times New Roman"/>
                <w:sz w:val="20"/>
                <w:szCs w:val="20"/>
              </w:rPr>
              <w:t>2021 год – 0,00000 тыс. рублей;</w:t>
            </w:r>
          </w:p>
          <w:p w:rsidR="004A1BA4" w:rsidRPr="004A1BA4" w:rsidRDefault="004A1BA4" w:rsidP="004A1BA4">
            <w:pPr>
              <w:tabs>
                <w:tab w:val="left" w:pos="0"/>
              </w:tabs>
              <w:spacing w:after="0" w:line="240" w:lineRule="auto"/>
              <w:jc w:val="both"/>
              <w:rPr>
                <w:rFonts w:ascii="Times New Roman" w:hAnsi="Times New Roman"/>
                <w:sz w:val="20"/>
                <w:szCs w:val="20"/>
              </w:rPr>
            </w:pPr>
            <w:r w:rsidRPr="004A1BA4">
              <w:rPr>
                <w:rFonts w:ascii="Times New Roman" w:hAnsi="Times New Roman"/>
                <w:sz w:val="20"/>
                <w:szCs w:val="20"/>
              </w:rPr>
              <w:t>2022 год – 0,00000 тыс. рублей.</w:t>
            </w:r>
          </w:p>
          <w:p w:rsidR="004A1BA4" w:rsidRPr="004A1BA4" w:rsidRDefault="004A1BA4" w:rsidP="004A1BA4">
            <w:pPr>
              <w:autoSpaceDE w:val="0"/>
              <w:autoSpaceDN w:val="0"/>
              <w:adjustRightInd w:val="0"/>
              <w:spacing w:after="0" w:line="240" w:lineRule="auto"/>
              <w:rPr>
                <w:rFonts w:ascii="Times New Roman" w:hAnsi="Times New Roman"/>
                <w:sz w:val="20"/>
                <w:szCs w:val="20"/>
              </w:rPr>
            </w:pPr>
            <w:r w:rsidRPr="004A1BA4">
              <w:rPr>
                <w:rFonts w:ascii="Times New Roman" w:hAnsi="Times New Roman"/>
                <w:sz w:val="20"/>
                <w:szCs w:val="20"/>
              </w:rPr>
              <w:t>2023 год – 0,00000 тыс. рублей;</w:t>
            </w:r>
          </w:p>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 xml:space="preserve">2024 год – 0,00000 тыс. рублей; </w:t>
            </w:r>
          </w:p>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 xml:space="preserve">2025 год – 0,00000 тыс. рублей. </w:t>
            </w:r>
          </w:p>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 xml:space="preserve">Бюджет автономного округа –0,00000 тыс. рублей, в том числе: </w:t>
            </w:r>
          </w:p>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2019 год – 0,00000 тыс. рублей;</w:t>
            </w:r>
          </w:p>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2020 год – 0,00000 тыс. рублей;</w:t>
            </w:r>
          </w:p>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2021 год – 0,00000 тыс. рублей;</w:t>
            </w:r>
          </w:p>
          <w:p w:rsidR="004A1BA4" w:rsidRPr="004A1BA4" w:rsidRDefault="004A1BA4" w:rsidP="004A1BA4">
            <w:pPr>
              <w:tabs>
                <w:tab w:val="left" w:pos="0"/>
              </w:tabs>
              <w:spacing w:after="0" w:line="240" w:lineRule="auto"/>
              <w:jc w:val="both"/>
              <w:rPr>
                <w:rFonts w:ascii="Times New Roman" w:hAnsi="Times New Roman"/>
                <w:sz w:val="20"/>
                <w:szCs w:val="20"/>
              </w:rPr>
            </w:pPr>
            <w:r w:rsidRPr="004A1BA4">
              <w:rPr>
                <w:rFonts w:ascii="Times New Roman" w:hAnsi="Times New Roman"/>
                <w:sz w:val="20"/>
                <w:szCs w:val="20"/>
              </w:rPr>
              <w:t>2022 год – 0,00000 тыс. рублей.</w:t>
            </w:r>
          </w:p>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2023 год – 0,00000 тыс. рублей;</w:t>
            </w:r>
          </w:p>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2024 год – 0,00000 тыс. рублей;</w:t>
            </w:r>
          </w:p>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 xml:space="preserve">2025 год – 0,00000 тыс. рублей. </w:t>
            </w:r>
          </w:p>
          <w:p w:rsidR="004A1BA4" w:rsidRPr="004A1BA4" w:rsidRDefault="004A1BA4" w:rsidP="004A1BA4">
            <w:pPr>
              <w:spacing w:after="0" w:line="240" w:lineRule="auto"/>
              <w:rPr>
                <w:rFonts w:ascii="Times New Roman" w:hAnsi="Times New Roman"/>
                <w:sz w:val="20"/>
                <w:szCs w:val="20"/>
              </w:rPr>
            </w:pPr>
            <w:r w:rsidRPr="004A1BA4">
              <w:rPr>
                <w:rFonts w:ascii="Times New Roman" w:hAnsi="Times New Roman"/>
                <w:sz w:val="20"/>
                <w:szCs w:val="20"/>
              </w:rPr>
              <w:t xml:space="preserve">Бюджет района – 0,00000 тыс. рублей, в том числе: </w:t>
            </w:r>
          </w:p>
          <w:p w:rsidR="004A1BA4" w:rsidRPr="004A1BA4" w:rsidRDefault="004A1BA4" w:rsidP="004A1BA4">
            <w:pPr>
              <w:autoSpaceDE w:val="0"/>
              <w:autoSpaceDN w:val="0"/>
              <w:adjustRightInd w:val="0"/>
              <w:spacing w:after="0" w:line="240" w:lineRule="auto"/>
              <w:rPr>
                <w:rFonts w:ascii="Times New Roman" w:hAnsi="Times New Roman"/>
                <w:sz w:val="20"/>
                <w:szCs w:val="20"/>
              </w:rPr>
            </w:pPr>
            <w:r w:rsidRPr="004A1BA4">
              <w:rPr>
                <w:rFonts w:ascii="Times New Roman" w:hAnsi="Times New Roman"/>
                <w:sz w:val="20"/>
                <w:szCs w:val="20"/>
              </w:rPr>
              <w:t>2019 год – 0,00000 тыс. рублей;</w:t>
            </w:r>
          </w:p>
          <w:p w:rsidR="004A1BA4" w:rsidRPr="004A1BA4" w:rsidRDefault="004A1BA4" w:rsidP="004A1BA4">
            <w:pPr>
              <w:autoSpaceDE w:val="0"/>
              <w:autoSpaceDN w:val="0"/>
              <w:adjustRightInd w:val="0"/>
              <w:spacing w:after="0" w:line="240" w:lineRule="auto"/>
              <w:rPr>
                <w:rFonts w:ascii="Times New Roman" w:hAnsi="Times New Roman"/>
                <w:sz w:val="20"/>
                <w:szCs w:val="20"/>
              </w:rPr>
            </w:pPr>
            <w:r w:rsidRPr="004A1BA4">
              <w:rPr>
                <w:rFonts w:ascii="Times New Roman" w:hAnsi="Times New Roman"/>
                <w:sz w:val="20"/>
                <w:szCs w:val="20"/>
              </w:rPr>
              <w:t>2020 год – 0,00000 тыс. рублей;</w:t>
            </w:r>
          </w:p>
          <w:p w:rsidR="004A1BA4" w:rsidRPr="004A1BA4" w:rsidRDefault="004A1BA4" w:rsidP="004A1BA4">
            <w:pPr>
              <w:autoSpaceDE w:val="0"/>
              <w:autoSpaceDN w:val="0"/>
              <w:adjustRightInd w:val="0"/>
              <w:spacing w:after="0" w:line="240" w:lineRule="auto"/>
              <w:rPr>
                <w:rFonts w:ascii="Times New Roman" w:hAnsi="Times New Roman"/>
                <w:sz w:val="20"/>
                <w:szCs w:val="20"/>
              </w:rPr>
            </w:pPr>
            <w:r w:rsidRPr="004A1BA4">
              <w:rPr>
                <w:rFonts w:ascii="Times New Roman" w:hAnsi="Times New Roman"/>
                <w:sz w:val="20"/>
                <w:szCs w:val="20"/>
              </w:rPr>
              <w:t>2021 год – 0,00000 тыс. рублей;</w:t>
            </w:r>
          </w:p>
          <w:p w:rsidR="004A1BA4" w:rsidRPr="004A1BA4" w:rsidRDefault="004A1BA4" w:rsidP="004A1BA4">
            <w:pPr>
              <w:tabs>
                <w:tab w:val="left" w:pos="0"/>
              </w:tabs>
              <w:spacing w:after="0" w:line="240" w:lineRule="auto"/>
              <w:jc w:val="both"/>
              <w:rPr>
                <w:rFonts w:ascii="Times New Roman" w:hAnsi="Times New Roman"/>
                <w:sz w:val="20"/>
                <w:szCs w:val="20"/>
              </w:rPr>
            </w:pPr>
            <w:r w:rsidRPr="004A1BA4">
              <w:rPr>
                <w:rFonts w:ascii="Times New Roman" w:hAnsi="Times New Roman"/>
                <w:sz w:val="20"/>
                <w:szCs w:val="20"/>
              </w:rPr>
              <w:t>2022 год – 0,00000 тыс. рублей.</w:t>
            </w:r>
          </w:p>
          <w:p w:rsidR="004A1BA4" w:rsidRPr="004A1BA4" w:rsidRDefault="004A1BA4" w:rsidP="004A1BA4">
            <w:pPr>
              <w:autoSpaceDE w:val="0"/>
              <w:autoSpaceDN w:val="0"/>
              <w:adjustRightInd w:val="0"/>
              <w:spacing w:after="0" w:line="240" w:lineRule="auto"/>
              <w:rPr>
                <w:rFonts w:ascii="Times New Roman" w:hAnsi="Times New Roman"/>
                <w:sz w:val="20"/>
                <w:szCs w:val="20"/>
              </w:rPr>
            </w:pPr>
            <w:r w:rsidRPr="004A1BA4">
              <w:rPr>
                <w:rFonts w:ascii="Times New Roman" w:hAnsi="Times New Roman"/>
                <w:sz w:val="20"/>
                <w:szCs w:val="20"/>
              </w:rPr>
              <w:t>2023 год – 0,00000 тыс. рублей;</w:t>
            </w:r>
          </w:p>
          <w:p w:rsidR="004A1BA4" w:rsidRPr="004A1BA4" w:rsidRDefault="004A1BA4" w:rsidP="004A1BA4">
            <w:pPr>
              <w:autoSpaceDE w:val="0"/>
              <w:autoSpaceDN w:val="0"/>
              <w:adjustRightInd w:val="0"/>
              <w:spacing w:after="0" w:line="240" w:lineRule="auto"/>
              <w:rPr>
                <w:rFonts w:ascii="Times New Roman" w:hAnsi="Times New Roman"/>
                <w:sz w:val="20"/>
                <w:szCs w:val="20"/>
              </w:rPr>
            </w:pPr>
            <w:r w:rsidRPr="004A1BA4">
              <w:rPr>
                <w:rFonts w:ascii="Times New Roman" w:hAnsi="Times New Roman"/>
                <w:sz w:val="20"/>
                <w:szCs w:val="20"/>
              </w:rPr>
              <w:t>2024 год – 0,00000 тыс. рублей;</w:t>
            </w:r>
          </w:p>
          <w:p w:rsidR="004A1BA4" w:rsidRPr="004A1BA4" w:rsidRDefault="004A1BA4" w:rsidP="004A1BA4">
            <w:pPr>
              <w:spacing w:after="0" w:line="240" w:lineRule="auto"/>
              <w:jc w:val="both"/>
              <w:rPr>
                <w:rFonts w:ascii="Times New Roman" w:hAnsi="Times New Roman"/>
                <w:sz w:val="20"/>
                <w:szCs w:val="20"/>
              </w:rPr>
            </w:pPr>
            <w:r w:rsidRPr="004A1BA4">
              <w:rPr>
                <w:rFonts w:ascii="Times New Roman" w:hAnsi="Times New Roman"/>
                <w:sz w:val="20"/>
                <w:szCs w:val="20"/>
              </w:rPr>
              <w:t xml:space="preserve">2025 год – 0,00000 тыс. рублей. </w:t>
            </w:r>
          </w:p>
          <w:p w:rsidR="004A1BA4" w:rsidRPr="004A1BA4" w:rsidRDefault="004A1BA4" w:rsidP="004A1BA4">
            <w:pPr>
              <w:spacing w:after="0" w:line="240" w:lineRule="auto"/>
              <w:jc w:val="both"/>
              <w:rPr>
                <w:rFonts w:ascii="Times New Roman" w:hAnsi="Times New Roman"/>
                <w:sz w:val="20"/>
                <w:szCs w:val="20"/>
              </w:rPr>
            </w:pPr>
            <w:r w:rsidRPr="004A1BA4">
              <w:rPr>
                <w:rFonts w:ascii="Times New Roman" w:hAnsi="Times New Roman"/>
                <w:sz w:val="20"/>
                <w:szCs w:val="20"/>
              </w:rPr>
              <w:t xml:space="preserve">Бюджет сельского поселения – 9641,84704 тыс. рублей, в том числе: </w:t>
            </w:r>
          </w:p>
          <w:p w:rsidR="004A1BA4" w:rsidRPr="004A1BA4" w:rsidRDefault="004A1BA4" w:rsidP="004A1BA4">
            <w:pPr>
              <w:tabs>
                <w:tab w:val="left" w:pos="0"/>
              </w:tabs>
              <w:spacing w:after="0" w:line="240" w:lineRule="auto"/>
              <w:jc w:val="both"/>
              <w:rPr>
                <w:rFonts w:ascii="Times New Roman" w:hAnsi="Times New Roman"/>
                <w:sz w:val="20"/>
                <w:szCs w:val="20"/>
              </w:rPr>
            </w:pPr>
            <w:r w:rsidRPr="004A1BA4">
              <w:rPr>
                <w:rFonts w:ascii="Times New Roman" w:hAnsi="Times New Roman"/>
                <w:sz w:val="20"/>
                <w:szCs w:val="20"/>
              </w:rPr>
              <w:t xml:space="preserve">2019 год – </w:t>
            </w:r>
            <w:r w:rsidRPr="004A1BA4">
              <w:rPr>
                <w:rFonts w:ascii="Times New Roman" w:hAnsi="Times New Roman"/>
                <w:bCs/>
                <w:sz w:val="20"/>
                <w:szCs w:val="20"/>
              </w:rPr>
              <w:t>1 368,44506</w:t>
            </w:r>
            <w:r w:rsidRPr="004A1BA4">
              <w:rPr>
                <w:rFonts w:ascii="Times New Roman" w:hAnsi="Times New Roman"/>
                <w:b/>
                <w:bCs/>
                <w:sz w:val="20"/>
                <w:szCs w:val="20"/>
              </w:rPr>
              <w:t xml:space="preserve"> </w:t>
            </w:r>
            <w:r w:rsidRPr="004A1BA4">
              <w:rPr>
                <w:rFonts w:ascii="Times New Roman" w:hAnsi="Times New Roman"/>
                <w:sz w:val="20"/>
                <w:szCs w:val="20"/>
              </w:rPr>
              <w:t>тыс. рублей;</w:t>
            </w:r>
          </w:p>
          <w:p w:rsidR="004A1BA4" w:rsidRPr="004A1BA4" w:rsidRDefault="004A1BA4" w:rsidP="004A1BA4">
            <w:pPr>
              <w:tabs>
                <w:tab w:val="left" w:pos="0"/>
              </w:tabs>
              <w:spacing w:after="0" w:line="240" w:lineRule="auto"/>
              <w:jc w:val="both"/>
              <w:rPr>
                <w:rFonts w:ascii="Times New Roman" w:hAnsi="Times New Roman"/>
                <w:sz w:val="20"/>
                <w:szCs w:val="20"/>
              </w:rPr>
            </w:pPr>
            <w:r w:rsidRPr="004A1BA4">
              <w:rPr>
                <w:rFonts w:ascii="Times New Roman" w:hAnsi="Times New Roman"/>
                <w:sz w:val="20"/>
                <w:szCs w:val="20"/>
              </w:rPr>
              <w:t>2020 год – 1 154,50198 тыс. рублей;</w:t>
            </w:r>
          </w:p>
          <w:p w:rsidR="004A1BA4" w:rsidRPr="004A1BA4" w:rsidRDefault="004A1BA4" w:rsidP="004A1BA4">
            <w:pPr>
              <w:tabs>
                <w:tab w:val="left" w:pos="0"/>
              </w:tabs>
              <w:spacing w:after="0" w:line="240" w:lineRule="auto"/>
              <w:jc w:val="both"/>
              <w:rPr>
                <w:rFonts w:ascii="Times New Roman" w:hAnsi="Times New Roman"/>
                <w:sz w:val="20"/>
                <w:szCs w:val="20"/>
              </w:rPr>
            </w:pPr>
            <w:r w:rsidRPr="004A1BA4">
              <w:rPr>
                <w:rFonts w:ascii="Times New Roman" w:hAnsi="Times New Roman"/>
                <w:sz w:val="20"/>
                <w:szCs w:val="20"/>
              </w:rPr>
              <w:t>2021 год – 1 305,80000 тыс. рублей;</w:t>
            </w:r>
          </w:p>
          <w:p w:rsidR="004A1BA4" w:rsidRPr="004A1BA4" w:rsidRDefault="004A1BA4" w:rsidP="004A1BA4">
            <w:pPr>
              <w:tabs>
                <w:tab w:val="left" w:pos="0"/>
              </w:tabs>
              <w:spacing w:after="0" w:line="240" w:lineRule="auto"/>
              <w:jc w:val="both"/>
              <w:rPr>
                <w:rFonts w:ascii="Times New Roman" w:hAnsi="Times New Roman"/>
                <w:sz w:val="20"/>
                <w:szCs w:val="20"/>
              </w:rPr>
            </w:pPr>
            <w:r w:rsidRPr="004A1BA4">
              <w:rPr>
                <w:rFonts w:ascii="Times New Roman" w:hAnsi="Times New Roman"/>
                <w:sz w:val="20"/>
                <w:szCs w:val="20"/>
              </w:rPr>
              <w:t>2022 год – 1 313,10000 тыс. рублей.</w:t>
            </w:r>
          </w:p>
          <w:p w:rsidR="004A1BA4" w:rsidRPr="004A1BA4" w:rsidRDefault="004A1BA4" w:rsidP="004A1BA4">
            <w:pPr>
              <w:tabs>
                <w:tab w:val="left" w:pos="0"/>
              </w:tabs>
              <w:spacing w:after="0" w:line="240" w:lineRule="auto"/>
              <w:jc w:val="both"/>
              <w:rPr>
                <w:rFonts w:ascii="Times New Roman" w:hAnsi="Times New Roman"/>
                <w:sz w:val="20"/>
                <w:szCs w:val="20"/>
              </w:rPr>
            </w:pPr>
            <w:r w:rsidRPr="004A1BA4">
              <w:rPr>
                <w:rFonts w:ascii="Times New Roman" w:hAnsi="Times New Roman"/>
                <w:sz w:val="20"/>
                <w:szCs w:val="20"/>
              </w:rPr>
              <w:t>2023 год – 1 500,00000 тыс. рублей;</w:t>
            </w:r>
          </w:p>
          <w:p w:rsidR="004A1BA4" w:rsidRPr="004A1BA4" w:rsidRDefault="004A1BA4" w:rsidP="004A1BA4">
            <w:pPr>
              <w:tabs>
                <w:tab w:val="left" w:pos="0"/>
              </w:tabs>
              <w:spacing w:after="0" w:line="240" w:lineRule="auto"/>
              <w:jc w:val="both"/>
              <w:rPr>
                <w:rFonts w:ascii="Times New Roman" w:hAnsi="Times New Roman"/>
                <w:sz w:val="20"/>
                <w:szCs w:val="20"/>
              </w:rPr>
            </w:pPr>
            <w:r w:rsidRPr="004A1BA4">
              <w:rPr>
                <w:rFonts w:ascii="Times New Roman" w:hAnsi="Times New Roman"/>
                <w:sz w:val="20"/>
                <w:szCs w:val="20"/>
              </w:rPr>
              <w:t>2024 год – 1 500,00000 тыс. рублей;</w:t>
            </w:r>
          </w:p>
          <w:p w:rsidR="004A1BA4" w:rsidRPr="004A1BA4" w:rsidRDefault="004A1BA4" w:rsidP="004A1BA4">
            <w:pPr>
              <w:spacing w:after="0" w:line="240" w:lineRule="auto"/>
              <w:jc w:val="both"/>
              <w:rPr>
                <w:rFonts w:ascii="Times New Roman" w:hAnsi="Times New Roman"/>
                <w:sz w:val="20"/>
                <w:szCs w:val="20"/>
              </w:rPr>
            </w:pPr>
            <w:r w:rsidRPr="004A1BA4">
              <w:rPr>
                <w:rFonts w:ascii="Times New Roman" w:hAnsi="Times New Roman"/>
                <w:sz w:val="20"/>
                <w:szCs w:val="20"/>
              </w:rPr>
              <w:t>2025 год – 1 500,00000 тыс. рублей.</w:t>
            </w:r>
          </w:p>
          <w:p w:rsidR="004A1BA4" w:rsidRPr="004A1BA4" w:rsidRDefault="004A1BA4" w:rsidP="004A1BA4">
            <w:pPr>
              <w:spacing w:after="0" w:line="240" w:lineRule="auto"/>
              <w:jc w:val="both"/>
              <w:rPr>
                <w:rFonts w:ascii="Times New Roman" w:hAnsi="Times New Roman"/>
                <w:sz w:val="20"/>
                <w:szCs w:val="20"/>
              </w:rPr>
            </w:pPr>
            <w:r w:rsidRPr="004A1BA4">
              <w:rPr>
                <w:rFonts w:ascii="Times New Roman" w:hAnsi="Times New Roman"/>
                <w:sz w:val="20"/>
                <w:szCs w:val="20"/>
              </w:rPr>
              <w:t>Иные источники – 0,00000 тыс. рублей:</w:t>
            </w:r>
          </w:p>
          <w:p w:rsidR="004A1BA4" w:rsidRPr="004A1BA4" w:rsidRDefault="004A1BA4" w:rsidP="004A1BA4">
            <w:pPr>
              <w:spacing w:after="0" w:line="240" w:lineRule="auto"/>
              <w:jc w:val="both"/>
              <w:rPr>
                <w:rFonts w:ascii="Times New Roman" w:hAnsi="Times New Roman"/>
                <w:sz w:val="20"/>
                <w:szCs w:val="20"/>
              </w:rPr>
            </w:pPr>
            <w:r w:rsidRPr="004A1BA4">
              <w:rPr>
                <w:rFonts w:ascii="Times New Roman" w:hAnsi="Times New Roman"/>
                <w:sz w:val="20"/>
                <w:szCs w:val="20"/>
              </w:rPr>
              <w:t>2019 год – 0,00000 тыс. рублей;</w:t>
            </w:r>
          </w:p>
          <w:p w:rsidR="004A1BA4" w:rsidRPr="004A1BA4" w:rsidRDefault="004A1BA4" w:rsidP="004A1BA4">
            <w:pPr>
              <w:spacing w:after="0" w:line="240" w:lineRule="auto"/>
              <w:jc w:val="both"/>
              <w:rPr>
                <w:rFonts w:ascii="Times New Roman" w:hAnsi="Times New Roman"/>
                <w:sz w:val="20"/>
                <w:szCs w:val="20"/>
              </w:rPr>
            </w:pPr>
            <w:r w:rsidRPr="004A1BA4">
              <w:rPr>
                <w:rFonts w:ascii="Times New Roman" w:hAnsi="Times New Roman"/>
                <w:sz w:val="20"/>
                <w:szCs w:val="20"/>
              </w:rPr>
              <w:t>2020 год – 0,00000 тыс. рублей;</w:t>
            </w:r>
          </w:p>
          <w:p w:rsidR="004A1BA4" w:rsidRPr="004A1BA4" w:rsidRDefault="004A1BA4" w:rsidP="004A1BA4">
            <w:pPr>
              <w:spacing w:after="0" w:line="240" w:lineRule="auto"/>
              <w:jc w:val="both"/>
              <w:rPr>
                <w:rFonts w:ascii="Times New Roman" w:hAnsi="Times New Roman"/>
                <w:sz w:val="20"/>
                <w:szCs w:val="20"/>
              </w:rPr>
            </w:pPr>
            <w:r w:rsidRPr="004A1BA4">
              <w:rPr>
                <w:rFonts w:ascii="Times New Roman" w:hAnsi="Times New Roman"/>
                <w:sz w:val="20"/>
                <w:szCs w:val="20"/>
              </w:rPr>
              <w:t>2021 год – 0,00000 тыс. рублей;</w:t>
            </w:r>
          </w:p>
          <w:p w:rsidR="004A1BA4" w:rsidRPr="004A1BA4" w:rsidRDefault="004A1BA4" w:rsidP="004A1BA4">
            <w:pPr>
              <w:tabs>
                <w:tab w:val="left" w:pos="0"/>
              </w:tabs>
              <w:spacing w:after="0" w:line="240" w:lineRule="auto"/>
              <w:jc w:val="both"/>
              <w:rPr>
                <w:rFonts w:ascii="Times New Roman" w:hAnsi="Times New Roman"/>
                <w:sz w:val="20"/>
                <w:szCs w:val="20"/>
              </w:rPr>
            </w:pPr>
            <w:r w:rsidRPr="004A1BA4">
              <w:rPr>
                <w:rFonts w:ascii="Times New Roman" w:hAnsi="Times New Roman"/>
                <w:sz w:val="20"/>
                <w:szCs w:val="20"/>
              </w:rPr>
              <w:t>2022 год – 0,00000 тыс. рублей.</w:t>
            </w:r>
          </w:p>
          <w:p w:rsidR="004A1BA4" w:rsidRPr="004A1BA4" w:rsidRDefault="004A1BA4" w:rsidP="004A1BA4">
            <w:pPr>
              <w:spacing w:after="0" w:line="240" w:lineRule="auto"/>
              <w:jc w:val="both"/>
              <w:rPr>
                <w:rFonts w:ascii="Times New Roman" w:hAnsi="Times New Roman"/>
                <w:sz w:val="20"/>
                <w:szCs w:val="20"/>
              </w:rPr>
            </w:pPr>
            <w:r w:rsidRPr="004A1BA4">
              <w:rPr>
                <w:rFonts w:ascii="Times New Roman" w:hAnsi="Times New Roman"/>
                <w:sz w:val="20"/>
                <w:szCs w:val="20"/>
              </w:rPr>
              <w:t>2023 год – 0,00000 тыс. рублей;</w:t>
            </w:r>
          </w:p>
          <w:p w:rsidR="004A1BA4" w:rsidRPr="004A1BA4" w:rsidRDefault="004A1BA4" w:rsidP="004A1BA4">
            <w:pPr>
              <w:spacing w:after="0" w:line="240" w:lineRule="auto"/>
              <w:jc w:val="both"/>
              <w:rPr>
                <w:rFonts w:ascii="Times New Roman" w:hAnsi="Times New Roman"/>
                <w:sz w:val="20"/>
                <w:szCs w:val="20"/>
              </w:rPr>
            </w:pPr>
            <w:r w:rsidRPr="004A1BA4">
              <w:rPr>
                <w:rFonts w:ascii="Times New Roman" w:hAnsi="Times New Roman"/>
                <w:sz w:val="20"/>
                <w:szCs w:val="20"/>
              </w:rPr>
              <w:t>2024 год – 0,00000 тыс. рублей;</w:t>
            </w:r>
          </w:p>
          <w:p w:rsidR="004A1BA4" w:rsidRPr="004A1BA4" w:rsidRDefault="004A1BA4" w:rsidP="004A1BA4">
            <w:pPr>
              <w:tabs>
                <w:tab w:val="left" w:pos="0"/>
              </w:tabs>
              <w:spacing w:after="0" w:line="240" w:lineRule="auto"/>
              <w:jc w:val="both"/>
              <w:rPr>
                <w:rFonts w:ascii="Times New Roman" w:hAnsi="Times New Roman"/>
                <w:sz w:val="20"/>
                <w:szCs w:val="20"/>
              </w:rPr>
            </w:pPr>
            <w:r w:rsidRPr="004A1BA4">
              <w:rPr>
                <w:rFonts w:ascii="Times New Roman" w:hAnsi="Times New Roman"/>
                <w:sz w:val="20"/>
                <w:szCs w:val="20"/>
              </w:rPr>
              <w:t>2025 год – 0,00000 тыс. рублей.</w:t>
            </w:r>
          </w:p>
        </w:tc>
      </w:tr>
    </w:tbl>
    <w:p w:rsidR="004A1BA4" w:rsidRPr="004A1BA4" w:rsidRDefault="004A1BA4" w:rsidP="004A1BA4">
      <w:pPr>
        <w:spacing w:after="0" w:line="240" w:lineRule="auto"/>
        <w:rPr>
          <w:rFonts w:ascii="Times New Roman" w:hAnsi="Times New Roman"/>
          <w:b/>
          <w:sz w:val="20"/>
          <w:szCs w:val="20"/>
        </w:rPr>
      </w:pPr>
    </w:p>
    <w:p w:rsidR="004A1BA4" w:rsidRPr="004A1BA4" w:rsidRDefault="004A1BA4" w:rsidP="004A1BA4">
      <w:pPr>
        <w:spacing w:after="0" w:line="240" w:lineRule="auto"/>
        <w:jc w:val="center"/>
        <w:rPr>
          <w:rFonts w:ascii="Times New Roman" w:hAnsi="Times New Roman"/>
          <w:b/>
          <w:sz w:val="20"/>
          <w:szCs w:val="20"/>
        </w:rPr>
      </w:pPr>
      <w:r w:rsidRPr="004A1BA4">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4A1BA4" w:rsidRPr="004A1BA4" w:rsidRDefault="004A1BA4" w:rsidP="004A1BA4">
      <w:pPr>
        <w:tabs>
          <w:tab w:val="left" w:pos="720"/>
          <w:tab w:val="left" w:pos="826"/>
        </w:tabs>
        <w:spacing w:after="0" w:line="240" w:lineRule="auto"/>
        <w:ind w:hanging="11"/>
        <w:jc w:val="center"/>
        <w:rPr>
          <w:rFonts w:ascii="Times New Roman" w:hAnsi="Times New Roman"/>
          <w:b/>
          <w:sz w:val="20"/>
          <w:szCs w:val="20"/>
        </w:rPr>
      </w:pPr>
    </w:p>
    <w:p w:rsidR="004A1BA4" w:rsidRPr="004A1BA4" w:rsidRDefault="004A1BA4" w:rsidP="004A1BA4">
      <w:pPr>
        <w:autoSpaceDE w:val="0"/>
        <w:autoSpaceDN w:val="0"/>
        <w:adjustRightInd w:val="0"/>
        <w:spacing w:after="0" w:line="240" w:lineRule="auto"/>
        <w:ind w:firstLine="708"/>
        <w:jc w:val="both"/>
        <w:rPr>
          <w:rFonts w:ascii="Times New Roman" w:eastAsia="Calibri" w:hAnsi="Times New Roman"/>
          <w:sz w:val="20"/>
          <w:szCs w:val="20"/>
        </w:rPr>
      </w:pPr>
      <w:r w:rsidRPr="004A1BA4">
        <w:rPr>
          <w:rFonts w:ascii="Times New Roman" w:eastAsia="Calibri" w:hAnsi="Times New Roman"/>
          <w:sz w:val="20"/>
          <w:szCs w:val="20"/>
        </w:rPr>
        <w:t xml:space="preserve">Муниципальная программа </w:t>
      </w:r>
      <w:r w:rsidRPr="004A1BA4">
        <w:rPr>
          <w:rFonts w:ascii="Times New Roman" w:hAnsi="Times New Roman"/>
          <w:sz w:val="20"/>
          <w:szCs w:val="20"/>
        </w:rPr>
        <w:t>«</w:t>
      </w:r>
      <w:r w:rsidRPr="004A1BA4">
        <w:rPr>
          <w:rFonts w:ascii="Times New Roman" w:eastAsia="Arial" w:hAnsi="Times New Roman"/>
          <w:sz w:val="20"/>
          <w:szCs w:val="20"/>
        </w:rPr>
        <w:t>Развитие транспортной системы сельского поселения Сентябрьский на 2019-2025 годы</w:t>
      </w:r>
      <w:r w:rsidRPr="004A1BA4">
        <w:rPr>
          <w:rFonts w:ascii="Times New Roman" w:hAnsi="Times New Roman"/>
          <w:sz w:val="20"/>
          <w:szCs w:val="20"/>
        </w:rPr>
        <w:t>»</w:t>
      </w:r>
      <w:r w:rsidRPr="004A1BA4">
        <w:rPr>
          <w:rFonts w:ascii="Times New Roman" w:eastAsia="Calibri" w:hAnsi="Times New Roman"/>
          <w:sz w:val="20"/>
          <w:szCs w:val="20"/>
        </w:rPr>
        <w:t xml:space="preserve">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29.10.2018 № 136-па «Об утверждении перечня муниципальных программ сельского поселения Сентябрьский»</w:t>
      </w:r>
      <w:proofErr w:type="gramStart"/>
      <w:r w:rsidRPr="004A1BA4">
        <w:rPr>
          <w:rFonts w:ascii="Times New Roman" w:eastAsia="Calibri" w:hAnsi="Times New Roman"/>
          <w:sz w:val="20"/>
          <w:szCs w:val="20"/>
        </w:rPr>
        <w:t xml:space="preserve"> .</w:t>
      </w:r>
      <w:proofErr w:type="gramEnd"/>
      <w:r w:rsidRPr="004A1BA4">
        <w:rPr>
          <w:rFonts w:ascii="Times New Roman" w:eastAsia="Calibri" w:hAnsi="Times New Roman"/>
          <w:sz w:val="20"/>
          <w:szCs w:val="20"/>
        </w:rPr>
        <w:t xml:space="preserve"> </w:t>
      </w:r>
    </w:p>
    <w:p w:rsidR="004A1BA4" w:rsidRPr="004A1BA4" w:rsidRDefault="004A1BA4" w:rsidP="004A1BA4">
      <w:pPr>
        <w:autoSpaceDE w:val="0"/>
        <w:autoSpaceDN w:val="0"/>
        <w:adjustRightInd w:val="0"/>
        <w:spacing w:after="0" w:line="240" w:lineRule="auto"/>
        <w:ind w:firstLine="708"/>
        <w:jc w:val="both"/>
        <w:rPr>
          <w:rFonts w:ascii="Times New Roman" w:eastAsia="Calibri" w:hAnsi="Times New Roman"/>
          <w:sz w:val="20"/>
          <w:szCs w:val="20"/>
        </w:rPr>
      </w:pPr>
      <w:r w:rsidRPr="004A1BA4">
        <w:rPr>
          <w:rFonts w:ascii="Times New Roman" w:eastAsia="Calibri" w:hAnsi="Times New Roman"/>
          <w:sz w:val="20"/>
          <w:szCs w:val="20"/>
        </w:rPr>
        <w:t>Основаниями для разработки Программы являются:</w:t>
      </w:r>
    </w:p>
    <w:p w:rsidR="004A1BA4" w:rsidRPr="004A1BA4" w:rsidRDefault="004A1BA4" w:rsidP="004A1BA4">
      <w:pPr>
        <w:autoSpaceDE w:val="0"/>
        <w:autoSpaceDN w:val="0"/>
        <w:adjustRightInd w:val="0"/>
        <w:spacing w:after="0" w:line="240" w:lineRule="auto"/>
        <w:jc w:val="both"/>
        <w:rPr>
          <w:rFonts w:ascii="Times New Roman" w:eastAsia="Calibri" w:hAnsi="Times New Roman"/>
          <w:sz w:val="20"/>
          <w:szCs w:val="20"/>
        </w:rPr>
      </w:pPr>
      <w:r w:rsidRPr="004A1BA4">
        <w:rPr>
          <w:rFonts w:ascii="Times New Roman" w:eastAsia="Calibri" w:hAnsi="Times New Roman"/>
          <w:sz w:val="20"/>
          <w:szCs w:val="20"/>
        </w:rPr>
        <w:t>- бюджетное послание Президента Российской Федерации Федеральному собранию о бюджетной политике;</w:t>
      </w:r>
    </w:p>
    <w:p w:rsidR="004A1BA4" w:rsidRPr="004A1BA4" w:rsidRDefault="004A1BA4" w:rsidP="004A1BA4">
      <w:pPr>
        <w:autoSpaceDE w:val="0"/>
        <w:autoSpaceDN w:val="0"/>
        <w:adjustRightInd w:val="0"/>
        <w:spacing w:after="0" w:line="240" w:lineRule="auto"/>
        <w:jc w:val="both"/>
        <w:rPr>
          <w:rFonts w:ascii="Times New Roman" w:eastAsia="Calibri" w:hAnsi="Times New Roman"/>
          <w:sz w:val="20"/>
          <w:szCs w:val="20"/>
        </w:rPr>
      </w:pPr>
      <w:r w:rsidRPr="004A1BA4">
        <w:rPr>
          <w:rFonts w:ascii="Times New Roman" w:eastAsia="Calibri" w:hAnsi="Times New Roman"/>
          <w:sz w:val="20"/>
          <w:szCs w:val="20"/>
        </w:rPr>
        <w:t>-Устав муниципального образования сельское поселение Сентябрьский;</w:t>
      </w:r>
    </w:p>
    <w:p w:rsidR="004A1BA4" w:rsidRPr="004A1BA4" w:rsidRDefault="004A1BA4" w:rsidP="004A1BA4">
      <w:pPr>
        <w:autoSpaceDE w:val="0"/>
        <w:autoSpaceDN w:val="0"/>
        <w:adjustRightInd w:val="0"/>
        <w:spacing w:after="0" w:line="240" w:lineRule="auto"/>
        <w:jc w:val="both"/>
        <w:rPr>
          <w:rFonts w:ascii="Times New Roman" w:eastAsia="Calibri" w:hAnsi="Times New Roman"/>
          <w:sz w:val="20"/>
          <w:szCs w:val="20"/>
        </w:rPr>
      </w:pPr>
      <w:r w:rsidRPr="004A1BA4">
        <w:rPr>
          <w:rFonts w:ascii="Times New Roman" w:eastAsia="Calibri" w:hAnsi="Times New Roman"/>
          <w:sz w:val="20"/>
          <w:szCs w:val="20"/>
        </w:rPr>
        <w:t>- постановление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w:t>
      </w:r>
      <w:proofErr w:type="gramStart"/>
      <w:r w:rsidRPr="004A1BA4">
        <w:rPr>
          <w:rFonts w:ascii="Times New Roman" w:eastAsia="Calibri" w:hAnsi="Times New Roman"/>
          <w:sz w:val="20"/>
          <w:szCs w:val="20"/>
        </w:rPr>
        <w:t xml:space="preserve"> ;</w:t>
      </w:r>
      <w:proofErr w:type="gramEnd"/>
    </w:p>
    <w:p w:rsidR="004A1BA4" w:rsidRPr="004A1BA4" w:rsidRDefault="004A1BA4" w:rsidP="004A1BA4">
      <w:pPr>
        <w:autoSpaceDE w:val="0"/>
        <w:autoSpaceDN w:val="0"/>
        <w:adjustRightInd w:val="0"/>
        <w:spacing w:after="0" w:line="240" w:lineRule="auto"/>
        <w:jc w:val="both"/>
        <w:rPr>
          <w:rFonts w:ascii="Times New Roman" w:hAnsi="Times New Roman"/>
          <w:sz w:val="20"/>
          <w:szCs w:val="20"/>
        </w:rPr>
      </w:pPr>
      <w:r w:rsidRPr="004A1BA4">
        <w:rPr>
          <w:rFonts w:ascii="Times New Roman" w:eastAsia="Calibri" w:hAnsi="Times New Roman"/>
          <w:sz w:val="20"/>
          <w:szCs w:val="20"/>
        </w:rPr>
        <w:lastRenderedPageBreak/>
        <w:t xml:space="preserve">- постановление Администрации сельского поселения Сентябрьский от 17.10.2018 № 123-па «Об основных направлениях бюджетной политики и основных направлениях налоговой политики сельского поселения Сентябрьский на 2019 год и плановый период </w:t>
      </w:r>
      <w:r w:rsidRPr="004A1BA4">
        <w:rPr>
          <w:rFonts w:ascii="Times New Roman" w:hAnsi="Times New Roman"/>
          <w:sz w:val="20"/>
          <w:szCs w:val="20"/>
        </w:rPr>
        <w:t>2020 и 2021 годов</w:t>
      </w:r>
      <w:r w:rsidRPr="004A1BA4">
        <w:rPr>
          <w:rFonts w:ascii="Times New Roman" w:eastAsia="Calibri" w:hAnsi="Times New Roman"/>
          <w:sz w:val="20"/>
          <w:szCs w:val="20"/>
        </w:rPr>
        <w:t xml:space="preserve"> ».</w:t>
      </w:r>
    </w:p>
    <w:p w:rsidR="004A1BA4" w:rsidRPr="004A1BA4" w:rsidRDefault="004A1BA4" w:rsidP="004A1BA4">
      <w:pPr>
        <w:tabs>
          <w:tab w:val="left" w:pos="4860"/>
        </w:tabs>
        <w:spacing w:after="0" w:line="240" w:lineRule="auto"/>
        <w:ind w:firstLine="720"/>
        <w:jc w:val="both"/>
        <w:rPr>
          <w:rFonts w:ascii="Times New Roman" w:hAnsi="Times New Roman"/>
          <w:sz w:val="20"/>
          <w:szCs w:val="20"/>
        </w:rPr>
      </w:pPr>
      <w:r w:rsidRPr="004A1BA4">
        <w:rPr>
          <w:rFonts w:ascii="Times New Roman" w:hAnsi="Times New Roman"/>
          <w:sz w:val="20"/>
          <w:szCs w:val="20"/>
        </w:rPr>
        <w:t xml:space="preserve">Протяженность автомобильных дорог общего пользования </w:t>
      </w:r>
      <w:r w:rsidRPr="004A1BA4">
        <w:rPr>
          <w:rFonts w:ascii="Times New Roman" w:hAnsi="Times New Roman"/>
          <w:bCs/>
          <w:sz w:val="20"/>
          <w:szCs w:val="20"/>
        </w:rPr>
        <w:t>сельского поселения Сентябрьский  для решения вопросов местного значения муниципального характера (далее - дорог общего пользования поселения)</w:t>
      </w:r>
      <w:r w:rsidRPr="004A1BA4">
        <w:rPr>
          <w:rFonts w:ascii="Times New Roman" w:hAnsi="Times New Roman"/>
          <w:sz w:val="20"/>
          <w:szCs w:val="20"/>
        </w:rPr>
        <w:t xml:space="preserve">, по состоянию на 01 января 2019 года составляет 2950 м. По состоянию на 01 января 2019 года 100 % автомобильных дорог общего пользования </w:t>
      </w:r>
      <w:r w:rsidRPr="004A1BA4">
        <w:rPr>
          <w:rFonts w:ascii="Times New Roman" w:hAnsi="Times New Roman"/>
          <w:bCs/>
          <w:sz w:val="20"/>
          <w:szCs w:val="20"/>
        </w:rPr>
        <w:t xml:space="preserve"> поселения</w:t>
      </w:r>
      <w:r w:rsidRPr="004A1BA4">
        <w:rPr>
          <w:rFonts w:ascii="Times New Roman" w:hAnsi="Times New Roman"/>
          <w:sz w:val="20"/>
          <w:szCs w:val="20"/>
        </w:rPr>
        <w:t xml:space="preserve">, эксплуатируются более 27 лет. При нормативных межремонтных сроках 6 лет. </w:t>
      </w:r>
    </w:p>
    <w:p w:rsidR="004A1BA4" w:rsidRPr="004A1BA4" w:rsidRDefault="004A1BA4" w:rsidP="004A1BA4">
      <w:pPr>
        <w:tabs>
          <w:tab w:val="left" w:pos="826"/>
        </w:tabs>
        <w:spacing w:after="0" w:line="240" w:lineRule="auto"/>
        <w:ind w:firstLine="709"/>
        <w:jc w:val="both"/>
        <w:rPr>
          <w:rFonts w:ascii="Times New Roman" w:hAnsi="Times New Roman"/>
          <w:sz w:val="20"/>
          <w:szCs w:val="20"/>
        </w:rPr>
      </w:pPr>
      <w:proofErr w:type="gramStart"/>
      <w:r w:rsidRPr="004A1BA4">
        <w:rPr>
          <w:rFonts w:ascii="Times New Roman" w:hAnsi="Times New Roman"/>
          <w:sz w:val="20"/>
          <w:szCs w:val="20"/>
        </w:rPr>
        <w:t>Организация выполнения работ по содержанию, ремонту и капитальному ремонту  автомобильных дорог местного значения, объектов регулирования дорожного движения, элементов обустройства автодорог позволит обеспечить содержание находящихся в эксплуатации автодорог, проездов и тротуаров вдоль дорог, а также позволит обеспечить бесперебойную работу автодорог местного значения и элементов их обустройства, сдерживать рост аварийности на дорогах, сохранить качество выполнения ремонтных работ.</w:t>
      </w:r>
      <w:proofErr w:type="gramEnd"/>
      <w:r w:rsidRPr="004A1BA4">
        <w:rPr>
          <w:rFonts w:ascii="Times New Roman" w:hAnsi="Times New Roman"/>
          <w:sz w:val="20"/>
          <w:szCs w:val="20"/>
        </w:rPr>
        <w:t xml:space="preserve"> Своевременный ремонт автомобильных дорог позволит снизить затраты на приведение дорог в нормативное состояние.</w:t>
      </w:r>
    </w:p>
    <w:p w:rsidR="004A1BA4" w:rsidRPr="004A1BA4" w:rsidRDefault="004A1BA4" w:rsidP="004A1BA4">
      <w:pPr>
        <w:tabs>
          <w:tab w:val="left" w:pos="826"/>
        </w:tabs>
        <w:spacing w:after="0" w:line="240" w:lineRule="auto"/>
        <w:jc w:val="center"/>
        <w:rPr>
          <w:rFonts w:ascii="Times New Roman" w:hAnsi="Times New Roman"/>
          <w:b/>
          <w:sz w:val="20"/>
          <w:szCs w:val="20"/>
        </w:rPr>
      </w:pPr>
      <w:r w:rsidRPr="004A1BA4">
        <w:rPr>
          <w:rFonts w:ascii="Times New Roman" w:hAnsi="Times New Roman"/>
          <w:b/>
          <w:sz w:val="20"/>
          <w:szCs w:val="20"/>
        </w:rPr>
        <w:t>Раздел 2 «Цели, задачи и показатели их достижения»</w:t>
      </w:r>
    </w:p>
    <w:p w:rsidR="004A1BA4" w:rsidRPr="004A1BA4" w:rsidRDefault="004A1BA4" w:rsidP="004A1BA4">
      <w:pPr>
        <w:spacing w:after="0" w:line="240" w:lineRule="auto"/>
        <w:ind w:firstLine="720"/>
        <w:jc w:val="both"/>
        <w:rPr>
          <w:rFonts w:ascii="Times New Roman" w:hAnsi="Times New Roman"/>
          <w:sz w:val="20"/>
          <w:szCs w:val="20"/>
        </w:rPr>
      </w:pPr>
      <w:r w:rsidRPr="004A1BA4">
        <w:rPr>
          <w:rFonts w:ascii="Times New Roman" w:hAnsi="Times New Roman"/>
          <w:sz w:val="20"/>
          <w:szCs w:val="20"/>
        </w:rPr>
        <w:t xml:space="preserve">Цель Программы – 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4A1BA4">
        <w:rPr>
          <w:rFonts w:ascii="Times New Roman" w:hAnsi="Times New Roman"/>
          <w:sz w:val="20"/>
          <w:szCs w:val="20"/>
        </w:rPr>
        <w:t>Сентябрьский</w:t>
      </w:r>
      <w:proofErr w:type="gramEnd"/>
      <w:r w:rsidRPr="004A1BA4">
        <w:rPr>
          <w:rFonts w:ascii="Times New Roman" w:hAnsi="Times New Roman"/>
          <w:sz w:val="20"/>
          <w:szCs w:val="20"/>
        </w:rPr>
        <w:t>.</w:t>
      </w:r>
    </w:p>
    <w:p w:rsidR="004A1BA4" w:rsidRPr="004A1BA4" w:rsidRDefault="004A1BA4" w:rsidP="004A1BA4">
      <w:pPr>
        <w:spacing w:after="0" w:line="240" w:lineRule="auto"/>
        <w:ind w:firstLine="720"/>
        <w:jc w:val="both"/>
        <w:rPr>
          <w:rFonts w:ascii="Times New Roman" w:hAnsi="Times New Roman"/>
          <w:sz w:val="20"/>
          <w:szCs w:val="20"/>
        </w:rPr>
      </w:pPr>
      <w:r w:rsidRPr="004A1BA4">
        <w:rPr>
          <w:rFonts w:ascii="Times New Roman" w:hAnsi="Times New Roman"/>
          <w:sz w:val="20"/>
          <w:szCs w:val="20"/>
        </w:rPr>
        <w:t>Цель Программы достигается за счет решения следующих задач:</w:t>
      </w:r>
    </w:p>
    <w:p w:rsidR="004A1BA4" w:rsidRPr="004A1BA4" w:rsidRDefault="004A1BA4" w:rsidP="004A1BA4">
      <w:pPr>
        <w:spacing w:after="0" w:line="240" w:lineRule="auto"/>
        <w:ind w:firstLine="720"/>
        <w:jc w:val="both"/>
        <w:rPr>
          <w:rFonts w:ascii="Times New Roman" w:hAnsi="Times New Roman"/>
          <w:sz w:val="20"/>
          <w:szCs w:val="20"/>
        </w:rPr>
      </w:pPr>
      <w:r w:rsidRPr="004A1BA4">
        <w:rPr>
          <w:rFonts w:ascii="Times New Roman" w:hAnsi="Times New Roman"/>
          <w:sz w:val="20"/>
          <w:szCs w:val="20"/>
        </w:rPr>
        <w:t>- 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rsidR="004A1BA4" w:rsidRPr="004A1BA4" w:rsidRDefault="004A1BA4" w:rsidP="004A1BA4">
      <w:pPr>
        <w:spacing w:after="0" w:line="240" w:lineRule="auto"/>
        <w:ind w:firstLine="720"/>
        <w:jc w:val="both"/>
        <w:rPr>
          <w:rFonts w:ascii="Times New Roman" w:hAnsi="Times New Roman"/>
          <w:sz w:val="20"/>
          <w:szCs w:val="20"/>
        </w:rPr>
      </w:pPr>
      <w:r w:rsidRPr="004A1BA4">
        <w:rPr>
          <w:rFonts w:ascii="Times New Roman" w:hAnsi="Times New Roman"/>
          <w:sz w:val="20"/>
          <w:szCs w:val="20"/>
        </w:rPr>
        <w:t>- 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p w:rsidR="004A1BA4" w:rsidRPr="004A1BA4" w:rsidRDefault="004A1BA4" w:rsidP="004A1BA4">
      <w:pPr>
        <w:widowControl w:val="0"/>
        <w:autoSpaceDE w:val="0"/>
        <w:autoSpaceDN w:val="0"/>
        <w:adjustRightInd w:val="0"/>
        <w:spacing w:after="0" w:line="240" w:lineRule="auto"/>
        <w:ind w:firstLine="567"/>
        <w:jc w:val="both"/>
        <w:rPr>
          <w:rFonts w:ascii="Times New Roman" w:hAnsi="Times New Roman"/>
          <w:sz w:val="20"/>
          <w:szCs w:val="20"/>
        </w:rPr>
      </w:pPr>
      <w:r w:rsidRPr="004A1BA4">
        <w:rPr>
          <w:rFonts w:ascii="Times New Roman" w:hAnsi="Times New Roman"/>
          <w:sz w:val="20"/>
          <w:szCs w:val="20"/>
        </w:rPr>
        <w:t xml:space="preserve">Целевыми показателями </w:t>
      </w:r>
      <w:r w:rsidRPr="004A1BA4">
        <w:rPr>
          <w:rFonts w:ascii="Times New Roman" w:eastAsia="Calibri" w:hAnsi="Times New Roman"/>
          <w:sz w:val="20"/>
          <w:szCs w:val="20"/>
          <w:lang w:eastAsia="en-US"/>
        </w:rPr>
        <w:t xml:space="preserve">муниципальной программы </w:t>
      </w:r>
      <w:r w:rsidRPr="004A1BA4">
        <w:rPr>
          <w:rFonts w:ascii="Times New Roman" w:hAnsi="Times New Roman"/>
          <w:sz w:val="20"/>
          <w:szCs w:val="20"/>
        </w:rPr>
        <w:t>являются:</w:t>
      </w:r>
    </w:p>
    <w:p w:rsidR="004A1BA4" w:rsidRPr="004A1BA4" w:rsidRDefault="004A1BA4" w:rsidP="004A1BA4">
      <w:pPr>
        <w:numPr>
          <w:ilvl w:val="0"/>
          <w:numId w:val="40"/>
        </w:numPr>
        <w:tabs>
          <w:tab w:val="left" w:pos="255"/>
          <w:tab w:val="left" w:pos="993"/>
        </w:tabs>
        <w:spacing w:after="0" w:line="240" w:lineRule="auto"/>
        <w:ind w:firstLine="709"/>
        <w:jc w:val="both"/>
        <w:rPr>
          <w:rFonts w:ascii="Times New Roman" w:hAnsi="Times New Roman"/>
          <w:sz w:val="20"/>
          <w:szCs w:val="20"/>
        </w:rPr>
      </w:pPr>
      <w:r w:rsidRPr="004A1BA4">
        <w:rPr>
          <w:rFonts w:ascii="Times New Roman" w:hAnsi="Times New Roman"/>
          <w:sz w:val="20"/>
          <w:szCs w:val="20"/>
        </w:rPr>
        <w:t>Увеличение площади автомобильных дорог, проездов, приведенных в нормативное состояние, соответствующих нормативным требованиям, 100%;</w:t>
      </w:r>
    </w:p>
    <w:p w:rsidR="004A1BA4" w:rsidRPr="004A1BA4" w:rsidRDefault="004A1BA4" w:rsidP="004A1BA4">
      <w:pPr>
        <w:numPr>
          <w:ilvl w:val="0"/>
          <w:numId w:val="40"/>
        </w:numPr>
        <w:tabs>
          <w:tab w:val="left" w:pos="255"/>
          <w:tab w:val="left" w:pos="993"/>
        </w:tabs>
        <w:spacing w:after="0" w:line="240" w:lineRule="auto"/>
        <w:ind w:firstLine="709"/>
        <w:jc w:val="both"/>
        <w:rPr>
          <w:rFonts w:ascii="Times New Roman" w:hAnsi="Times New Roman"/>
          <w:sz w:val="20"/>
          <w:szCs w:val="20"/>
        </w:rPr>
      </w:pPr>
      <w:r w:rsidRPr="004A1BA4">
        <w:rPr>
          <w:rFonts w:ascii="Times New Roman" w:hAnsi="Times New Roman"/>
          <w:sz w:val="20"/>
          <w:szCs w:val="20"/>
        </w:rPr>
        <w:t>Увеличение протяженности  тротуаров, приведенных в нормативное состояние, 100%;</w:t>
      </w:r>
    </w:p>
    <w:p w:rsidR="004A1BA4" w:rsidRPr="004A1BA4" w:rsidRDefault="004A1BA4" w:rsidP="004A1BA4">
      <w:pPr>
        <w:numPr>
          <w:ilvl w:val="0"/>
          <w:numId w:val="40"/>
        </w:numPr>
        <w:tabs>
          <w:tab w:val="left" w:pos="255"/>
          <w:tab w:val="left" w:pos="993"/>
        </w:tabs>
        <w:spacing w:after="0" w:line="240" w:lineRule="auto"/>
        <w:ind w:firstLine="709"/>
        <w:jc w:val="both"/>
        <w:rPr>
          <w:rFonts w:ascii="Times New Roman" w:hAnsi="Times New Roman"/>
          <w:sz w:val="20"/>
          <w:szCs w:val="20"/>
        </w:rPr>
      </w:pPr>
      <w:r w:rsidRPr="004A1BA4">
        <w:rPr>
          <w:rFonts w:ascii="Times New Roman" w:hAnsi="Times New Roman"/>
          <w:sz w:val="20"/>
          <w:szCs w:val="20"/>
        </w:rPr>
        <w:t>Увеличение протяженности бордюров, приведенных в нормативное состояние, 100%.</w:t>
      </w:r>
    </w:p>
    <w:p w:rsidR="004A1BA4" w:rsidRPr="004A1BA4" w:rsidRDefault="004A1BA4" w:rsidP="004A1BA4">
      <w:pPr>
        <w:widowControl w:val="0"/>
        <w:tabs>
          <w:tab w:val="left" w:pos="709"/>
        </w:tabs>
        <w:autoSpaceDE w:val="0"/>
        <w:autoSpaceDN w:val="0"/>
        <w:adjustRightInd w:val="0"/>
        <w:spacing w:after="0" w:line="240" w:lineRule="auto"/>
        <w:jc w:val="both"/>
        <w:rPr>
          <w:rFonts w:ascii="Times New Roman" w:hAnsi="Times New Roman"/>
          <w:sz w:val="20"/>
          <w:szCs w:val="20"/>
        </w:rPr>
      </w:pPr>
      <w:r w:rsidRPr="004A1BA4">
        <w:rPr>
          <w:rFonts w:ascii="Times New Roman" w:hAnsi="Times New Roman"/>
          <w:sz w:val="20"/>
          <w:szCs w:val="20"/>
        </w:rPr>
        <w:t xml:space="preserve">нормативное состояние,  </w:t>
      </w:r>
      <w:proofErr w:type="gramStart"/>
      <w:r w:rsidRPr="004A1BA4">
        <w:rPr>
          <w:rFonts w:ascii="Times New Roman" w:hAnsi="Times New Roman"/>
          <w:sz w:val="20"/>
          <w:szCs w:val="20"/>
        </w:rPr>
        <w:t>км</w:t>
      </w:r>
      <w:proofErr w:type="gramEnd"/>
      <w:r w:rsidRPr="004A1BA4">
        <w:rPr>
          <w:rFonts w:ascii="Times New Roman" w:hAnsi="Times New Roman"/>
          <w:sz w:val="20"/>
          <w:szCs w:val="20"/>
        </w:rPr>
        <w:t>.</w:t>
      </w:r>
    </w:p>
    <w:p w:rsidR="004A1BA4" w:rsidRPr="004A1BA4" w:rsidRDefault="004A1BA4" w:rsidP="004A1BA4">
      <w:pPr>
        <w:widowControl w:val="0"/>
        <w:autoSpaceDE w:val="0"/>
        <w:autoSpaceDN w:val="0"/>
        <w:adjustRightInd w:val="0"/>
        <w:spacing w:after="0" w:line="240" w:lineRule="auto"/>
        <w:ind w:firstLine="709"/>
        <w:jc w:val="both"/>
        <w:rPr>
          <w:rFonts w:ascii="Times New Roman" w:hAnsi="Times New Roman"/>
          <w:sz w:val="20"/>
          <w:szCs w:val="20"/>
        </w:rPr>
      </w:pPr>
      <w:r w:rsidRPr="004A1BA4">
        <w:rPr>
          <w:rFonts w:ascii="Times New Roman" w:hAnsi="Times New Roman"/>
          <w:sz w:val="20"/>
          <w:szCs w:val="20"/>
        </w:rPr>
        <w:t>Расчет показателей производится по формуле:</w:t>
      </w:r>
    </w:p>
    <w:p w:rsidR="004A1BA4" w:rsidRPr="004A1BA4" w:rsidRDefault="004A1BA4" w:rsidP="004A1BA4">
      <w:pPr>
        <w:widowControl w:val="0"/>
        <w:autoSpaceDE w:val="0"/>
        <w:autoSpaceDN w:val="0"/>
        <w:adjustRightInd w:val="0"/>
        <w:spacing w:after="0" w:line="240" w:lineRule="auto"/>
        <w:ind w:firstLine="709"/>
        <w:jc w:val="center"/>
        <w:rPr>
          <w:rFonts w:ascii="Times New Roman" w:hAnsi="Times New Roman"/>
          <w:sz w:val="20"/>
          <w:szCs w:val="20"/>
        </w:rPr>
      </w:pPr>
      <w:proofErr w:type="gramStart"/>
      <w:r w:rsidRPr="004A1BA4">
        <w:rPr>
          <w:rFonts w:ascii="Times New Roman" w:hAnsi="Times New Roman"/>
          <w:sz w:val="20"/>
          <w:szCs w:val="20"/>
          <w:lang w:val="en-US"/>
        </w:rPr>
        <w:t>L</w:t>
      </w:r>
      <w:r w:rsidRPr="004A1BA4">
        <w:rPr>
          <w:rFonts w:ascii="Times New Roman" w:hAnsi="Times New Roman"/>
          <w:sz w:val="20"/>
          <w:szCs w:val="20"/>
        </w:rPr>
        <w:t xml:space="preserve"> </w:t>
      </w:r>
      <w:proofErr w:type="spellStart"/>
      <w:r w:rsidRPr="004A1BA4">
        <w:rPr>
          <w:rFonts w:ascii="Times New Roman" w:hAnsi="Times New Roman"/>
          <w:sz w:val="20"/>
          <w:szCs w:val="20"/>
        </w:rPr>
        <w:t>прив</w:t>
      </w:r>
      <w:proofErr w:type="spellEnd"/>
      <w:r w:rsidRPr="004A1BA4">
        <w:rPr>
          <w:rFonts w:ascii="Times New Roman" w:hAnsi="Times New Roman"/>
          <w:sz w:val="20"/>
          <w:szCs w:val="20"/>
        </w:rPr>
        <w:t>.</w:t>
      </w:r>
      <w:proofErr w:type="gramEnd"/>
      <w:r w:rsidRPr="004A1BA4">
        <w:rPr>
          <w:rFonts w:ascii="Times New Roman" w:hAnsi="Times New Roman"/>
          <w:sz w:val="20"/>
          <w:szCs w:val="20"/>
        </w:rPr>
        <w:t xml:space="preserve"> в </w:t>
      </w:r>
      <w:proofErr w:type="spellStart"/>
      <w:r w:rsidRPr="004A1BA4">
        <w:rPr>
          <w:rFonts w:ascii="Times New Roman" w:hAnsi="Times New Roman"/>
          <w:sz w:val="20"/>
          <w:szCs w:val="20"/>
        </w:rPr>
        <w:t>норм</w:t>
      </w:r>
      <w:proofErr w:type="gramStart"/>
      <w:r w:rsidRPr="004A1BA4">
        <w:rPr>
          <w:rFonts w:ascii="Times New Roman" w:hAnsi="Times New Roman"/>
          <w:sz w:val="20"/>
          <w:szCs w:val="20"/>
        </w:rPr>
        <w:t>.с</w:t>
      </w:r>
      <w:proofErr w:type="gramEnd"/>
      <w:r w:rsidRPr="004A1BA4">
        <w:rPr>
          <w:rFonts w:ascii="Times New Roman" w:hAnsi="Times New Roman"/>
          <w:sz w:val="20"/>
          <w:szCs w:val="20"/>
        </w:rPr>
        <w:t>ост</w:t>
      </w:r>
      <w:proofErr w:type="spellEnd"/>
      <w:r w:rsidRPr="004A1BA4">
        <w:rPr>
          <w:rFonts w:ascii="Times New Roman" w:hAnsi="Times New Roman"/>
          <w:sz w:val="20"/>
          <w:szCs w:val="20"/>
        </w:rPr>
        <w:t>. = L</w:t>
      </w:r>
      <w:r w:rsidRPr="004A1BA4">
        <w:rPr>
          <w:rFonts w:ascii="Times New Roman" w:hAnsi="Times New Roman"/>
          <w:sz w:val="20"/>
          <w:szCs w:val="20"/>
          <w:lang w:val="en-US"/>
        </w:rPr>
        <w:t>n</w:t>
      </w:r>
      <w:r w:rsidRPr="004A1BA4">
        <w:rPr>
          <w:rFonts w:ascii="Times New Roman" w:hAnsi="Times New Roman"/>
          <w:sz w:val="20"/>
          <w:szCs w:val="20"/>
        </w:rPr>
        <w:t xml:space="preserve"> </w:t>
      </w:r>
      <w:proofErr w:type="spellStart"/>
      <w:r w:rsidRPr="004A1BA4">
        <w:rPr>
          <w:rFonts w:ascii="Times New Roman" w:hAnsi="Times New Roman"/>
          <w:sz w:val="20"/>
          <w:szCs w:val="20"/>
        </w:rPr>
        <w:t>прив</w:t>
      </w:r>
      <w:proofErr w:type="spellEnd"/>
      <w:r w:rsidRPr="004A1BA4">
        <w:rPr>
          <w:rFonts w:ascii="Times New Roman" w:hAnsi="Times New Roman"/>
          <w:sz w:val="20"/>
          <w:szCs w:val="20"/>
        </w:rPr>
        <w:t xml:space="preserve">. в </w:t>
      </w:r>
      <w:proofErr w:type="spellStart"/>
      <w:r w:rsidRPr="004A1BA4">
        <w:rPr>
          <w:rFonts w:ascii="Times New Roman" w:hAnsi="Times New Roman"/>
          <w:sz w:val="20"/>
          <w:szCs w:val="20"/>
        </w:rPr>
        <w:t>норм.сост</w:t>
      </w:r>
      <w:proofErr w:type="spellEnd"/>
      <w:r w:rsidRPr="004A1BA4">
        <w:rPr>
          <w:rFonts w:ascii="Times New Roman" w:hAnsi="Times New Roman"/>
          <w:sz w:val="20"/>
          <w:szCs w:val="20"/>
        </w:rPr>
        <w:t>.+ L</w:t>
      </w:r>
      <w:r w:rsidRPr="004A1BA4">
        <w:rPr>
          <w:rFonts w:ascii="Times New Roman" w:hAnsi="Times New Roman"/>
          <w:sz w:val="20"/>
          <w:szCs w:val="20"/>
          <w:lang w:val="en-US"/>
        </w:rPr>
        <w:t>n</w:t>
      </w:r>
      <w:r w:rsidRPr="004A1BA4">
        <w:rPr>
          <w:rFonts w:ascii="Times New Roman" w:hAnsi="Times New Roman"/>
          <w:sz w:val="20"/>
          <w:szCs w:val="20"/>
        </w:rPr>
        <w:t xml:space="preserve">-1 - </w:t>
      </w:r>
      <w:proofErr w:type="spellStart"/>
      <w:r w:rsidRPr="004A1BA4">
        <w:rPr>
          <w:rFonts w:ascii="Times New Roman" w:hAnsi="Times New Roman"/>
          <w:sz w:val="20"/>
          <w:szCs w:val="20"/>
        </w:rPr>
        <w:t>прив</w:t>
      </w:r>
      <w:proofErr w:type="spellEnd"/>
      <w:r w:rsidRPr="004A1BA4">
        <w:rPr>
          <w:rFonts w:ascii="Times New Roman" w:hAnsi="Times New Roman"/>
          <w:sz w:val="20"/>
          <w:szCs w:val="20"/>
        </w:rPr>
        <w:t xml:space="preserve">. в </w:t>
      </w:r>
      <w:proofErr w:type="spellStart"/>
      <w:r w:rsidRPr="004A1BA4">
        <w:rPr>
          <w:rFonts w:ascii="Times New Roman" w:hAnsi="Times New Roman"/>
          <w:sz w:val="20"/>
          <w:szCs w:val="20"/>
        </w:rPr>
        <w:t>норм.сост</w:t>
      </w:r>
      <w:proofErr w:type="spellEnd"/>
      <w:r w:rsidRPr="004A1BA4">
        <w:rPr>
          <w:rFonts w:ascii="Times New Roman" w:hAnsi="Times New Roman"/>
          <w:sz w:val="20"/>
          <w:szCs w:val="20"/>
        </w:rPr>
        <w:t>,</w:t>
      </w:r>
    </w:p>
    <w:p w:rsidR="004A1BA4" w:rsidRPr="004A1BA4" w:rsidRDefault="004A1BA4" w:rsidP="004A1BA4">
      <w:pPr>
        <w:widowControl w:val="0"/>
        <w:autoSpaceDE w:val="0"/>
        <w:autoSpaceDN w:val="0"/>
        <w:adjustRightInd w:val="0"/>
        <w:spacing w:after="0" w:line="240" w:lineRule="auto"/>
        <w:ind w:firstLine="709"/>
        <w:jc w:val="both"/>
        <w:rPr>
          <w:rFonts w:ascii="Times New Roman" w:hAnsi="Times New Roman"/>
          <w:sz w:val="20"/>
          <w:szCs w:val="20"/>
        </w:rPr>
      </w:pPr>
      <w:r w:rsidRPr="004A1BA4">
        <w:rPr>
          <w:rFonts w:ascii="Times New Roman" w:hAnsi="Times New Roman"/>
          <w:sz w:val="20"/>
          <w:szCs w:val="20"/>
        </w:rPr>
        <w:t xml:space="preserve">где: </w:t>
      </w:r>
    </w:p>
    <w:p w:rsidR="004A1BA4" w:rsidRPr="004A1BA4" w:rsidRDefault="004A1BA4" w:rsidP="004A1BA4">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4A1BA4">
        <w:rPr>
          <w:rFonts w:ascii="Times New Roman" w:hAnsi="Times New Roman"/>
          <w:sz w:val="20"/>
          <w:szCs w:val="20"/>
          <w:lang w:val="en-US"/>
        </w:rPr>
        <w:t>L</w:t>
      </w:r>
      <w:r w:rsidRPr="004A1BA4">
        <w:rPr>
          <w:rFonts w:ascii="Times New Roman" w:hAnsi="Times New Roman"/>
          <w:sz w:val="20"/>
          <w:szCs w:val="20"/>
        </w:rPr>
        <w:t xml:space="preserve"> </w:t>
      </w:r>
      <w:proofErr w:type="spellStart"/>
      <w:r w:rsidRPr="004A1BA4">
        <w:rPr>
          <w:rFonts w:ascii="Times New Roman" w:hAnsi="Times New Roman"/>
          <w:sz w:val="20"/>
          <w:szCs w:val="20"/>
        </w:rPr>
        <w:t>прив</w:t>
      </w:r>
      <w:proofErr w:type="spellEnd"/>
      <w:r w:rsidRPr="004A1BA4">
        <w:rPr>
          <w:rFonts w:ascii="Times New Roman" w:hAnsi="Times New Roman"/>
          <w:sz w:val="20"/>
          <w:szCs w:val="20"/>
        </w:rPr>
        <w:t>.</w:t>
      </w:r>
      <w:proofErr w:type="gramEnd"/>
      <w:r w:rsidRPr="004A1BA4">
        <w:rPr>
          <w:rFonts w:ascii="Times New Roman" w:hAnsi="Times New Roman"/>
          <w:sz w:val="20"/>
          <w:szCs w:val="20"/>
        </w:rPr>
        <w:t xml:space="preserve"> в </w:t>
      </w:r>
      <w:proofErr w:type="spellStart"/>
      <w:r w:rsidRPr="004A1BA4">
        <w:rPr>
          <w:rFonts w:ascii="Times New Roman" w:hAnsi="Times New Roman"/>
          <w:sz w:val="20"/>
          <w:szCs w:val="20"/>
        </w:rPr>
        <w:t>норм</w:t>
      </w:r>
      <w:proofErr w:type="gramStart"/>
      <w:r w:rsidRPr="004A1BA4">
        <w:rPr>
          <w:rFonts w:ascii="Times New Roman" w:hAnsi="Times New Roman"/>
          <w:sz w:val="20"/>
          <w:szCs w:val="20"/>
        </w:rPr>
        <w:t>.с</w:t>
      </w:r>
      <w:proofErr w:type="gramEnd"/>
      <w:r w:rsidRPr="004A1BA4">
        <w:rPr>
          <w:rFonts w:ascii="Times New Roman" w:hAnsi="Times New Roman"/>
          <w:sz w:val="20"/>
          <w:szCs w:val="20"/>
        </w:rPr>
        <w:t>ост</w:t>
      </w:r>
      <w:proofErr w:type="spellEnd"/>
      <w:r w:rsidRPr="004A1BA4">
        <w:rPr>
          <w:rFonts w:ascii="Times New Roman" w:hAnsi="Times New Roman"/>
          <w:sz w:val="20"/>
          <w:szCs w:val="20"/>
        </w:rPr>
        <w:t>. – протяженность автомобильных дорог общего пользования местного значения, проездов, тротуаров, бордюров, приведенных в нормативное состояние, км.</w:t>
      </w:r>
    </w:p>
    <w:p w:rsidR="004A1BA4" w:rsidRPr="004A1BA4" w:rsidRDefault="004A1BA4" w:rsidP="004A1BA4">
      <w:pPr>
        <w:widowControl w:val="0"/>
        <w:autoSpaceDE w:val="0"/>
        <w:autoSpaceDN w:val="0"/>
        <w:adjustRightInd w:val="0"/>
        <w:spacing w:after="0" w:line="240" w:lineRule="auto"/>
        <w:ind w:firstLine="709"/>
        <w:jc w:val="both"/>
        <w:rPr>
          <w:rFonts w:ascii="Times New Roman" w:hAnsi="Times New Roman"/>
          <w:sz w:val="20"/>
          <w:szCs w:val="20"/>
        </w:rPr>
      </w:pPr>
      <w:r w:rsidRPr="004A1BA4">
        <w:rPr>
          <w:rFonts w:ascii="Times New Roman" w:hAnsi="Times New Roman"/>
          <w:sz w:val="20"/>
          <w:szCs w:val="20"/>
        </w:rPr>
        <w:t>L</w:t>
      </w:r>
      <w:r w:rsidRPr="004A1BA4">
        <w:rPr>
          <w:rFonts w:ascii="Times New Roman" w:hAnsi="Times New Roman"/>
          <w:sz w:val="20"/>
          <w:szCs w:val="20"/>
          <w:lang w:val="en-US"/>
        </w:rPr>
        <w:t>n</w:t>
      </w:r>
      <w:r w:rsidRPr="004A1BA4">
        <w:rPr>
          <w:rFonts w:ascii="Times New Roman" w:hAnsi="Times New Roman"/>
          <w:sz w:val="20"/>
          <w:szCs w:val="20"/>
        </w:rPr>
        <w:t xml:space="preserve"> - </w:t>
      </w:r>
      <w:proofErr w:type="spellStart"/>
      <w:r w:rsidRPr="004A1BA4">
        <w:rPr>
          <w:rFonts w:ascii="Times New Roman" w:hAnsi="Times New Roman"/>
          <w:sz w:val="20"/>
          <w:szCs w:val="20"/>
        </w:rPr>
        <w:t>прив</w:t>
      </w:r>
      <w:proofErr w:type="spellEnd"/>
      <w:r w:rsidRPr="004A1BA4">
        <w:rPr>
          <w:rFonts w:ascii="Times New Roman" w:hAnsi="Times New Roman"/>
          <w:sz w:val="20"/>
          <w:szCs w:val="20"/>
        </w:rPr>
        <w:t xml:space="preserve">. в </w:t>
      </w:r>
      <w:proofErr w:type="spellStart"/>
      <w:r w:rsidRPr="004A1BA4">
        <w:rPr>
          <w:rFonts w:ascii="Times New Roman" w:hAnsi="Times New Roman"/>
          <w:sz w:val="20"/>
          <w:szCs w:val="20"/>
        </w:rPr>
        <w:t>норм</w:t>
      </w:r>
      <w:proofErr w:type="gramStart"/>
      <w:r w:rsidRPr="004A1BA4">
        <w:rPr>
          <w:rFonts w:ascii="Times New Roman" w:hAnsi="Times New Roman"/>
          <w:sz w:val="20"/>
          <w:szCs w:val="20"/>
        </w:rPr>
        <w:t>.с</w:t>
      </w:r>
      <w:proofErr w:type="gramEnd"/>
      <w:r w:rsidRPr="004A1BA4">
        <w:rPr>
          <w:rFonts w:ascii="Times New Roman" w:hAnsi="Times New Roman"/>
          <w:sz w:val="20"/>
          <w:szCs w:val="20"/>
        </w:rPr>
        <w:t>ост</w:t>
      </w:r>
      <w:proofErr w:type="spellEnd"/>
      <w:r w:rsidRPr="004A1BA4">
        <w:rPr>
          <w:rFonts w:ascii="Times New Roman" w:hAnsi="Times New Roman"/>
          <w:sz w:val="20"/>
          <w:szCs w:val="20"/>
        </w:rPr>
        <w:t>. - протяженность автомобильных дорог общего пользования местного значения, проездов, тротуаров, бордюров, приведенных в нормативное состояние в отчетном году, км.</w:t>
      </w:r>
    </w:p>
    <w:p w:rsidR="004A1BA4" w:rsidRPr="004A1BA4" w:rsidRDefault="004A1BA4" w:rsidP="004A1BA4">
      <w:pPr>
        <w:widowControl w:val="0"/>
        <w:autoSpaceDE w:val="0"/>
        <w:autoSpaceDN w:val="0"/>
        <w:adjustRightInd w:val="0"/>
        <w:spacing w:after="0" w:line="240" w:lineRule="auto"/>
        <w:ind w:firstLine="709"/>
        <w:jc w:val="both"/>
        <w:rPr>
          <w:rFonts w:ascii="Times New Roman" w:hAnsi="Times New Roman"/>
          <w:sz w:val="20"/>
          <w:szCs w:val="20"/>
        </w:rPr>
      </w:pPr>
      <w:r w:rsidRPr="004A1BA4">
        <w:rPr>
          <w:rFonts w:ascii="Times New Roman" w:hAnsi="Times New Roman"/>
          <w:sz w:val="20"/>
          <w:szCs w:val="20"/>
        </w:rPr>
        <w:t>L</w:t>
      </w:r>
      <w:r w:rsidRPr="004A1BA4">
        <w:rPr>
          <w:rFonts w:ascii="Times New Roman" w:hAnsi="Times New Roman"/>
          <w:sz w:val="20"/>
          <w:szCs w:val="20"/>
          <w:lang w:val="en-US"/>
        </w:rPr>
        <w:t>n</w:t>
      </w:r>
      <w:r w:rsidRPr="004A1BA4">
        <w:rPr>
          <w:rFonts w:ascii="Times New Roman" w:hAnsi="Times New Roman"/>
          <w:sz w:val="20"/>
          <w:szCs w:val="20"/>
        </w:rPr>
        <w:t xml:space="preserve">-1 - </w:t>
      </w:r>
      <w:proofErr w:type="spellStart"/>
      <w:r w:rsidRPr="004A1BA4">
        <w:rPr>
          <w:rFonts w:ascii="Times New Roman" w:hAnsi="Times New Roman"/>
          <w:sz w:val="20"/>
          <w:szCs w:val="20"/>
        </w:rPr>
        <w:t>прив</w:t>
      </w:r>
      <w:proofErr w:type="spellEnd"/>
      <w:r w:rsidRPr="004A1BA4">
        <w:rPr>
          <w:rFonts w:ascii="Times New Roman" w:hAnsi="Times New Roman"/>
          <w:sz w:val="20"/>
          <w:szCs w:val="20"/>
        </w:rPr>
        <w:t xml:space="preserve">. в </w:t>
      </w:r>
      <w:proofErr w:type="spellStart"/>
      <w:r w:rsidRPr="004A1BA4">
        <w:rPr>
          <w:rFonts w:ascii="Times New Roman" w:hAnsi="Times New Roman"/>
          <w:sz w:val="20"/>
          <w:szCs w:val="20"/>
        </w:rPr>
        <w:t>норм</w:t>
      </w:r>
      <w:proofErr w:type="gramStart"/>
      <w:r w:rsidRPr="004A1BA4">
        <w:rPr>
          <w:rFonts w:ascii="Times New Roman" w:hAnsi="Times New Roman"/>
          <w:sz w:val="20"/>
          <w:szCs w:val="20"/>
        </w:rPr>
        <w:t>.с</w:t>
      </w:r>
      <w:proofErr w:type="gramEnd"/>
      <w:r w:rsidRPr="004A1BA4">
        <w:rPr>
          <w:rFonts w:ascii="Times New Roman" w:hAnsi="Times New Roman"/>
          <w:sz w:val="20"/>
          <w:szCs w:val="20"/>
        </w:rPr>
        <w:t>ост</w:t>
      </w:r>
      <w:proofErr w:type="spellEnd"/>
      <w:r w:rsidRPr="004A1BA4">
        <w:rPr>
          <w:rFonts w:ascii="Times New Roman" w:hAnsi="Times New Roman"/>
          <w:sz w:val="20"/>
          <w:szCs w:val="20"/>
        </w:rPr>
        <w:t>. - протяженность автомобильных дорог общего пользования местного значения, проездов, тротуаров, бордюров соответствующих нормативным требованиям к транспортно-эксплуатационным показателям в году, предшествующем отчетному, км.</w:t>
      </w:r>
    </w:p>
    <w:p w:rsidR="004A1BA4" w:rsidRPr="004A1BA4" w:rsidRDefault="004A1BA4" w:rsidP="004A1BA4">
      <w:pPr>
        <w:widowControl w:val="0"/>
        <w:autoSpaceDE w:val="0"/>
        <w:autoSpaceDN w:val="0"/>
        <w:adjustRightInd w:val="0"/>
        <w:spacing w:after="0" w:line="240" w:lineRule="auto"/>
        <w:ind w:firstLine="709"/>
        <w:jc w:val="both"/>
        <w:rPr>
          <w:rFonts w:ascii="Times New Roman" w:hAnsi="Times New Roman"/>
          <w:sz w:val="20"/>
          <w:szCs w:val="20"/>
        </w:rPr>
      </w:pPr>
      <w:r w:rsidRPr="004A1BA4">
        <w:rPr>
          <w:rFonts w:ascii="Times New Roman" w:hAnsi="Times New Roman"/>
          <w:sz w:val="20"/>
          <w:szCs w:val="20"/>
          <w:lang w:val="en-US"/>
        </w:rPr>
        <w:t>n</w:t>
      </w:r>
      <w:r w:rsidRPr="004A1BA4">
        <w:rPr>
          <w:rFonts w:ascii="Times New Roman" w:hAnsi="Times New Roman"/>
          <w:sz w:val="20"/>
          <w:szCs w:val="20"/>
        </w:rPr>
        <w:t xml:space="preserve"> – </w:t>
      </w:r>
      <w:proofErr w:type="gramStart"/>
      <w:r w:rsidRPr="004A1BA4">
        <w:rPr>
          <w:rFonts w:ascii="Times New Roman" w:hAnsi="Times New Roman"/>
          <w:sz w:val="20"/>
          <w:szCs w:val="20"/>
        </w:rPr>
        <w:t>отчетный</w:t>
      </w:r>
      <w:proofErr w:type="gramEnd"/>
      <w:r w:rsidRPr="004A1BA4">
        <w:rPr>
          <w:rFonts w:ascii="Times New Roman" w:hAnsi="Times New Roman"/>
          <w:sz w:val="20"/>
          <w:szCs w:val="20"/>
        </w:rPr>
        <w:t xml:space="preserve"> год.</w:t>
      </w:r>
    </w:p>
    <w:p w:rsidR="004A1BA4" w:rsidRPr="004A1BA4" w:rsidRDefault="004A1BA4" w:rsidP="004A1BA4">
      <w:pPr>
        <w:widowControl w:val="0"/>
        <w:tabs>
          <w:tab w:val="left" w:pos="709"/>
        </w:tabs>
        <w:autoSpaceDE w:val="0"/>
        <w:autoSpaceDN w:val="0"/>
        <w:adjustRightInd w:val="0"/>
        <w:spacing w:after="0" w:line="240" w:lineRule="auto"/>
        <w:ind w:firstLine="709"/>
        <w:jc w:val="both"/>
        <w:rPr>
          <w:rFonts w:ascii="Times New Roman" w:hAnsi="Times New Roman"/>
          <w:sz w:val="20"/>
          <w:szCs w:val="20"/>
        </w:rPr>
      </w:pPr>
      <w:proofErr w:type="gramStart"/>
      <w:r w:rsidRPr="004A1BA4">
        <w:rPr>
          <w:rFonts w:ascii="Times New Roman" w:hAnsi="Times New Roman"/>
          <w:sz w:val="20"/>
          <w:szCs w:val="20"/>
          <w:lang w:val="en-US"/>
        </w:rPr>
        <w:t>n</w:t>
      </w:r>
      <w:r w:rsidRPr="004A1BA4">
        <w:rPr>
          <w:rFonts w:ascii="Times New Roman" w:hAnsi="Times New Roman"/>
          <w:sz w:val="20"/>
          <w:szCs w:val="20"/>
        </w:rPr>
        <w:t>-1- год, предшествующий отчетному.</w:t>
      </w:r>
      <w:proofErr w:type="gramEnd"/>
    </w:p>
    <w:p w:rsidR="004A1BA4" w:rsidRPr="004A1BA4" w:rsidRDefault="004A1BA4" w:rsidP="004A1BA4">
      <w:pPr>
        <w:tabs>
          <w:tab w:val="left" w:pos="255"/>
          <w:tab w:val="left" w:pos="993"/>
        </w:tabs>
        <w:spacing w:after="0" w:line="240" w:lineRule="auto"/>
        <w:ind w:firstLine="709"/>
        <w:jc w:val="both"/>
        <w:rPr>
          <w:rFonts w:ascii="Times New Roman" w:hAnsi="Times New Roman"/>
          <w:sz w:val="20"/>
          <w:szCs w:val="20"/>
        </w:rPr>
      </w:pPr>
      <w:r w:rsidRPr="004A1BA4">
        <w:rPr>
          <w:rFonts w:ascii="Times New Roman" w:hAnsi="Times New Roman"/>
          <w:sz w:val="20"/>
          <w:szCs w:val="20"/>
        </w:rPr>
        <w:t>Проведение ремонта автодорог и проездов значительно повысит их качественные и эксплуатационные характеристики, технический уровень автомобильных дорог, обеспечит безаварийное движение.</w:t>
      </w:r>
    </w:p>
    <w:p w:rsidR="004A1BA4" w:rsidRPr="004A1BA4" w:rsidRDefault="004A1BA4" w:rsidP="004A1BA4">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r w:rsidRPr="004A1BA4">
        <w:rPr>
          <w:rFonts w:ascii="Times New Roman" w:hAnsi="Times New Roman"/>
          <w:b/>
          <w:sz w:val="20"/>
          <w:szCs w:val="20"/>
        </w:rPr>
        <w:t>Раздел 3 «Характеристика программных мероприятий»</w:t>
      </w:r>
    </w:p>
    <w:p w:rsidR="004A1BA4" w:rsidRPr="004A1BA4" w:rsidRDefault="004A1BA4" w:rsidP="004A1BA4">
      <w:pPr>
        <w:autoSpaceDE w:val="0"/>
        <w:autoSpaceDN w:val="0"/>
        <w:adjustRightInd w:val="0"/>
        <w:spacing w:after="0" w:line="240" w:lineRule="auto"/>
        <w:ind w:firstLine="284"/>
        <w:jc w:val="both"/>
        <w:rPr>
          <w:rFonts w:ascii="Times New Roman" w:hAnsi="Times New Roman"/>
          <w:sz w:val="20"/>
          <w:szCs w:val="20"/>
        </w:rPr>
      </w:pPr>
      <w:r w:rsidRPr="004A1BA4">
        <w:rPr>
          <w:rFonts w:ascii="Times New Roman" w:hAnsi="Times New Roman"/>
          <w:sz w:val="20"/>
          <w:szCs w:val="20"/>
        </w:rPr>
        <w:t>Муниципальная программа состоит из следующих мероприятий:</w:t>
      </w:r>
    </w:p>
    <w:p w:rsidR="004A1BA4" w:rsidRPr="004A1BA4" w:rsidRDefault="004A1BA4" w:rsidP="004A1BA4">
      <w:pPr>
        <w:numPr>
          <w:ilvl w:val="0"/>
          <w:numId w:val="41"/>
        </w:numPr>
        <w:tabs>
          <w:tab w:val="left" w:pos="255"/>
          <w:tab w:val="left" w:pos="993"/>
        </w:tabs>
        <w:spacing w:after="0" w:line="240" w:lineRule="auto"/>
        <w:ind w:firstLine="709"/>
        <w:jc w:val="both"/>
        <w:rPr>
          <w:rFonts w:ascii="Times New Roman" w:hAnsi="Times New Roman"/>
          <w:sz w:val="20"/>
          <w:szCs w:val="20"/>
        </w:rPr>
      </w:pPr>
      <w:r w:rsidRPr="004A1BA4">
        <w:rPr>
          <w:rFonts w:ascii="Times New Roman" w:hAnsi="Times New Roman"/>
          <w:sz w:val="20"/>
          <w:szCs w:val="20"/>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p w:rsidR="004A1BA4" w:rsidRPr="004A1BA4" w:rsidRDefault="004A1BA4" w:rsidP="004A1BA4">
      <w:pPr>
        <w:numPr>
          <w:ilvl w:val="0"/>
          <w:numId w:val="41"/>
        </w:numPr>
        <w:tabs>
          <w:tab w:val="left" w:pos="255"/>
          <w:tab w:val="left" w:pos="993"/>
        </w:tabs>
        <w:spacing w:after="0" w:line="240" w:lineRule="auto"/>
        <w:ind w:firstLine="709"/>
        <w:jc w:val="both"/>
        <w:rPr>
          <w:rFonts w:ascii="Times New Roman" w:hAnsi="Times New Roman"/>
          <w:sz w:val="20"/>
          <w:szCs w:val="20"/>
        </w:rPr>
      </w:pPr>
      <w:r w:rsidRPr="004A1BA4">
        <w:rPr>
          <w:rFonts w:ascii="Times New Roman" w:hAnsi="Times New Roman"/>
          <w:sz w:val="20"/>
          <w:szCs w:val="20"/>
        </w:rPr>
        <w:t>Содержанию автомобильных дорог местного значения, объектов регулирования дорожного движения, элементов обустройства автомобильных дорог.</w:t>
      </w:r>
    </w:p>
    <w:p w:rsidR="004A1BA4" w:rsidRPr="004A1BA4" w:rsidRDefault="004A1BA4" w:rsidP="004A1BA4">
      <w:pPr>
        <w:autoSpaceDE w:val="0"/>
        <w:autoSpaceDN w:val="0"/>
        <w:adjustRightInd w:val="0"/>
        <w:spacing w:after="0" w:line="240" w:lineRule="auto"/>
        <w:ind w:firstLine="720"/>
        <w:jc w:val="both"/>
        <w:rPr>
          <w:rFonts w:ascii="Times New Roman" w:hAnsi="Times New Roman"/>
          <w:sz w:val="20"/>
          <w:szCs w:val="20"/>
        </w:rPr>
      </w:pPr>
      <w:r w:rsidRPr="004A1BA4">
        <w:rPr>
          <w:rFonts w:ascii="Times New Roman" w:hAnsi="Times New Roman"/>
          <w:sz w:val="20"/>
          <w:szCs w:val="20"/>
        </w:rPr>
        <w:t xml:space="preserve">Ежегодные объемы финансирования определяются в соответствии с утвержденным бюджетом муниципального образования </w:t>
      </w:r>
      <w:r w:rsidRPr="004A1BA4">
        <w:rPr>
          <w:rFonts w:ascii="Times New Roman" w:hAnsi="Times New Roman"/>
          <w:bCs/>
          <w:sz w:val="20"/>
          <w:szCs w:val="20"/>
        </w:rPr>
        <w:t>сельское поселение Сентябрьский</w:t>
      </w:r>
      <w:r w:rsidRPr="004A1BA4">
        <w:rPr>
          <w:rFonts w:ascii="Times New Roman" w:hAnsi="Times New Roman"/>
          <w:sz w:val="20"/>
          <w:szCs w:val="20"/>
        </w:rPr>
        <w:t xml:space="preserve"> на соответствующий финансовый год с учетом следующих показателей: техническое состояние участка автодороги, предлагаемое для ремонта, год проведения последнего ремонта данного участка, наличие актов осмотра, дефектных ведомостей, предписаний контролирующих государственных  органов, согласование с Советом депутатов. Суммы на проведение мероприятий по содержанию автомобильных дорог, объектов регулирования дорожного движения и сооружений на них определяются расчетами, суммы на проведение мероприятий по ремонту – сметами.</w:t>
      </w:r>
    </w:p>
    <w:p w:rsidR="004A1BA4" w:rsidRPr="004A1BA4" w:rsidRDefault="004A1BA4" w:rsidP="004A1BA4">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4A1BA4">
        <w:rPr>
          <w:rFonts w:ascii="Times New Roman" w:hAnsi="Times New Roman"/>
          <w:b/>
          <w:sz w:val="20"/>
          <w:szCs w:val="20"/>
        </w:rPr>
        <w:t>Раздел 4 «Механизм реализации муниципальной программы»</w:t>
      </w:r>
    </w:p>
    <w:p w:rsidR="004A1BA4" w:rsidRPr="004A1BA4" w:rsidRDefault="004A1BA4" w:rsidP="004A1BA4">
      <w:pPr>
        <w:autoSpaceDE w:val="0"/>
        <w:autoSpaceDN w:val="0"/>
        <w:adjustRightInd w:val="0"/>
        <w:spacing w:after="0" w:line="240" w:lineRule="auto"/>
        <w:ind w:firstLine="709"/>
        <w:jc w:val="both"/>
        <w:rPr>
          <w:rFonts w:ascii="Times New Roman" w:hAnsi="Times New Roman"/>
          <w:sz w:val="20"/>
          <w:szCs w:val="20"/>
        </w:rPr>
      </w:pPr>
      <w:r w:rsidRPr="004A1BA4">
        <w:rPr>
          <w:rFonts w:ascii="Times New Roman" w:hAnsi="Times New Roman"/>
          <w:sz w:val="20"/>
          <w:szCs w:val="20"/>
        </w:rPr>
        <w:t xml:space="preserve">Реализация муниципальной программы осуществляется ответственным исполнителем – Администрацией сельского поселения </w:t>
      </w:r>
      <w:proofErr w:type="gramStart"/>
      <w:r w:rsidRPr="004A1BA4">
        <w:rPr>
          <w:rFonts w:ascii="Times New Roman" w:hAnsi="Times New Roman"/>
          <w:sz w:val="20"/>
          <w:szCs w:val="20"/>
        </w:rPr>
        <w:t>Сентябрьский</w:t>
      </w:r>
      <w:proofErr w:type="gramEnd"/>
      <w:r w:rsidRPr="004A1BA4">
        <w:rPr>
          <w:rFonts w:ascii="Times New Roman" w:hAnsi="Times New Roman"/>
          <w:sz w:val="20"/>
          <w:szCs w:val="20"/>
        </w:rPr>
        <w:t xml:space="preserve">, совместно с соисполнителями муниципальной программы. </w:t>
      </w:r>
    </w:p>
    <w:p w:rsidR="004A1BA4" w:rsidRPr="004A1BA4" w:rsidRDefault="004A1BA4" w:rsidP="004A1BA4">
      <w:pPr>
        <w:tabs>
          <w:tab w:val="left" w:pos="826"/>
        </w:tabs>
        <w:autoSpaceDE w:val="0"/>
        <w:autoSpaceDN w:val="0"/>
        <w:adjustRightInd w:val="0"/>
        <w:spacing w:after="0" w:line="240" w:lineRule="auto"/>
        <w:ind w:firstLine="709"/>
        <w:jc w:val="both"/>
        <w:rPr>
          <w:rFonts w:ascii="Times New Roman" w:hAnsi="Times New Roman"/>
          <w:sz w:val="20"/>
          <w:szCs w:val="20"/>
        </w:rPr>
      </w:pPr>
      <w:r w:rsidRPr="004A1BA4">
        <w:rPr>
          <w:rFonts w:ascii="Times New Roman" w:hAnsi="Times New Roman"/>
          <w:sz w:val="20"/>
          <w:szCs w:val="20"/>
        </w:rPr>
        <w:t>Ответственный исполнитель осуществляет:</w:t>
      </w:r>
    </w:p>
    <w:p w:rsidR="004A1BA4" w:rsidRPr="004A1BA4" w:rsidRDefault="004A1BA4" w:rsidP="004A1BA4">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A1BA4">
        <w:rPr>
          <w:rFonts w:ascii="Times New Roman" w:hAnsi="Times New Roman"/>
          <w:sz w:val="20"/>
          <w:szCs w:val="20"/>
        </w:rPr>
        <w:t>- координацию и контроль деятельности соисполнителей;</w:t>
      </w:r>
    </w:p>
    <w:p w:rsidR="004A1BA4" w:rsidRPr="004A1BA4" w:rsidRDefault="004A1BA4" w:rsidP="004A1BA4">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A1BA4">
        <w:rPr>
          <w:rFonts w:ascii="Times New Roman" w:hAnsi="Times New Roman"/>
          <w:sz w:val="20"/>
          <w:szCs w:val="20"/>
        </w:rPr>
        <w:t>- обеспечение реализации мероприятий муниципальной программы, исполнителем которых является;</w:t>
      </w:r>
    </w:p>
    <w:p w:rsidR="004A1BA4" w:rsidRPr="004A1BA4" w:rsidRDefault="004A1BA4" w:rsidP="004A1BA4">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A1BA4">
        <w:rPr>
          <w:rFonts w:ascii="Times New Roman" w:hAnsi="Times New Roman"/>
          <w:sz w:val="20"/>
          <w:szCs w:val="20"/>
        </w:rPr>
        <w:t>- совершенствование механизма реализации муниципальной программы.</w:t>
      </w:r>
    </w:p>
    <w:p w:rsidR="004A1BA4" w:rsidRPr="004A1BA4" w:rsidRDefault="004A1BA4" w:rsidP="004A1BA4">
      <w:pPr>
        <w:tabs>
          <w:tab w:val="left" w:pos="826"/>
        </w:tabs>
        <w:autoSpaceDE w:val="0"/>
        <w:autoSpaceDN w:val="0"/>
        <w:adjustRightInd w:val="0"/>
        <w:spacing w:after="0" w:line="240" w:lineRule="auto"/>
        <w:ind w:firstLine="709"/>
        <w:jc w:val="both"/>
        <w:rPr>
          <w:rFonts w:ascii="Times New Roman" w:hAnsi="Times New Roman"/>
          <w:sz w:val="20"/>
          <w:szCs w:val="20"/>
        </w:rPr>
      </w:pPr>
      <w:r w:rsidRPr="004A1BA4">
        <w:rPr>
          <w:rFonts w:ascii="Times New Roman" w:hAnsi="Times New Roman"/>
          <w:sz w:val="20"/>
          <w:szCs w:val="20"/>
        </w:rPr>
        <w:t>Механизм реализации муниципальной программы предполагает:</w:t>
      </w:r>
    </w:p>
    <w:p w:rsidR="004A1BA4" w:rsidRPr="004A1BA4" w:rsidRDefault="004A1BA4" w:rsidP="004A1BA4">
      <w:pPr>
        <w:numPr>
          <w:ilvl w:val="0"/>
          <w:numId w:val="42"/>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A1BA4">
        <w:rPr>
          <w:rFonts w:ascii="Times New Roman" w:hAnsi="Times New Roman"/>
          <w:sz w:val="20"/>
          <w:szCs w:val="20"/>
        </w:rPr>
        <w:lastRenderedPageBreak/>
        <w:t xml:space="preserve">разработку и принятие нормативных правовых актов, необходимых </w:t>
      </w:r>
      <w:r w:rsidRPr="004A1BA4">
        <w:rPr>
          <w:rFonts w:ascii="Times New Roman" w:hAnsi="Times New Roman"/>
          <w:sz w:val="20"/>
          <w:szCs w:val="20"/>
        </w:rPr>
        <w:br/>
        <w:t xml:space="preserve">для её выполнения, включая установление порядка расходования средств </w:t>
      </w:r>
      <w:r w:rsidRPr="004A1BA4">
        <w:rPr>
          <w:rFonts w:ascii="Times New Roman" w:hAnsi="Times New Roman"/>
          <w:sz w:val="20"/>
          <w:szCs w:val="20"/>
        </w:rPr>
        <w:br/>
        <w:t>на реализацию мероприятий муниципальной программы;</w:t>
      </w:r>
    </w:p>
    <w:p w:rsidR="004A1BA4" w:rsidRPr="004A1BA4" w:rsidRDefault="004A1BA4" w:rsidP="004A1BA4">
      <w:pPr>
        <w:numPr>
          <w:ilvl w:val="0"/>
          <w:numId w:val="42"/>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A1BA4">
        <w:rPr>
          <w:rFonts w:ascii="Times New Roman" w:hAnsi="Times New Roman"/>
          <w:sz w:val="20"/>
          <w:szCs w:val="20"/>
        </w:rPr>
        <w:t>разработку и принятие локальных правовых актов, рекомендаций основного исполнителя (соисполнителей) муниципальной программы, необходимых для её выполнения, в том числе для организации взаимодействия участников муниципальной программы;</w:t>
      </w:r>
    </w:p>
    <w:p w:rsidR="004A1BA4" w:rsidRPr="004A1BA4" w:rsidRDefault="004A1BA4" w:rsidP="004A1BA4">
      <w:pPr>
        <w:numPr>
          <w:ilvl w:val="0"/>
          <w:numId w:val="42"/>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A1BA4">
        <w:rPr>
          <w:rFonts w:ascii="Times New Roman" w:hAnsi="Times New Roman"/>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4A1BA4" w:rsidRPr="004A1BA4" w:rsidRDefault="004A1BA4" w:rsidP="004A1BA4">
      <w:pPr>
        <w:numPr>
          <w:ilvl w:val="0"/>
          <w:numId w:val="42"/>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A1BA4">
        <w:rPr>
          <w:rFonts w:ascii="Times New Roman" w:hAnsi="Times New Roman"/>
          <w:sz w:val="20"/>
          <w:szCs w:val="20"/>
        </w:rPr>
        <w:t>передачу при необходимости части функций по её реализации соисполнителям муниципальной программы;</w:t>
      </w:r>
    </w:p>
    <w:p w:rsidR="004A1BA4" w:rsidRPr="004A1BA4" w:rsidRDefault="004A1BA4" w:rsidP="004A1BA4">
      <w:pPr>
        <w:numPr>
          <w:ilvl w:val="0"/>
          <w:numId w:val="42"/>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A1BA4">
        <w:rPr>
          <w:rFonts w:ascii="Times New Roman" w:hAnsi="Times New Roman"/>
          <w:sz w:val="20"/>
          <w:szCs w:val="20"/>
        </w:rPr>
        <w:t>представление основным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4A1BA4" w:rsidRPr="004A1BA4" w:rsidRDefault="004A1BA4" w:rsidP="004A1BA4">
      <w:pPr>
        <w:numPr>
          <w:ilvl w:val="0"/>
          <w:numId w:val="42"/>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A1BA4">
        <w:rPr>
          <w:rFonts w:ascii="Times New Roman" w:hAnsi="Times New Roman"/>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4A1BA4" w:rsidRPr="004A1BA4" w:rsidRDefault="004A1BA4" w:rsidP="004A1BA4">
      <w:pPr>
        <w:numPr>
          <w:ilvl w:val="0"/>
          <w:numId w:val="42"/>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A1BA4">
        <w:rPr>
          <w:rFonts w:ascii="Times New Roman" w:hAnsi="Times New Roman"/>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4A1BA4" w:rsidRPr="004A1BA4" w:rsidRDefault="004A1BA4" w:rsidP="004A1BA4">
      <w:pPr>
        <w:tabs>
          <w:tab w:val="left" w:pos="826"/>
        </w:tabs>
        <w:autoSpaceDE w:val="0"/>
        <w:autoSpaceDN w:val="0"/>
        <w:adjustRightInd w:val="0"/>
        <w:spacing w:after="0" w:line="240" w:lineRule="auto"/>
        <w:ind w:firstLine="709"/>
        <w:jc w:val="both"/>
        <w:rPr>
          <w:rFonts w:ascii="Times New Roman" w:hAnsi="Times New Roman"/>
          <w:sz w:val="20"/>
          <w:szCs w:val="20"/>
        </w:rPr>
      </w:pPr>
      <w:r w:rsidRPr="004A1BA4">
        <w:rPr>
          <w:rFonts w:ascii="Times New Roman" w:hAnsi="Times New Roman"/>
          <w:sz w:val="20"/>
          <w:szCs w:val="20"/>
        </w:rPr>
        <w:t xml:space="preserve">Расходование средств бюджета сельского поселения </w:t>
      </w:r>
      <w:proofErr w:type="gramStart"/>
      <w:r w:rsidRPr="004A1BA4">
        <w:rPr>
          <w:rFonts w:ascii="Times New Roman" w:hAnsi="Times New Roman"/>
          <w:sz w:val="20"/>
          <w:szCs w:val="20"/>
        </w:rPr>
        <w:t>Сентябрьский</w:t>
      </w:r>
      <w:proofErr w:type="gramEnd"/>
      <w:r w:rsidRPr="004A1BA4">
        <w:rPr>
          <w:rFonts w:ascii="Times New Roman" w:hAnsi="Times New Roman"/>
          <w:sz w:val="20"/>
          <w:szCs w:val="20"/>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w:t>
      </w:r>
      <w:r w:rsidRPr="004A1BA4">
        <w:rPr>
          <w:rFonts w:ascii="Times New Roman" w:eastAsia="Calibri" w:hAnsi="Times New Roman"/>
          <w:sz w:val="20"/>
          <w:szCs w:val="20"/>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4A1BA4">
        <w:rPr>
          <w:rFonts w:ascii="Times New Roman" w:hAnsi="Times New Roman"/>
          <w:sz w:val="20"/>
          <w:szCs w:val="20"/>
        </w:rPr>
        <w:t xml:space="preserve">.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4A1BA4">
        <w:rPr>
          <w:rFonts w:ascii="Times New Roman" w:hAnsi="Times New Roman"/>
          <w:sz w:val="20"/>
          <w:szCs w:val="20"/>
        </w:rPr>
        <w:t>коррупционноемких</w:t>
      </w:r>
      <w:proofErr w:type="spellEnd"/>
      <w:r w:rsidRPr="004A1BA4">
        <w:rPr>
          <w:rFonts w:ascii="Times New Roman" w:hAnsi="Times New Roman"/>
          <w:sz w:val="20"/>
          <w:szCs w:val="20"/>
        </w:rPr>
        <w:t xml:space="preserve"> направлениях деятельности.</w:t>
      </w:r>
    </w:p>
    <w:p w:rsidR="004A1BA4" w:rsidRPr="004A1BA4" w:rsidRDefault="004A1BA4" w:rsidP="004A1BA4">
      <w:pPr>
        <w:tabs>
          <w:tab w:val="left" w:pos="826"/>
        </w:tabs>
        <w:autoSpaceDE w:val="0"/>
        <w:autoSpaceDN w:val="0"/>
        <w:adjustRightInd w:val="0"/>
        <w:spacing w:after="0" w:line="240" w:lineRule="auto"/>
        <w:ind w:firstLine="709"/>
        <w:jc w:val="both"/>
        <w:rPr>
          <w:rFonts w:ascii="Times New Roman" w:hAnsi="Times New Roman"/>
          <w:sz w:val="20"/>
          <w:szCs w:val="20"/>
        </w:rPr>
      </w:pPr>
      <w:r w:rsidRPr="004A1BA4">
        <w:rPr>
          <w:rFonts w:ascii="Times New Roman" w:hAnsi="Times New Roman"/>
          <w:sz w:val="20"/>
          <w:szCs w:val="20"/>
        </w:rPr>
        <w:t xml:space="preserve">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4A1BA4" w:rsidRPr="004A1BA4" w:rsidRDefault="004A1BA4" w:rsidP="004A1BA4">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4A1BA4">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4A1BA4" w:rsidRPr="004A1BA4" w:rsidRDefault="004A1BA4" w:rsidP="004A1BA4">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4A1BA4">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4A1BA4" w:rsidRPr="004A1BA4" w:rsidRDefault="004A1BA4" w:rsidP="004A1BA4">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4A1BA4">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4A1BA4" w:rsidRPr="004A1BA4" w:rsidRDefault="004A1BA4" w:rsidP="004A1BA4">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4A1BA4">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4A1BA4" w:rsidRPr="004A1BA4" w:rsidRDefault="004A1BA4" w:rsidP="004A1BA4">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4A1BA4">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4A1BA4" w:rsidRPr="004A1BA4" w:rsidRDefault="004A1BA4" w:rsidP="004A1BA4">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4A1BA4">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4A1BA4" w:rsidRPr="004A1BA4" w:rsidRDefault="004A1BA4" w:rsidP="004A1BA4">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4A1BA4">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4A1BA4">
        <w:rPr>
          <w:rFonts w:ascii="Times New Roman" w:eastAsia="Calibri" w:hAnsi="Times New Roman"/>
          <w:sz w:val="20"/>
          <w:szCs w:val="20"/>
          <w:lang w:eastAsia="en-US"/>
        </w:rPr>
        <w:t>эффективности.</w:t>
      </w:r>
    </w:p>
    <w:p w:rsidR="004A1BA4" w:rsidRPr="004A1BA4" w:rsidRDefault="004A1BA4" w:rsidP="004A1BA4">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4A1BA4">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4A1BA4" w:rsidRPr="004A1BA4" w:rsidRDefault="004A1BA4" w:rsidP="004A1BA4">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4A1BA4">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4A1BA4" w:rsidRPr="004A1BA4" w:rsidRDefault="004A1BA4" w:rsidP="004A1BA4">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4A1BA4">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4A1BA4" w:rsidRPr="004A1BA4" w:rsidRDefault="004A1BA4" w:rsidP="004A1BA4">
      <w:pPr>
        <w:spacing w:after="0" w:line="240" w:lineRule="auto"/>
        <w:rPr>
          <w:rFonts w:ascii="Times New Roman" w:eastAsia="Calibri" w:hAnsi="Times New Roman"/>
          <w:sz w:val="20"/>
          <w:szCs w:val="20"/>
          <w:lang w:eastAsia="en-US"/>
        </w:rPr>
        <w:sectPr w:rsidR="004A1BA4" w:rsidRPr="004A1BA4">
          <w:pgSz w:w="11906" w:h="16838"/>
          <w:pgMar w:top="851" w:right="567" w:bottom="426" w:left="1701" w:header="709" w:footer="709" w:gutter="0"/>
          <w:cols w:space="720"/>
        </w:sectPr>
      </w:pPr>
    </w:p>
    <w:tbl>
      <w:tblPr>
        <w:tblW w:w="15118" w:type="dxa"/>
        <w:tblInd w:w="93" w:type="dxa"/>
        <w:tblLook w:val="04A0" w:firstRow="1" w:lastRow="0" w:firstColumn="1" w:lastColumn="0" w:noHBand="0" w:noVBand="1"/>
      </w:tblPr>
      <w:tblGrid>
        <w:gridCol w:w="1424"/>
        <w:gridCol w:w="312"/>
        <w:gridCol w:w="1373"/>
        <w:gridCol w:w="1348"/>
        <w:gridCol w:w="843"/>
        <w:gridCol w:w="1136"/>
        <w:gridCol w:w="807"/>
        <w:gridCol w:w="150"/>
        <w:gridCol w:w="656"/>
        <w:gridCol w:w="301"/>
        <w:gridCol w:w="505"/>
        <w:gridCol w:w="453"/>
        <w:gridCol w:w="353"/>
        <w:gridCol w:w="604"/>
        <w:gridCol w:w="423"/>
        <w:gridCol w:w="536"/>
        <w:gridCol w:w="957"/>
        <w:gridCol w:w="40"/>
        <w:gridCol w:w="918"/>
        <w:gridCol w:w="1979"/>
      </w:tblGrid>
      <w:tr w:rsidR="004A1BA4" w:rsidRPr="004A1BA4" w:rsidTr="004A1BA4">
        <w:trPr>
          <w:trHeight w:val="285"/>
        </w:trPr>
        <w:tc>
          <w:tcPr>
            <w:tcW w:w="1736" w:type="dxa"/>
            <w:gridSpan w:val="2"/>
          </w:tcPr>
          <w:p w:rsidR="004A1BA4" w:rsidRPr="004A1BA4" w:rsidRDefault="004A1BA4" w:rsidP="004A1BA4">
            <w:pPr>
              <w:spacing w:after="0" w:line="240" w:lineRule="auto"/>
              <w:jc w:val="center"/>
              <w:rPr>
                <w:rFonts w:ascii="Times New Roman" w:hAnsi="Times New Roman"/>
                <w:sz w:val="16"/>
                <w:szCs w:val="16"/>
              </w:rPr>
            </w:pPr>
          </w:p>
        </w:tc>
        <w:tc>
          <w:tcPr>
            <w:tcW w:w="1373" w:type="dxa"/>
          </w:tcPr>
          <w:p w:rsidR="004A1BA4" w:rsidRPr="004A1BA4" w:rsidRDefault="004A1BA4" w:rsidP="004A1BA4">
            <w:pPr>
              <w:spacing w:after="0" w:line="240" w:lineRule="auto"/>
              <w:jc w:val="center"/>
              <w:rPr>
                <w:rFonts w:ascii="Times New Roman" w:hAnsi="Times New Roman"/>
                <w:sz w:val="16"/>
                <w:szCs w:val="16"/>
              </w:rPr>
            </w:pPr>
          </w:p>
        </w:tc>
        <w:tc>
          <w:tcPr>
            <w:tcW w:w="2191" w:type="dxa"/>
            <w:gridSpan w:val="2"/>
          </w:tcPr>
          <w:p w:rsidR="004A1BA4" w:rsidRPr="004A1BA4" w:rsidRDefault="004A1BA4" w:rsidP="004A1BA4">
            <w:pPr>
              <w:spacing w:after="0" w:line="240" w:lineRule="auto"/>
              <w:jc w:val="center"/>
              <w:rPr>
                <w:rFonts w:ascii="Times New Roman" w:hAnsi="Times New Roman"/>
                <w:sz w:val="16"/>
                <w:szCs w:val="16"/>
              </w:rPr>
            </w:pPr>
          </w:p>
        </w:tc>
        <w:tc>
          <w:tcPr>
            <w:tcW w:w="9818" w:type="dxa"/>
            <w:gridSpan w:val="15"/>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Целевые показатели муниципальной программы</w:t>
            </w:r>
          </w:p>
        </w:tc>
      </w:tr>
      <w:tr w:rsidR="004A1BA4" w:rsidRPr="004A1BA4" w:rsidTr="004A1BA4">
        <w:trPr>
          <w:trHeight w:val="285"/>
        </w:trPr>
        <w:tc>
          <w:tcPr>
            <w:tcW w:w="1424" w:type="dxa"/>
            <w:tcBorders>
              <w:top w:val="nil"/>
              <w:left w:val="nil"/>
              <w:bottom w:val="single" w:sz="4" w:space="0" w:color="auto"/>
              <w:right w:val="nil"/>
            </w:tcBorders>
            <w:vAlign w:val="bottom"/>
            <w:hideMark/>
          </w:tcPr>
          <w:p w:rsidR="004A1BA4" w:rsidRPr="004A1BA4" w:rsidRDefault="004A1BA4" w:rsidP="004A1BA4">
            <w:pPr>
              <w:spacing w:after="0" w:line="240" w:lineRule="auto"/>
              <w:rPr>
                <w:rFonts w:ascii="Times New Roman" w:hAnsi="Times New Roman"/>
                <w:sz w:val="16"/>
                <w:szCs w:val="16"/>
              </w:rPr>
            </w:pPr>
          </w:p>
        </w:tc>
        <w:tc>
          <w:tcPr>
            <w:tcW w:w="3033" w:type="dxa"/>
            <w:gridSpan w:val="3"/>
            <w:tcBorders>
              <w:top w:val="nil"/>
              <w:left w:val="nil"/>
              <w:bottom w:val="single" w:sz="4" w:space="0" w:color="auto"/>
              <w:right w:val="nil"/>
            </w:tcBorders>
            <w:vAlign w:val="bottom"/>
            <w:hideMark/>
          </w:tcPr>
          <w:p w:rsidR="004A1BA4" w:rsidRPr="004A1BA4" w:rsidRDefault="004A1BA4" w:rsidP="004A1BA4">
            <w:pPr>
              <w:spacing w:after="0" w:line="240" w:lineRule="auto"/>
              <w:rPr>
                <w:rFonts w:ascii="Times New Roman" w:hAnsi="Times New Roman"/>
                <w:sz w:val="16"/>
                <w:szCs w:val="16"/>
              </w:rPr>
            </w:pPr>
          </w:p>
        </w:tc>
        <w:tc>
          <w:tcPr>
            <w:tcW w:w="1979" w:type="dxa"/>
            <w:gridSpan w:val="2"/>
            <w:tcBorders>
              <w:top w:val="nil"/>
              <w:left w:val="nil"/>
              <w:bottom w:val="single" w:sz="4" w:space="0" w:color="auto"/>
              <w:right w:val="nil"/>
            </w:tcBorders>
            <w:vAlign w:val="bottom"/>
            <w:hideMark/>
          </w:tcPr>
          <w:p w:rsidR="004A1BA4" w:rsidRPr="004A1BA4" w:rsidRDefault="004A1BA4" w:rsidP="004A1BA4">
            <w:pPr>
              <w:spacing w:after="0" w:line="240" w:lineRule="auto"/>
              <w:rPr>
                <w:rFonts w:ascii="Times New Roman" w:hAnsi="Times New Roman"/>
                <w:sz w:val="16"/>
                <w:szCs w:val="16"/>
              </w:rPr>
            </w:pPr>
          </w:p>
        </w:tc>
        <w:tc>
          <w:tcPr>
            <w:tcW w:w="807" w:type="dxa"/>
            <w:tcBorders>
              <w:top w:val="nil"/>
              <w:left w:val="nil"/>
              <w:bottom w:val="single" w:sz="4" w:space="0" w:color="auto"/>
              <w:right w:val="nil"/>
            </w:tcBorders>
            <w:vAlign w:val="bottom"/>
            <w:hideMark/>
          </w:tcPr>
          <w:p w:rsidR="004A1BA4" w:rsidRPr="004A1BA4" w:rsidRDefault="004A1BA4" w:rsidP="004A1BA4">
            <w:pPr>
              <w:spacing w:after="0" w:line="240" w:lineRule="auto"/>
              <w:rPr>
                <w:rFonts w:ascii="Times New Roman" w:hAnsi="Times New Roman"/>
                <w:sz w:val="16"/>
                <w:szCs w:val="16"/>
              </w:rPr>
            </w:pPr>
          </w:p>
        </w:tc>
        <w:tc>
          <w:tcPr>
            <w:tcW w:w="806" w:type="dxa"/>
            <w:gridSpan w:val="2"/>
            <w:tcBorders>
              <w:top w:val="nil"/>
              <w:left w:val="nil"/>
              <w:bottom w:val="single" w:sz="4" w:space="0" w:color="auto"/>
              <w:right w:val="nil"/>
            </w:tcBorders>
            <w:vAlign w:val="bottom"/>
            <w:hideMark/>
          </w:tcPr>
          <w:p w:rsidR="004A1BA4" w:rsidRPr="004A1BA4" w:rsidRDefault="004A1BA4" w:rsidP="004A1BA4">
            <w:pPr>
              <w:spacing w:after="0" w:line="240" w:lineRule="auto"/>
              <w:rPr>
                <w:rFonts w:ascii="Times New Roman" w:hAnsi="Times New Roman"/>
                <w:sz w:val="16"/>
                <w:szCs w:val="16"/>
              </w:rPr>
            </w:pPr>
          </w:p>
        </w:tc>
        <w:tc>
          <w:tcPr>
            <w:tcW w:w="806" w:type="dxa"/>
            <w:gridSpan w:val="2"/>
            <w:tcBorders>
              <w:top w:val="nil"/>
              <w:left w:val="nil"/>
              <w:bottom w:val="single" w:sz="4" w:space="0" w:color="auto"/>
              <w:right w:val="nil"/>
            </w:tcBorders>
            <w:vAlign w:val="bottom"/>
            <w:hideMark/>
          </w:tcPr>
          <w:p w:rsidR="004A1BA4" w:rsidRPr="004A1BA4" w:rsidRDefault="004A1BA4" w:rsidP="004A1BA4">
            <w:pPr>
              <w:spacing w:after="0" w:line="240" w:lineRule="auto"/>
              <w:rPr>
                <w:rFonts w:ascii="Times New Roman" w:hAnsi="Times New Roman"/>
                <w:sz w:val="16"/>
                <w:szCs w:val="16"/>
              </w:rPr>
            </w:pPr>
          </w:p>
        </w:tc>
        <w:tc>
          <w:tcPr>
            <w:tcW w:w="806" w:type="dxa"/>
            <w:gridSpan w:val="2"/>
            <w:tcBorders>
              <w:top w:val="nil"/>
              <w:left w:val="nil"/>
              <w:bottom w:val="single" w:sz="4" w:space="0" w:color="auto"/>
              <w:right w:val="nil"/>
            </w:tcBorders>
            <w:vAlign w:val="bottom"/>
            <w:hideMark/>
          </w:tcPr>
          <w:p w:rsidR="004A1BA4" w:rsidRPr="004A1BA4" w:rsidRDefault="004A1BA4" w:rsidP="004A1BA4">
            <w:pPr>
              <w:spacing w:after="0" w:line="240" w:lineRule="auto"/>
              <w:rPr>
                <w:rFonts w:ascii="Times New Roman" w:hAnsi="Times New Roman"/>
                <w:sz w:val="16"/>
                <w:szCs w:val="16"/>
              </w:rPr>
            </w:pPr>
          </w:p>
        </w:tc>
        <w:tc>
          <w:tcPr>
            <w:tcW w:w="1027" w:type="dxa"/>
            <w:gridSpan w:val="2"/>
            <w:tcBorders>
              <w:top w:val="nil"/>
              <w:left w:val="nil"/>
              <w:bottom w:val="single" w:sz="4" w:space="0" w:color="auto"/>
              <w:right w:val="nil"/>
            </w:tcBorders>
          </w:tcPr>
          <w:p w:rsidR="004A1BA4" w:rsidRPr="004A1BA4" w:rsidRDefault="004A1BA4" w:rsidP="004A1BA4">
            <w:pPr>
              <w:spacing w:after="0" w:line="240" w:lineRule="auto"/>
              <w:rPr>
                <w:rFonts w:ascii="Times New Roman" w:hAnsi="Times New Roman"/>
                <w:sz w:val="16"/>
                <w:szCs w:val="16"/>
              </w:rPr>
            </w:pPr>
          </w:p>
        </w:tc>
        <w:tc>
          <w:tcPr>
            <w:tcW w:w="1533" w:type="dxa"/>
            <w:gridSpan w:val="3"/>
            <w:tcBorders>
              <w:top w:val="nil"/>
              <w:left w:val="nil"/>
              <w:bottom w:val="single" w:sz="4" w:space="0" w:color="auto"/>
              <w:right w:val="nil"/>
            </w:tcBorders>
          </w:tcPr>
          <w:p w:rsidR="004A1BA4" w:rsidRPr="004A1BA4" w:rsidRDefault="004A1BA4" w:rsidP="004A1BA4">
            <w:pPr>
              <w:spacing w:after="0" w:line="240" w:lineRule="auto"/>
              <w:rPr>
                <w:rFonts w:ascii="Times New Roman" w:hAnsi="Times New Roman"/>
                <w:sz w:val="16"/>
                <w:szCs w:val="16"/>
              </w:rPr>
            </w:pPr>
          </w:p>
        </w:tc>
        <w:tc>
          <w:tcPr>
            <w:tcW w:w="918" w:type="dxa"/>
            <w:tcBorders>
              <w:top w:val="nil"/>
              <w:left w:val="nil"/>
              <w:bottom w:val="single" w:sz="4" w:space="0" w:color="auto"/>
              <w:right w:val="nil"/>
            </w:tcBorders>
          </w:tcPr>
          <w:p w:rsidR="004A1BA4" w:rsidRPr="004A1BA4" w:rsidRDefault="004A1BA4" w:rsidP="004A1BA4">
            <w:pPr>
              <w:spacing w:after="0" w:line="240" w:lineRule="auto"/>
              <w:rPr>
                <w:rFonts w:ascii="Times New Roman" w:hAnsi="Times New Roman"/>
                <w:sz w:val="16"/>
                <w:szCs w:val="16"/>
              </w:rPr>
            </w:pPr>
          </w:p>
        </w:tc>
        <w:tc>
          <w:tcPr>
            <w:tcW w:w="1979" w:type="dxa"/>
            <w:tcBorders>
              <w:top w:val="nil"/>
              <w:left w:val="nil"/>
              <w:bottom w:val="single" w:sz="4" w:space="0" w:color="auto"/>
              <w:right w:val="nil"/>
            </w:tcBorders>
            <w:vAlign w:val="bottom"/>
            <w:hideMark/>
          </w:tcPr>
          <w:p w:rsidR="004A1BA4" w:rsidRPr="004A1BA4" w:rsidRDefault="004A1BA4" w:rsidP="004A1BA4">
            <w:pPr>
              <w:spacing w:after="0" w:line="240" w:lineRule="auto"/>
              <w:rPr>
                <w:rFonts w:ascii="Times New Roman" w:hAnsi="Times New Roman"/>
                <w:sz w:val="16"/>
                <w:szCs w:val="16"/>
              </w:rPr>
            </w:pPr>
          </w:p>
        </w:tc>
      </w:tr>
      <w:tr w:rsidR="004A1BA4" w:rsidRPr="004A1BA4" w:rsidTr="004A1BA4">
        <w:trPr>
          <w:trHeight w:val="660"/>
        </w:trPr>
        <w:tc>
          <w:tcPr>
            <w:tcW w:w="1424" w:type="dxa"/>
            <w:vMerge w:val="restart"/>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 целевого показателя</w:t>
            </w:r>
          </w:p>
        </w:tc>
        <w:tc>
          <w:tcPr>
            <w:tcW w:w="303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Наименование целевого показателя</w:t>
            </w:r>
          </w:p>
        </w:tc>
        <w:tc>
          <w:tcPr>
            <w:tcW w:w="19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 xml:space="preserve">Базовый </w:t>
            </w:r>
            <w:r w:rsidRPr="004A1BA4">
              <w:rPr>
                <w:rFonts w:ascii="Times New Roman" w:hAnsi="Times New Roman"/>
                <w:sz w:val="16"/>
                <w:szCs w:val="16"/>
              </w:rPr>
              <w:br/>
              <w:t>целевой</w:t>
            </w:r>
            <w:r w:rsidRPr="004A1BA4">
              <w:rPr>
                <w:rFonts w:ascii="Times New Roman" w:hAnsi="Times New Roman"/>
                <w:sz w:val="16"/>
                <w:szCs w:val="16"/>
              </w:rPr>
              <w:br/>
              <w:t xml:space="preserve">показатель </w:t>
            </w:r>
            <w:r w:rsidRPr="004A1BA4">
              <w:rPr>
                <w:rFonts w:ascii="Times New Roman" w:hAnsi="Times New Roman"/>
                <w:sz w:val="16"/>
                <w:szCs w:val="16"/>
              </w:rPr>
              <w:br/>
              <w:t xml:space="preserve">на начало </w:t>
            </w:r>
            <w:r w:rsidRPr="004A1BA4">
              <w:rPr>
                <w:rFonts w:ascii="Times New Roman" w:hAnsi="Times New Roman"/>
                <w:sz w:val="16"/>
                <w:szCs w:val="16"/>
              </w:rPr>
              <w:br/>
              <w:t xml:space="preserve">реализации </w:t>
            </w:r>
            <w:r w:rsidRPr="004A1BA4">
              <w:rPr>
                <w:rFonts w:ascii="Times New Roman" w:hAnsi="Times New Roman"/>
                <w:sz w:val="16"/>
                <w:szCs w:val="16"/>
              </w:rPr>
              <w:br/>
              <w:t>муниципальной программы</w:t>
            </w:r>
          </w:p>
        </w:tc>
        <w:tc>
          <w:tcPr>
            <w:tcW w:w="6703" w:type="dxa"/>
            <w:gridSpan w:val="13"/>
            <w:tcBorders>
              <w:top w:val="single" w:sz="4" w:space="0" w:color="auto"/>
              <w:left w:val="nil"/>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Значения целевого показателя по годам</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 xml:space="preserve">Целевое значение показателя </w:t>
            </w:r>
            <w:r w:rsidRPr="004A1BA4">
              <w:rPr>
                <w:rFonts w:ascii="Times New Roman" w:hAnsi="Times New Roman"/>
                <w:sz w:val="16"/>
                <w:szCs w:val="16"/>
              </w:rPr>
              <w:br/>
              <w:t>на момент окончания действия муниципальной программы</w:t>
            </w:r>
          </w:p>
        </w:tc>
      </w:tr>
      <w:tr w:rsidR="004A1BA4" w:rsidRPr="004A1BA4" w:rsidTr="004A1BA4">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957" w:type="dxa"/>
            <w:gridSpan w:val="2"/>
            <w:tcBorders>
              <w:top w:val="single" w:sz="4" w:space="0" w:color="auto"/>
              <w:left w:val="nil"/>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2019 г.</w:t>
            </w:r>
          </w:p>
        </w:tc>
        <w:tc>
          <w:tcPr>
            <w:tcW w:w="957" w:type="dxa"/>
            <w:gridSpan w:val="2"/>
            <w:tcBorders>
              <w:top w:val="single" w:sz="4" w:space="0" w:color="auto"/>
              <w:left w:val="nil"/>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2020 г.</w:t>
            </w:r>
          </w:p>
        </w:tc>
        <w:tc>
          <w:tcPr>
            <w:tcW w:w="958" w:type="dxa"/>
            <w:gridSpan w:val="2"/>
            <w:tcBorders>
              <w:top w:val="single" w:sz="4" w:space="0" w:color="auto"/>
              <w:left w:val="nil"/>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2021 г.</w:t>
            </w:r>
          </w:p>
        </w:tc>
        <w:tc>
          <w:tcPr>
            <w:tcW w:w="957" w:type="dxa"/>
            <w:gridSpan w:val="2"/>
            <w:tcBorders>
              <w:top w:val="single" w:sz="4" w:space="0" w:color="auto"/>
              <w:left w:val="nil"/>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2022 г.</w:t>
            </w: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2023 г.</w:t>
            </w:r>
          </w:p>
        </w:tc>
        <w:tc>
          <w:tcPr>
            <w:tcW w:w="957"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2024</w:t>
            </w:r>
          </w:p>
          <w:p w:rsidR="004A1BA4" w:rsidRPr="004A1BA4" w:rsidRDefault="004A1BA4" w:rsidP="004A1BA4">
            <w:pPr>
              <w:spacing w:after="0" w:line="240" w:lineRule="auto"/>
              <w:jc w:val="center"/>
              <w:rPr>
                <w:rFonts w:ascii="Times New Roman" w:hAnsi="Times New Roman"/>
                <w:sz w:val="16"/>
                <w:szCs w:val="16"/>
              </w:rPr>
            </w:pPr>
            <w:proofErr w:type="gramStart"/>
            <w:r w:rsidRPr="004A1BA4">
              <w:rPr>
                <w:rFonts w:ascii="Times New Roman" w:hAnsi="Times New Roman"/>
                <w:sz w:val="16"/>
                <w:szCs w:val="16"/>
              </w:rPr>
              <w:t>г</w:t>
            </w:r>
            <w:proofErr w:type="gramEnd"/>
            <w:r w:rsidRPr="004A1BA4">
              <w:rPr>
                <w:rFonts w:ascii="Times New Roman" w:hAnsi="Times New Roman"/>
                <w:sz w:val="16"/>
                <w:szCs w:val="16"/>
              </w:rPr>
              <w:t>.</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2025</w:t>
            </w:r>
          </w:p>
          <w:p w:rsidR="004A1BA4" w:rsidRPr="004A1BA4" w:rsidRDefault="004A1BA4" w:rsidP="004A1BA4">
            <w:pPr>
              <w:spacing w:after="0" w:line="240" w:lineRule="auto"/>
              <w:jc w:val="center"/>
              <w:rPr>
                <w:rFonts w:ascii="Times New Roman" w:hAnsi="Times New Roman"/>
                <w:sz w:val="16"/>
                <w:szCs w:val="16"/>
              </w:rPr>
            </w:pPr>
            <w:proofErr w:type="gramStart"/>
            <w:r w:rsidRPr="004A1BA4">
              <w:rPr>
                <w:rFonts w:ascii="Times New Roman" w:hAnsi="Times New Roman"/>
                <w:sz w:val="16"/>
                <w:szCs w:val="16"/>
              </w:rPr>
              <w:t>г</w:t>
            </w:r>
            <w:proofErr w:type="gramEnd"/>
            <w:r w:rsidRPr="004A1BA4">
              <w:rPr>
                <w:rFonts w:ascii="Times New Roman" w:hAnsi="Times New Roman"/>
                <w:sz w:val="16"/>
                <w:szCs w:val="1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r>
      <w:tr w:rsidR="004A1BA4" w:rsidRPr="004A1BA4" w:rsidTr="004A1BA4">
        <w:trPr>
          <w:trHeight w:val="126"/>
        </w:trPr>
        <w:tc>
          <w:tcPr>
            <w:tcW w:w="1424"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w:t>
            </w:r>
          </w:p>
        </w:tc>
        <w:tc>
          <w:tcPr>
            <w:tcW w:w="3033" w:type="dxa"/>
            <w:gridSpan w:val="3"/>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2</w:t>
            </w:r>
          </w:p>
        </w:tc>
        <w:tc>
          <w:tcPr>
            <w:tcW w:w="1979" w:type="dxa"/>
            <w:gridSpan w:val="2"/>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3</w:t>
            </w:r>
          </w:p>
        </w:tc>
        <w:tc>
          <w:tcPr>
            <w:tcW w:w="957" w:type="dxa"/>
            <w:gridSpan w:val="2"/>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4</w:t>
            </w:r>
          </w:p>
        </w:tc>
        <w:tc>
          <w:tcPr>
            <w:tcW w:w="957" w:type="dxa"/>
            <w:gridSpan w:val="2"/>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5</w:t>
            </w:r>
          </w:p>
        </w:tc>
        <w:tc>
          <w:tcPr>
            <w:tcW w:w="958" w:type="dxa"/>
            <w:gridSpan w:val="2"/>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6</w:t>
            </w:r>
          </w:p>
        </w:tc>
        <w:tc>
          <w:tcPr>
            <w:tcW w:w="957" w:type="dxa"/>
            <w:gridSpan w:val="2"/>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7</w:t>
            </w:r>
          </w:p>
        </w:tc>
        <w:tc>
          <w:tcPr>
            <w:tcW w:w="959" w:type="dxa"/>
            <w:gridSpan w:val="2"/>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8</w:t>
            </w:r>
          </w:p>
        </w:tc>
        <w:tc>
          <w:tcPr>
            <w:tcW w:w="957"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9</w:t>
            </w:r>
          </w:p>
        </w:tc>
        <w:tc>
          <w:tcPr>
            <w:tcW w:w="958" w:type="dxa"/>
            <w:gridSpan w:val="2"/>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10</w:t>
            </w:r>
          </w:p>
        </w:tc>
        <w:tc>
          <w:tcPr>
            <w:tcW w:w="1979"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11</w:t>
            </w:r>
          </w:p>
        </w:tc>
      </w:tr>
      <w:tr w:rsidR="004A1BA4" w:rsidRPr="004A1BA4" w:rsidTr="004A1BA4">
        <w:trPr>
          <w:trHeight w:val="923"/>
        </w:trPr>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w:t>
            </w:r>
          </w:p>
        </w:tc>
        <w:tc>
          <w:tcPr>
            <w:tcW w:w="3033" w:type="dxa"/>
            <w:gridSpan w:val="3"/>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Увеличение площади автомобильных дорог, проездов, приведенных в нормативное состояние, соответствующих нормативным требованиям, %</w:t>
            </w: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70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70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100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100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100</w:t>
            </w: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100</w:t>
            </w:r>
          </w:p>
        </w:tc>
        <w:tc>
          <w:tcPr>
            <w:tcW w:w="957"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100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100</w:t>
            </w:r>
          </w:p>
        </w:tc>
        <w:tc>
          <w:tcPr>
            <w:tcW w:w="1979"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100</w:t>
            </w:r>
          </w:p>
        </w:tc>
      </w:tr>
      <w:tr w:rsidR="004A1BA4" w:rsidRPr="004A1BA4" w:rsidTr="004A1BA4">
        <w:trPr>
          <w:trHeight w:val="570"/>
        </w:trPr>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2</w:t>
            </w:r>
          </w:p>
        </w:tc>
        <w:tc>
          <w:tcPr>
            <w:tcW w:w="3033" w:type="dxa"/>
            <w:gridSpan w:val="3"/>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Увеличение протяженности  тротуаров, приведенных в нормативное состояние, %</w:t>
            </w: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80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80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90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100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100</w:t>
            </w: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100</w:t>
            </w:r>
          </w:p>
        </w:tc>
        <w:tc>
          <w:tcPr>
            <w:tcW w:w="957"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100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100</w:t>
            </w:r>
          </w:p>
        </w:tc>
        <w:tc>
          <w:tcPr>
            <w:tcW w:w="1979"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100</w:t>
            </w:r>
          </w:p>
        </w:tc>
      </w:tr>
      <w:tr w:rsidR="004A1BA4" w:rsidRPr="004A1BA4" w:rsidTr="004A1BA4">
        <w:trPr>
          <w:trHeight w:val="570"/>
        </w:trPr>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3</w:t>
            </w:r>
          </w:p>
        </w:tc>
        <w:tc>
          <w:tcPr>
            <w:tcW w:w="3033" w:type="dxa"/>
            <w:gridSpan w:val="3"/>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Увеличение протяженности бордюров, приведенных в нормативное состояние, %</w:t>
            </w: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80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80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90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100</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100</w:t>
            </w: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100</w:t>
            </w:r>
          </w:p>
        </w:tc>
        <w:tc>
          <w:tcPr>
            <w:tcW w:w="957"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100</w:t>
            </w:r>
          </w:p>
        </w:tc>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100</w:t>
            </w:r>
          </w:p>
        </w:tc>
        <w:tc>
          <w:tcPr>
            <w:tcW w:w="1979"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100</w:t>
            </w:r>
          </w:p>
        </w:tc>
      </w:tr>
    </w:tbl>
    <w:p w:rsidR="004A1BA4" w:rsidRPr="004A1BA4" w:rsidRDefault="004A1BA4" w:rsidP="004A1BA4">
      <w:pPr>
        <w:widowControl w:val="0"/>
        <w:suppressAutoHyphens/>
        <w:autoSpaceDE w:val="0"/>
        <w:autoSpaceDN w:val="0"/>
        <w:adjustRightInd w:val="0"/>
        <w:spacing w:after="0" w:line="240" w:lineRule="auto"/>
        <w:ind w:right="-1"/>
        <w:jc w:val="both"/>
        <w:rPr>
          <w:rFonts w:ascii="Times New Roman" w:eastAsia="Calibri" w:hAnsi="Times New Roman"/>
          <w:sz w:val="16"/>
          <w:szCs w:val="16"/>
          <w:lang w:eastAsia="en-US"/>
        </w:rPr>
      </w:pPr>
    </w:p>
    <w:p w:rsidR="004A1BA4" w:rsidRPr="004A1BA4" w:rsidRDefault="004A1BA4" w:rsidP="004A1BA4">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4A1BA4" w:rsidRPr="004A1BA4" w:rsidRDefault="004A1BA4" w:rsidP="004A1BA4">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4A1BA4" w:rsidRPr="004A1BA4" w:rsidRDefault="004A1BA4" w:rsidP="004A1BA4">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tbl>
      <w:tblPr>
        <w:tblW w:w="15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974"/>
        <w:gridCol w:w="1687"/>
        <w:gridCol w:w="1841"/>
        <w:gridCol w:w="1424"/>
        <w:gridCol w:w="284"/>
        <w:gridCol w:w="992"/>
        <w:gridCol w:w="453"/>
        <w:gridCol w:w="851"/>
        <w:gridCol w:w="480"/>
        <w:gridCol w:w="636"/>
        <w:gridCol w:w="649"/>
        <w:gridCol w:w="495"/>
        <w:gridCol w:w="534"/>
        <w:gridCol w:w="610"/>
        <w:gridCol w:w="561"/>
        <w:gridCol w:w="583"/>
        <w:gridCol w:w="1134"/>
        <w:gridCol w:w="11"/>
      </w:tblGrid>
      <w:tr w:rsidR="004A1BA4" w:rsidRPr="004A1BA4" w:rsidTr="004A1BA4">
        <w:trPr>
          <w:gridAfter w:val="1"/>
          <w:wAfter w:w="11" w:type="dxa"/>
          <w:trHeight w:val="282"/>
        </w:trPr>
        <w:tc>
          <w:tcPr>
            <w:tcW w:w="580" w:type="dxa"/>
            <w:tcBorders>
              <w:top w:val="nil"/>
              <w:left w:val="nil"/>
              <w:bottom w:val="nil"/>
              <w:right w:val="nil"/>
            </w:tcBorders>
            <w:noWrap/>
            <w:vAlign w:val="bottom"/>
            <w:hideMark/>
          </w:tcPr>
          <w:p w:rsidR="004A1BA4" w:rsidRPr="004A1BA4" w:rsidRDefault="004A1BA4" w:rsidP="004A1BA4">
            <w:pPr>
              <w:spacing w:after="0" w:line="240" w:lineRule="auto"/>
              <w:rPr>
                <w:rFonts w:ascii="Times New Roman" w:hAnsi="Times New Roman"/>
                <w:sz w:val="16"/>
                <w:szCs w:val="16"/>
              </w:rPr>
            </w:pPr>
          </w:p>
        </w:tc>
        <w:tc>
          <w:tcPr>
            <w:tcW w:w="1972" w:type="dxa"/>
            <w:tcBorders>
              <w:top w:val="nil"/>
              <w:left w:val="nil"/>
              <w:bottom w:val="nil"/>
              <w:right w:val="nil"/>
            </w:tcBorders>
            <w:noWrap/>
            <w:vAlign w:val="bottom"/>
            <w:hideMark/>
          </w:tcPr>
          <w:p w:rsidR="004A1BA4" w:rsidRPr="004A1BA4" w:rsidRDefault="004A1BA4" w:rsidP="004A1BA4">
            <w:pPr>
              <w:spacing w:after="0" w:line="240" w:lineRule="auto"/>
              <w:rPr>
                <w:rFonts w:ascii="Times New Roman" w:hAnsi="Times New Roman"/>
                <w:sz w:val="16"/>
                <w:szCs w:val="16"/>
              </w:rPr>
            </w:pPr>
          </w:p>
        </w:tc>
        <w:tc>
          <w:tcPr>
            <w:tcW w:w="1686" w:type="dxa"/>
            <w:tcBorders>
              <w:top w:val="nil"/>
              <w:left w:val="nil"/>
              <w:bottom w:val="nil"/>
              <w:right w:val="nil"/>
            </w:tcBorders>
            <w:noWrap/>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nil"/>
              <w:left w:val="nil"/>
              <w:bottom w:val="nil"/>
              <w:right w:val="nil"/>
            </w:tcBorders>
            <w:vAlign w:val="bottom"/>
            <w:hideMark/>
          </w:tcPr>
          <w:p w:rsidR="004A1BA4" w:rsidRPr="004A1BA4" w:rsidRDefault="004A1BA4" w:rsidP="004A1BA4">
            <w:pPr>
              <w:spacing w:after="0" w:line="240" w:lineRule="auto"/>
              <w:rPr>
                <w:rFonts w:ascii="Times New Roman" w:hAnsi="Times New Roman"/>
                <w:sz w:val="16"/>
                <w:szCs w:val="16"/>
              </w:rPr>
            </w:pPr>
          </w:p>
        </w:tc>
        <w:tc>
          <w:tcPr>
            <w:tcW w:w="1708" w:type="dxa"/>
            <w:gridSpan w:val="2"/>
            <w:tcBorders>
              <w:top w:val="nil"/>
              <w:left w:val="nil"/>
              <w:bottom w:val="nil"/>
              <w:right w:val="nil"/>
            </w:tcBorders>
            <w:noWrap/>
            <w:vAlign w:val="bottom"/>
            <w:hideMark/>
          </w:tcPr>
          <w:p w:rsidR="004A1BA4" w:rsidRPr="004A1BA4" w:rsidRDefault="004A1BA4" w:rsidP="004A1BA4">
            <w:pPr>
              <w:spacing w:after="0" w:line="240" w:lineRule="auto"/>
              <w:rPr>
                <w:rFonts w:ascii="Times New Roman" w:hAnsi="Times New Roman"/>
                <w:sz w:val="16"/>
                <w:szCs w:val="16"/>
              </w:rPr>
            </w:pPr>
          </w:p>
        </w:tc>
        <w:tc>
          <w:tcPr>
            <w:tcW w:w="1445" w:type="dxa"/>
            <w:gridSpan w:val="2"/>
            <w:tcBorders>
              <w:top w:val="nil"/>
              <w:left w:val="nil"/>
              <w:bottom w:val="nil"/>
              <w:right w:val="nil"/>
            </w:tcBorders>
            <w:noWrap/>
            <w:vAlign w:val="bottom"/>
            <w:hideMark/>
          </w:tcPr>
          <w:p w:rsidR="004A1BA4" w:rsidRPr="004A1BA4" w:rsidRDefault="004A1BA4" w:rsidP="004A1BA4">
            <w:pPr>
              <w:spacing w:after="0" w:line="240" w:lineRule="auto"/>
              <w:rPr>
                <w:rFonts w:ascii="Times New Roman" w:hAnsi="Times New Roman"/>
                <w:sz w:val="16"/>
                <w:szCs w:val="16"/>
              </w:rPr>
            </w:pPr>
          </w:p>
        </w:tc>
        <w:tc>
          <w:tcPr>
            <w:tcW w:w="1331" w:type="dxa"/>
            <w:gridSpan w:val="2"/>
            <w:tcBorders>
              <w:top w:val="nil"/>
              <w:left w:val="nil"/>
              <w:bottom w:val="nil"/>
              <w:right w:val="nil"/>
            </w:tcBorders>
            <w:noWrap/>
            <w:vAlign w:val="bottom"/>
            <w:hideMark/>
          </w:tcPr>
          <w:p w:rsidR="004A1BA4" w:rsidRPr="004A1BA4" w:rsidRDefault="004A1BA4" w:rsidP="004A1BA4">
            <w:pPr>
              <w:spacing w:after="0" w:line="240" w:lineRule="auto"/>
              <w:rPr>
                <w:rFonts w:ascii="Times New Roman" w:hAnsi="Times New Roman"/>
                <w:sz w:val="16"/>
                <w:szCs w:val="16"/>
              </w:rPr>
            </w:pPr>
          </w:p>
        </w:tc>
        <w:tc>
          <w:tcPr>
            <w:tcW w:w="2314" w:type="dxa"/>
            <w:gridSpan w:val="4"/>
            <w:tcBorders>
              <w:top w:val="nil"/>
              <w:left w:val="nil"/>
              <w:bottom w:val="nil"/>
              <w:right w:val="nil"/>
            </w:tcBorders>
            <w:noWrap/>
            <w:vAlign w:val="bottom"/>
            <w:hideMark/>
          </w:tcPr>
          <w:p w:rsidR="004A1BA4" w:rsidRPr="004A1BA4" w:rsidRDefault="004A1BA4" w:rsidP="004A1BA4">
            <w:pPr>
              <w:spacing w:after="0" w:line="240" w:lineRule="auto"/>
              <w:jc w:val="right"/>
              <w:rPr>
                <w:rFonts w:ascii="Times New Roman" w:hAnsi="Times New Roman"/>
                <w:sz w:val="16"/>
                <w:szCs w:val="16"/>
              </w:rPr>
            </w:pPr>
            <w:r w:rsidRPr="004A1BA4">
              <w:rPr>
                <w:rFonts w:ascii="Times New Roman" w:hAnsi="Times New Roman"/>
                <w:sz w:val="16"/>
                <w:szCs w:val="16"/>
              </w:rPr>
              <w:t xml:space="preserve"> </w:t>
            </w:r>
          </w:p>
        </w:tc>
        <w:tc>
          <w:tcPr>
            <w:tcW w:w="1171" w:type="dxa"/>
            <w:gridSpan w:val="2"/>
            <w:tcBorders>
              <w:top w:val="nil"/>
              <w:left w:val="nil"/>
              <w:bottom w:val="nil"/>
              <w:right w:val="nil"/>
            </w:tcBorders>
          </w:tcPr>
          <w:p w:rsidR="004A1BA4" w:rsidRPr="004A1BA4" w:rsidRDefault="004A1BA4" w:rsidP="004A1BA4">
            <w:pPr>
              <w:spacing w:after="0" w:line="240" w:lineRule="auto"/>
              <w:rPr>
                <w:rFonts w:ascii="Times New Roman" w:hAnsi="Times New Roman"/>
                <w:sz w:val="16"/>
                <w:szCs w:val="16"/>
              </w:rPr>
            </w:pPr>
          </w:p>
        </w:tc>
        <w:tc>
          <w:tcPr>
            <w:tcW w:w="583" w:type="dxa"/>
            <w:tcBorders>
              <w:top w:val="nil"/>
              <w:left w:val="nil"/>
              <w:bottom w:val="nil"/>
              <w:right w:val="nil"/>
            </w:tcBorders>
          </w:tcPr>
          <w:p w:rsidR="004A1BA4" w:rsidRPr="004A1BA4" w:rsidRDefault="004A1BA4" w:rsidP="004A1BA4">
            <w:pPr>
              <w:spacing w:after="0" w:line="240" w:lineRule="auto"/>
              <w:rPr>
                <w:rFonts w:ascii="Times New Roman" w:hAnsi="Times New Roman"/>
                <w:sz w:val="16"/>
                <w:szCs w:val="16"/>
              </w:rPr>
            </w:pPr>
          </w:p>
        </w:tc>
        <w:tc>
          <w:tcPr>
            <w:tcW w:w="1134" w:type="dxa"/>
            <w:tcBorders>
              <w:top w:val="nil"/>
              <w:left w:val="nil"/>
              <w:bottom w:val="nil"/>
              <w:right w:val="nil"/>
            </w:tcBorders>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Таблица 2</w:t>
            </w:r>
          </w:p>
        </w:tc>
      </w:tr>
      <w:tr w:rsidR="004A1BA4" w:rsidRPr="004A1BA4" w:rsidTr="004A1BA4">
        <w:trPr>
          <w:trHeight w:val="255"/>
        </w:trPr>
        <w:tc>
          <w:tcPr>
            <w:tcW w:w="15776" w:type="dxa"/>
            <w:gridSpan w:val="19"/>
            <w:tcBorders>
              <w:top w:val="nil"/>
              <w:left w:val="nil"/>
              <w:bottom w:val="nil"/>
              <w:right w:val="nil"/>
            </w:tcBorders>
            <w:shd w:val="clear" w:color="auto" w:fill="FFFFFF"/>
            <w:noWrap/>
            <w:vAlign w:val="bottom"/>
            <w:hideMark/>
          </w:tcPr>
          <w:p w:rsidR="004A1BA4" w:rsidRPr="004A1BA4" w:rsidRDefault="004A1BA4" w:rsidP="004A1BA4">
            <w:pPr>
              <w:spacing w:after="0" w:line="240" w:lineRule="auto"/>
              <w:jc w:val="center"/>
              <w:rPr>
                <w:rFonts w:ascii="Times New Roman" w:hAnsi="Times New Roman"/>
                <w:b/>
                <w:bCs/>
                <w:sz w:val="16"/>
                <w:szCs w:val="16"/>
              </w:rPr>
            </w:pPr>
            <w:r w:rsidRPr="004A1BA4">
              <w:rPr>
                <w:rFonts w:ascii="Times New Roman" w:hAnsi="Times New Roman"/>
                <w:b/>
                <w:bCs/>
                <w:sz w:val="16"/>
                <w:szCs w:val="16"/>
              </w:rPr>
              <w:t>Перечень программных мероприятий</w:t>
            </w:r>
          </w:p>
        </w:tc>
      </w:tr>
      <w:tr w:rsidR="004A1BA4" w:rsidRPr="004A1BA4" w:rsidTr="004A1BA4">
        <w:trPr>
          <w:gridAfter w:val="1"/>
          <w:wAfter w:w="11" w:type="dxa"/>
          <w:trHeight w:val="255"/>
        </w:trPr>
        <w:tc>
          <w:tcPr>
            <w:tcW w:w="580" w:type="dxa"/>
            <w:tcBorders>
              <w:top w:val="nil"/>
              <w:left w:val="nil"/>
              <w:bottom w:val="single" w:sz="4" w:space="0" w:color="auto"/>
              <w:right w:val="nil"/>
            </w:tcBorders>
            <w:shd w:val="clear" w:color="auto" w:fill="FFFFFF"/>
            <w:noWrap/>
            <w:vAlign w:val="bottom"/>
            <w:hideMark/>
          </w:tcPr>
          <w:p w:rsidR="004A1BA4" w:rsidRPr="004A1BA4" w:rsidRDefault="004A1BA4" w:rsidP="004A1BA4">
            <w:pPr>
              <w:spacing w:after="0" w:line="240" w:lineRule="auto"/>
              <w:jc w:val="center"/>
              <w:rPr>
                <w:rFonts w:ascii="Times New Roman" w:hAnsi="Times New Roman"/>
                <w:b/>
                <w:bCs/>
                <w:sz w:val="16"/>
                <w:szCs w:val="16"/>
              </w:rPr>
            </w:pPr>
            <w:r w:rsidRPr="004A1BA4">
              <w:rPr>
                <w:rFonts w:ascii="Times New Roman" w:hAnsi="Times New Roman"/>
                <w:b/>
                <w:bCs/>
                <w:sz w:val="16"/>
                <w:szCs w:val="16"/>
              </w:rPr>
              <w:t> </w:t>
            </w:r>
          </w:p>
        </w:tc>
        <w:tc>
          <w:tcPr>
            <w:tcW w:w="1972" w:type="dxa"/>
            <w:tcBorders>
              <w:top w:val="nil"/>
              <w:left w:val="nil"/>
              <w:bottom w:val="single" w:sz="4" w:space="0" w:color="auto"/>
              <w:right w:val="nil"/>
            </w:tcBorders>
            <w:shd w:val="clear" w:color="auto" w:fill="FFFFFF"/>
            <w:noWrap/>
            <w:vAlign w:val="bottom"/>
            <w:hideMark/>
          </w:tcPr>
          <w:p w:rsidR="004A1BA4" w:rsidRPr="004A1BA4" w:rsidRDefault="004A1BA4" w:rsidP="004A1BA4">
            <w:pPr>
              <w:spacing w:after="0" w:line="240" w:lineRule="auto"/>
              <w:jc w:val="center"/>
              <w:rPr>
                <w:rFonts w:ascii="Times New Roman" w:hAnsi="Times New Roman"/>
                <w:b/>
                <w:bCs/>
                <w:sz w:val="16"/>
                <w:szCs w:val="16"/>
              </w:rPr>
            </w:pPr>
            <w:r w:rsidRPr="004A1BA4">
              <w:rPr>
                <w:rFonts w:ascii="Times New Roman" w:hAnsi="Times New Roman"/>
                <w:b/>
                <w:bCs/>
                <w:sz w:val="16"/>
                <w:szCs w:val="16"/>
              </w:rPr>
              <w:t> </w:t>
            </w:r>
          </w:p>
        </w:tc>
        <w:tc>
          <w:tcPr>
            <w:tcW w:w="1686" w:type="dxa"/>
            <w:tcBorders>
              <w:top w:val="nil"/>
              <w:left w:val="nil"/>
              <w:bottom w:val="single" w:sz="4" w:space="0" w:color="auto"/>
              <w:right w:val="nil"/>
            </w:tcBorders>
            <w:shd w:val="clear" w:color="auto" w:fill="FFFFFF"/>
            <w:noWrap/>
            <w:vAlign w:val="bottom"/>
            <w:hideMark/>
          </w:tcPr>
          <w:p w:rsidR="004A1BA4" w:rsidRPr="004A1BA4" w:rsidRDefault="004A1BA4" w:rsidP="004A1BA4">
            <w:pPr>
              <w:spacing w:after="0" w:line="240" w:lineRule="auto"/>
              <w:jc w:val="center"/>
              <w:rPr>
                <w:rFonts w:ascii="Times New Roman" w:hAnsi="Times New Roman"/>
                <w:b/>
                <w:bCs/>
                <w:sz w:val="16"/>
                <w:szCs w:val="16"/>
              </w:rPr>
            </w:pPr>
            <w:r w:rsidRPr="004A1BA4">
              <w:rPr>
                <w:rFonts w:ascii="Times New Roman" w:hAnsi="Times New Roman"/>
                <w:b/>
                <w:bCs/>
                <w:sz w:val="16"/>
                <w:szCs w:val="16"/>
              </w:rPr>
              <w:t> </w:t>
            </w:r>
          </w:p>
        </w:tc>
        <w:tc>
          <w:tcPr>
            <w:tcW w:w="1841" w:type="dxa"/>
            <w:tcBorders>
              <w:top w:val="nil"/>
              <w:left w:val="nil"/>
              <w:bottom w:val="single" w:sz="4" w:space="0" w:color="auto"/>
              <w:right w:val="nil"/>
            </w:tcBorders>
            <w:shd w:val="clear" w:color="auto" w:fill="FFFFFF"/>
            <w:noWrap/>
            <w:vAlign w:val="bottom"/>
            <w:hideMark/>
          </w:tcPr>
          <w:p w:rsidR="004A1BA4" w:rsidRPr="004A1BA4" w:rsidRDefault="004A1BA4" w:rsidP="004A1BA4">
            <w:pPr>
              <w:spacing w:after="0" w:line="240" w:lineRule="auto"/>
              <w:jc w:val="center"/>
              <w:rPr>
                <w:rFonts w:ascii="Times New Roman" w:hAnsi="Times New Roman"/>
                <w:b/>
                <w:bCs/>
                <w:sz w:val="16"/>
                <w:szCs w:val="16"/>
              </w:rPr>
            </w:pPr>
            <w:r w:rsidRPr="004A1BA4">
              <w:rPr>
                <w:rFonts w:ascii="Times New Roman" w:hAnsi="Times New Roman"/>
                <w:b/>
                <w:bCs/>
                <w:sz w:val="16"/>
                <w:szCs w:val="16"/>
              </w:rPr>
              <w:t> </w:t>
            </w:r>
          </w:p>
        </w:tc>
        <w:tc>
          <w:tcPr>
            <w:tcW w:w="1708" w:type="dxa"/>
            <w:gridSpan w:val="2"/>
            <w:tcBorders>
              <w:top w:val="nil"/>
              <w:left w:val="nil"/>
              <w:bottom w:val="single" w:sz="4" w:space="0" w:color="auto"/>
              <w:right w:val="nil"/>
            </w:tcBorders>
            <w:shd w:val="clear" w:color="auto" w:fill="FFFFFF"/>
            <w:noWrap/>
            <w:vAlign w:val="bottom"/>
            <w:hideMark/>
          </w:tcPr>
          <w:p w:rsidR="004A1BA4" w:rsidRPr="004A1BA4" w:rsidRDefault="004A1BA4" w:rsidP="004A1BA4">
            <w:pPr>
              <w:spacing w:after="0" w:line="240" w:lineRule="auto"/>
              <w:jc w:val="center"/>
              <w:rPr>
                <w:rFonts w:ascii="Times New Roman" w:hAnsi="Times New Roman"/>
                <w:b/>
                <w:bCs/>
                <w:sz w:val="16"/>
                <w:szCs w:val="16"/>
              </w:rPr>
            </w:pPr>
            <w:r w:rsidRPr="004A1BA4">
              <w:rPr>
                <w:rFonts w:ascii="Times New Roman" w:hAnsi="Times New Roman"/>
                <w:b/>
                <w:bCs/>
                <w:sz w:val="16"/>
                <w:szCs w:val="16"/>
              </w:rPr>
              <w:t> </w:t>
            </w:r>
          </w:p>
        </w:tc>
        <w:tc>
          <w:tcPr>
            <w:tcW w:w="1445" w:type="dxa"/>
            <w:gridSpan w:val="2"/>
            <w:tcBorders>
              <w:top w:val="nil"/>
              <w:left w:val="nil"/>
              <w:bottom w:val="single" w:sz="4" w:space="0" w:color="auto"/>
              <w:right w:val="nil"/>
            </w:tcBorders>
            <w:shd w:val="clear" w:color="auto" w:fill="FFFFFF"/>
            <w:noWrap/>
            <w:vAlign w:val="bottom"/>
            <w:hideMark/>
          </w:tcPr>
          <w:p w:rsidR="004A1BA4" w:rsidRPr="004A1BA4" w:rsidRDefault="004A1BA4" w:rsidP="004A1BA4">
            <w:pPr>
              <w:spacing w:after="0" w:line="240" w:lineRule="auto"/>
              <w:jc w:val="center"/>
              <w:rPr>
                <w:rFonts w:ascii="Times New Roman" w:hAnsi="Times New Roman"/>
                <w:b/>
                <w:bCs/>
                <w:sz w:val="16"/>
                <w:szCs w:val="16"/>
              </w:rPr>
            </w:pPr>
            <w:r w:rsidRPr="004A1BA4">
              <w:rPr>
                <w:rFonts w:ascii="Times New Roman" w:hAnsi="Times New Roman"/>
                <w:b/>
                <w:bCs/>
                <w:sz w:val="16"/>
                <w:szCs w:val="16"/>
              </w:rPr>
              <w:t> </w:t>
            </w:r>
          </w:p>
        </w:tc>
        <w:tc>
          <w:tcPr>
            <w:tcW w:w="1331" w:type="dxa"/>
            <w:gridSpan w:val="2"/>
            <w:tcBorders>
              <w:top w:val="nil"/>
              <w:left w:val="nil"/>
              <w:bottom w:val="single" w:sz="4" w:space="0" w:color="auto"/>
              <w:right w:val="nil"/>
            </w:tcBorders>
            <w:shd w:val="clear" w:color="auto" w:fill="FFFFFF"/>
            <w:noWrap/>
            <w:vAlign w:val="bottom"/>
            <w:hideMark/>
          </w:tcPr>
          <w:p w:rsidR="004A1BA4" w:rsidRPr="004A1BA4" w:rsidRDefault="004A1BA4" w:rsidP="004A1BA4">
            <w:pPr>
              <w:spacing w:after="0" w:line="240" w:lineRule="auto"/>
              <w:jc w:val="center"/>
              <w:rPr>
                <w:rFonts w:ascii="Times New Roman" w:hAnsi="Times New Roman"/>
                <w:b/>
                <w:bCs/>
                <w:sz w:val="16"/>
                <w:szCs w:val="16"/>
              </w:rPr>
            </w:pPr>
            <w:r w:rsidRPr="004A1BA4">
              <w:rPr>
                <w:rFonts w:ascii="Times New Roman" w:hAnsi="Times New Roman"/>
                <w:b/>
                <w:bCs/>
                <w:sz w:val="16"/>
                <w:szCs w:val="16"/>
              </w:rPr>
              <w:t> </w:t>
            </w:r>
          </w:p>
        </w:tc>
        <w:tc>
          <w:tcPr>
            <w:tcW w:w="1285" w:type="dxa"/>
            <w:gridSpan w:val="2"/>
            <w:tcBorders>
              <w:top w:val="nil"/>
              <w:left w:val="nil"/>
              <w:bottom w:val="single" w:sz="4" w:space="0" w:color="auto"/>
              <w:right w:val="nil"/>
            </w:tcBorders>
            <w:shd w:val="clear" w:color="auto" w:fill="FFFFFF"/>
            <w:noWrap/>
            <w:vAlign w:val="bottom"/>
            <w:hideMark/>
          </w:tcPr>
          <w:p w:rsidR="004A1BA4" w:rsidRPr="004A1BA4" w:rsidRDefault="004A1BA4" w:rsidP="004A1BA4">
            <w:pPr>
              <w:spacing w:after="0" w:line="240" w:lineRule="auto"/>
              <w:jc w:val="center"/>
              <w:rPr>
                <w:rFonts w:ascii="Times New Roman" w:hAnsi="Times New Roman"/>
                <w:b/>
                <w:bCs/>
                <w:sz w:val="16"/>
                <w:szCs w:val="16"/>
              </w:rPr>
            </w:pPr>
            <w:r w:rsidRPr="004A1BA4">
              <w:rPr>
                <w:rFonts w:ascii="Times New Roman" w:hAnsi="Times New Roman"/>
                <w:b/>
                <w:bCs/>
                <w:sz w:val="16"/>
                <w:szCs w:val="16"/>
              </w:rPr>
              <w:t> </w:t>
            </w:r>
          </w:p>
        </w:tc>
        <w:tc>
          <w:tcPr>
            <w:tcW w:w="1029" w:type="dxa"/>
            <w:gridSpan w:val="2"/>
            <w:tcBorders>
              <w:top w:val="nil"/>
              <w:left w:val="nil"/>
              <w:bottom w:val="single" w:sz="4" w:space="0" w:color="auto"/>
              <w:right w:val="nil"/>
            </w:tcBorders>
            <w:shd w:val="clear" w:color="auto" w:fill="FFFFFF"/>
            <w:noWrap/>
            <w:vAlign w:val="bottom"/>
            <w:hideMark/>
          </w:tcPr>
          <w:p w:rsidR="004A1BA4" w:rsidRPr="004A1BA4" w:rsidRDefault="004A1BA4" w:rsidP="004A1BA4">
            <w:pPr>
              <w:spacing w:after="0" w:line="240" w:lineRule="auto"/>
              <w:jc w:val="center"/>
              <w:rPr>
                <w:rFonts w:ascii="Times New Roman" w:hAnsi="Times New Roman"/>
                <w:b/>
                <w:bCs/>
                <w:sz w:val="16"/>
                <w:szCs w:val="16"/>
              </w:rPr>
            </w:pPr>
            <w:r w:rsidRPr="004A1BA4">
              <w:rPr>
                <w:rFonts w:ascii="Times New Roman" w:hAnsi="Times New Roman"/>
                <w:b/>
                <w:bCs/>
                <w:sz w:val="16"/>
                <w:szCs w:val="16"/>
              </w:rPr>
              <w:t> </w:t>
            </w:r>
          </w:p>
        </w:tc>
        <w:tc>
          <w:tcPr>
            <w:tcW w:w="1171" w:type="dxa"/>
            <w:gridSpan w:val="2"/>
            <w:tcBorders>
              <w:top w:val="nil"/>
              <w:left w:val="nil"/>
              <w:bottom w:val="single" w:sz="4" w:space="0" w:color="auto"/>
              <w:right w:val="nil"/>
            </w:tcBorders>
            <w:shd w:val="clear" w:color="auto" w:fill="FFFFFF"/>
          </w:tcPr>
          <w:p w:rsidR="004A1BA4" w:rsidRPr="004A1BA4" w:rsidRDefault="004A1BA4" w:rsidP="004A1BA4">
            <w:pPr>
              <w:spacing w:after="0" w:line="240" w:lineRule="auto"/>
              <w:jc w:val="center"/>
              <w:rPr>
                <w:rFonts w:ascii="Times New Roman" w:hAnsi="Times New Roman"/>
                <w:b/>
                <w:bCs/>
                <w:sz w:val="16"/>
                <w:szCs w:val="16"/>
              </w:rPr>
            </w:pPr>
          </w:p>
        </w:tc>
        <w:tc>
          <w:tcPr>
            <w:tcW w:w="583" w:type="dxa"/>
            <w:tcBorders>
              <w:top w:val="nil"/>
              <w:left w:val="nil"/>
              <w:bottom w:val="single" w:sz="4" w:space="0" w:color="auto"/>
              <w:right w:val="nil"/>
            </w:tcBorders>
            <w:shd w:val="clear" w:color="auto" w:fill="FFFFFF"/>
          </w:tcPr>
          <w:p w:rsidR="004A1BA4" w:rsidRPr="004A1BA4" w:rsidRDefault="004A1BA4" w:rsidP="004A1BA4">
            <w:pPr>
              <w:spacing w:after="0" w:line="240" w:lineRule="auto"/>
              <w:jc w:val="center"/>
              <w:rPr>
                <w:rFonts w:ascii="Times New Roman" w:hAnsi="Times New Roman"/>
                <w:b/>
                <w:bCs/>
                <w:sz w:val="16"/>
                <w:szCs w:val="16"/>
              </w:rPr>
            </w:pPr>
          </w:p>
        </w:tc>
        <w:tc>
          <w:tcPr>
            <w:tcW w:w="1134" w:type="dxa"/>
            <w:tcBorders>
              <w:top w:val="nil"/>
              <w:left w:val="nil"/>
              <w:bottom w:val="single" w:sz="4" w:space="0" w:color="auto"/>
              <w:right w:val="nil"/>
            </w:tcBorders>
            <w:shd w:val="clear" w:color="auto" w:fill="FFFFFF"/>
          </w:tcPr>
          <w:p w:rsidR="004A1BA4" w:rsidRPr="004A1BA4" w:rsidRDefault="004A1BA4" w:rsidP="004A1BA4">
            <w:pPr>
              <w:spacing w:after="0" w:line="240" w:lineRule="auto"/>
              <w:jc w:val="center"/>
              <w:rPr>
                <w:rFonts w:ascii="Times New Roman" w:hAnsi="Times New Roman"/>
                <w:b/>
                <w:bCs/>
                <w:sz w:val="16"/>
                <w:szCs w:val="16"/>
              </w:rPr>
            </w:pPr>
          </w:p>
        </w:tc>
      </w:tr>
      <w:tr w:rsidR="004A1BA4" w:rsidRPr="004A1BA4" w:rsidTr="004A1BA4">
        <w:trPr>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 xml:space="preserve">№ </w:t>
            </w:r>
            <w:proofErr w:type="gramStart"/>
            <w:r w:rsidRPr="004A1BA4">
              <w:rPr>
                <w:rFonts w:ascii="Times New Roman" w:hAnsi="Times New Roman"/>
                <w:sz w:val="16"/>
                <w:szCs w:val="16"/>
              </w:rPr>
              <w:t>п</w:t>
            </w:r>
            <w:proofErr w:type="gramEnd"/>
            <w:r w:rsidRPr="004A1BA4">
              <w:rPr>
                <w:rFonts w:ascii="Times New Roman" w:hAnsi="Times New Roman"/>
                <w:sz w:val="16"/>
                <w:szCs w:val="16"/>
              </w:rPr>
              <w:t>/п</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Мероприятия муниципальной программы</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Ответственный исполнитель</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Источники финансирования</w:t>
            </w:r>
          </w:p>
        </w:tc>
        <w:tc>
          <w:tcPr>
            <w:tcW w:w="9697" w:type="dxa"/>
            <w:gridSpan w:val="15"/>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Финансовые затраты на реализацию (</w:t>
            </w:r>
            <w:proofErr w:type="spellStart"/>
            <w:r w:rsidRPr="004A1BA4">
              <w:rPr>
                <w:rFonts w:ascii="Times New Roman" w:hAnsi="Times New Roman"/>
                <w:sz w:val="16"/>
                <w:szCs w:val="16"/>
              </w:rPr>
              <w:t>тыс</w:t>
            </w:r>
            <w:proofErr w:type="gramStart"/>
            <w:r w:rsidRPr="004A1BA4">
              <w:rPr>
                <w:rFonts w:ascii="Times New Roman" w:hAnsi="Times New Roman"/>
                <w:sz w:val="16"/>
                <w:szCs w:val="16"/>
              </w:rPr>
              <w:t>.р</w:t>
            </w:r>
            <w:proofErr w:type="gramEnd"/>
            <w:r w:rsidRPr="004A1BA4">
              <w:rPr>
                <w:rFonts w:ascii="Times New Roman" w:hAnsi="Times New Roman"/>
                <w:sz w:val="16"/>
                <w:szCs w:val="16"/>
              </w:rPr>
              <w:t>уб</w:t>
            </w:r>
            <w:proofErr w:type="spellEnd"/>
            <w:r w:rsidRPr="004A1BA4">
              <w:rPr>
                <w:rFonts w:ascii="Times New Roman" w:hAnsi="Times New Roman"/>
                <w:sz w:val="16"/>
                <w:szCs w:val="16"/>
              </w:rPr>
              <w:t>.)</w:t>
            </w:r>
          </w:p>
        </w:tc>
      </w:tr>
      <w:tr w:rsidR="004A1BA4" w:rsidRPr="004A1BA4" w:rsidTr="004A1BA4">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4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jc w:val="center"/>
              <w:rPr>
                <w:rFonts w:ascii="Times New Roman" w:hAnsi="Times New Roman"/>
                <w:b/>
                <w:bCs/>
                <w:sz w:val="16"/>
                <w:szCs w:val="16"/>
              </w:rPr>
            </w:pPr>
            <w:r w:rsidRPr="004A1BA4">
              <w:rPr>
                <w:rFonts w:ascii="Times New Roman" w:hAnsi="Times New Roman"/>
                <w:b/>
                <w:bCs/>
                <w:sz w:val="16"/>
                <w:szCs w:val="16"/>
              </w:rPr>
              <w:t>всего</w:t>
            </w:r>
          </w:p>
        </w:tc>
        <w:tc>
          <w:tcPr>
            <w:tcW w:w="8273" w:type="dxa"/>
            <w:gridSpan w:val="14"/>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в том числе</w:t>
            </w:r>
          </w:p>
        </w:tc>
      </w:tr>
      <w:tr w:rsidR="004A1BA4" w:rsidRPr="004A1BA4" w:rsidTr="004A1BA4">
        <w:trPr>
          <w:trHeight w:val="3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b/>
                <w:bCs/>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2019 г.</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2020 г.</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2021 г.</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2022 г.</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2023г.</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2024г.</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2025г.</w:t>
            </w:r>
          </w:p>
        </w:tc>
      </w:tr>
      <w:tr w:rsidR="004A1BA4" w:rsidRPr="004A1BA4" w:rsidTr="004A1BA4">
        <w:trPr>
          <w:trHeight w:val="136"/>
        </w:trPr>
        <w:tc>
          <w:tcPr>
            <w:tcW w:w="580" w:type="dxa"/>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w:t>
            </w:r>
          </w:p>
        </w:tc>
        <w:tc>
          <w:tcPr>
            <w:tcW w:w="1972" w:type="dxa"/>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2</w:t>
            </w:r>
          </w:p>
        </w:tc>
        <w:tc>
          <w:tcPr>
            <w:tcW w:w="1686" w:type="dxa"/>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3</w:t>
            </w: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6</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7</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8</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9</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tcPr>
          <w:p w:rsidR="004A1BA4" w:rsidRPr="004A1BA4" w:rsidRDefault="004A1BA4" w:rsidP="004A1BA4">
            <w:pPr>
              <w:spacing w:after="0" w:line="240" w:lineRule="auto"/>
              <w:jc w:val="center"/>
              <w:rPr>
                <w:rFonts w:ascii="Times New Roman" w:hAnsi="Times New Roman"/>
                <w:sz w:val="16"/>
                <w:szCs w:val="16"/>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tcPr>
          <w:p w:rsidR="004A1BA4" w:rsidRPr="004A1BA4" w:rsidRDefault="004A1BA4" w:rsidP="004A1BA4">
            <w:pPr>
              <w:spacing w:after="0" w:line="240" w:lineRule="auto"/>
              <w:jc w:val="center"/>
              <w:rPr>
                <w:rFonts w:ascii="Times New Roman" w:hAnsi="Times New Roman"/>
                <w:sz w:val="16"/>
                <w:szCs w:val="16"/>
              </w:rPr>
            </w:pP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tcPr>
          <w:p w:rsidR="004A1BA4" w:rsidRPr="004A1BA4" w:rsidRDefault="004A1BA4" w:rsidP="004A1BA4">
            <w:pPr>
              <w:spacing w:after="0" w:line="240" w:lineRule="auto"/>
              <w:jc w:val="center"/>
              <w:rPr>
                <w:rFonts w:ascii="Times New Roman" w:hAnsi="Times New Roman"/>
                <w:sz w:val="16"/>
                <w:szCs w:val="16"/>
              </w:rPr>
            </w:pPr>
          </w:p>
        </w:tc>
      </w:tr>
      <w:tr w:rsidR="004A1BA4" w:rsidRPr="004A1BA4" w:rsidTr="004A1BA4">
        <w:trPr>
          <w:trHeight w:val="278"/>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1</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 xml:space="preserve">Муниципальное учреждение "Администрация сельского поселения </w:t>
            </w:r>
            <w:proofErr w:type="gramStart"/>
            <w:r w:rsidRPr="004A1BA4">
              <w:rPr>
                <w:rFonts w:ascii="Times New Roman" w:hAnsi="Times New Roman"/>
                <w:sz w:val="16"/>
                <w:szCs w:val="16"/>
              </w:rPr>
              <w:t>Сентябрьский</w:t>
            </w:r>
            <w:proofErr w:type="gramEnd"/>
            <w:r w:rsidRPr="004A1BA4">
              <w:rPr>
                <w:rFonts w:ascii="Times New Roman" w:hAnsi="Times New Roman"/>
                <w:sz w:val="16"/>
                <w:szCs w:val="16"/>
              </w:rPr>
              <w:t xml:space="preserve">" </w:t>
            </w:r>
          </w:p>
        </w:tc>
        <w:tc>
          <w:tcPr>
            <w:tcW w:w="1841" w:type="dxa"/>
            <w:tcBorders>
              <w:top w:val="single" w:sz="4" w:space="0" w:color="auto"/>
              <w:left w:val="single" w:sz="4" w:space="0" w:color="auto"/>
              <w:bottom w:val="single" w:sz="4" w:space="0" w:color="auto"/>
              <w:right w:val="single" w:sz="4" w:space="0" w:color="auto"/>
            </w:tcBorders>
            <w:noWrap/>
            <w:vAlign w:val="center"/>
            <w:hideMark/>
          </w:tcPr>
          <w:p w:rsidR="004A1BA4" w:rsidRPr="004A1BA4" w:rsidRDefault="004A1BA4" w:rsidP="004A1BA4">
            <w:pPr>
              <w:spacing w:after="0" w:line="240" w:lineRule="auto"/>
              <w:rPr>
                <w:rFonts w:ascii="Times New Roman" w:hAnsi="Times New Roman"/>
                <w:b/>
                <w:bCs/>
                <w:sz w:val="16"/>
                <w:szCs w:val="16"/>
              </w:rPr>
            </w:pPr>
            <w:r w:rsidRPr="004A1BA4">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0,0000000</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sz w:val="16"/>
                <w:szCs w:val="16"/>
              </w:rPr>
            </w:pPr>
            <w:r w:rsidRPr="004A1BA4">
              <w:rPr>
                <w:rFonts w:ascii="Times New Roman" w:hAnsi="Times New Roman"/>
                <w:sz w:val="16"/>
                <w:szCs w:val="16"/>
              </w:rPr>
              <w:t>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sz w:val="16"/>
                <w:szCs w:val="16"/>
              </w:rPr>
            </w:pPr>
            <w:r w:rsidRPr="004A1BA4">
              <w:rPr>
                <w:rFonts w:ascii="Times New Roman" w:hAnsi="Times New Roman"/>
                <w:sz w:val="16"/>
                <w:szCs w:val="16"/>
              </w:rPr>
              <w:t>0,0000000</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sz w:val="16"/>
                <w:szCs w:val="16"/>
              </w:rPr>
            </w:pPr>
            <w:r w:rsidRPr="004A1BA4">
              <w:rPr>
                <w:rFonts w:ascii="Times New Roman" w:hAnsi="Times New Roman"/>
                <w:sz w:val="16"/>
                <w:szCs w:val="16"/>
              </w:rPr>
              <w:t>0,00000000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sz w:val="16"/>
                <w:szCs w:val="16"/>
              </w:rPr>
            </w:pPr>
            <w:r w:rsidRPr="004A1BA4">
              <w:rPr>
                <w:rFonts w:ascii="Times New Roman" w:hAnsi="Times New Roman"/>
                <w:sz w:val="16"/>
                <w:szCs w:val="16"/>
              </w:rPr>
              <w:t>0,0000000</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18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285"/>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2</w:t>
            </w:r>
          </w:p>
        </w:tc>
        <w:tc>
          <w:tcPr>
            <w:tcW w:w="1972" w:type="dxa"/>
            <w:vMerge w:val="restart"/>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 xml:space="preserve">Содержанию автомобильных дорог местного значения, </w:t>
            </w:r>
            <w:r w:rsidRPr="004A1BA4">
              <w:rPr>
                <w:rFonts w:ascii="Times New Roman" w:hAnsi="Times New Roman"/>
                <w:sz w:val="16"/>
                <w:szCs w:val="16"/>
              </w:rPr>
              <w:lastRenderedPageBreak/>
              <w:t>объектов регулирования дорожного движения, элементов обустройства автомобильных дорог (показатель №1,2,3)</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lastRenderedPageBreak/>
              <w:t xml:space="preserve">Муниципальное учреждение "Администрация </w:t>
            </w:r>
            <w:r w:rsidRPr="004A1BA4">
              <w:rPr>
                <w:rFonts w:ascii="Times New Roman" w:hAnsi="Times New Roman"/>
                <w:sz w:val="16"/>
                <w:szCs w:val="16"/>
              </w:rPr>
              <w:lastRenderedPageBreak/>
              <w:t xml:space="preserve">сельского поселения </w:t>
            </w:r>
            <w:proofErr w:type="gramStart"/>
            <w:r w:rsidRPr="004A1BA4">
              <w:rPr>
                <w:rFonts w:ascii="Times New Roman" w:hAnsi="Times New Roman"/>
                <w:sz w:val="16"/>
                <w:szCs w:val="16"/>
              </w:rPr>
              <w:t>Сентябрьский</w:t>
            </w:r>
            <w:proofErr w:type="gramEnd"/>
            <w:r w:rsidRPr="004A1BA4">
              <w:rPr>
                <w:rFonts w:ascii="Times New Roman" w:hAnsi="Times New Roman"/>
                <w:sz w:val="16"/>
                <w:szCs w:val="16"/>
              </w:rPr>
              <w:t xml:space="preserve">" </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rPr>
                <w:rFonts w:ascii="Times New Roman" w:hAnsi="Times New Roman"/>
                <w:b/>
                <w:bCs/>
                <w:sz w:val="16"/>
                <w:szCs w:val="16"/>
              </w:rPr>
            </w:pPr>
            <w:r w:rsidRPr="004A1BA4">
              <w:rPr>
                <w:rFonts w:ascii="Times New Roman" w:hAnsi="Times New Roman"/>
                <w:b/>
                <w:bCs/>
                <w:sz w:val="16"/>
                <w:szCs w:val="16"/>
              </w:rPr>
              <w:lastRenderedPageBreak/>
              <w:t>Всего: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9641,84704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sz w:val="16"/>
                <w:szCs w:val="16"/>
              </w:rPr>
            </w:pPr>
            <w:r w:rsidRPr="004A1BA4">
              <w:rPr>
                <w:rFonts w:ascii="Times New Roman" w:hAnsi="Times New Roman"/>
                <w:b/>
                <w:sz w:val="16"/>
                <w:szCs w:val="16"/>
              </w:rPr>
              <w:t>1154,50198</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sz w:val="16"/>
                <w:szCs w:val="16"/>
              </w:rPr>
            </w:pPr>
            <w:r w:rsidRPr="004A1BA4">
              <w:rPr>
                <w:rFonts w:ascii="Times New Roman" w:hAnsi="Times New Roman"/>
                <w:b/>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1 500,00000</w:t>
            </w:r>
          </w:p>
        </w:tc>
      </w:tr>
      <w:tr w:rsidR="004A1BA4" w:rsidRPr="004A1BA4" w:rsidTr="004A1BA4">
        <w:trPr>
          <w:trHeight w:val="39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14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
                <w:bCs/>
                <w:sz w:val="16"/>
                <w:szCs w:val="16"/>
              </w:rPr>
              <w:t>9641,84704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sz w:val="16"/>
                <w:szCs w:val="16"/>
              </w:rPr>
            </w:pPr>
            <w:r w:rsidRPr="004A1BA4">
              <w:rPr>
                <w:rFonts w:ascii="Times New Roman" w:hAnsi="Times New Roman"/>
                <w:b/>
                <w:sz w:val="16"/>
                <w:szCs w:val="16"/>
              </w:rPr>
              <w:t>1154,50198</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sz w:val="16"/>
                <w:szCs w:val="16"/>
              </w:rPr>
            </w:pPr>
            <w:r w:rsidRPr="004A1BA4">
              <w:rPr>
                <w:rFonts w:ascii="Times New Roman" w:hAnsi="Times New Roman"/>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Cs/>
                <w:sz w:val="16"/>
                <w:szCs w:val="16"/>
              </w:rPr>
              <w:t>1 500,00000</w:t>
            </w:r>
          </w:p>
        </w:tc>
      </w:tr>
      <w:tr w:rsidR="004A1BA4" w:rsidRPr="004A1BA4" w:rsidTr="004A1BA4">
        <w:trPr>
          <w:trHeight w:val="13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195"/>
        </w:trPr>
        <w:tc>
          <w:tcPr>
            <w:tcW w:w="423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center"/>
              <w:rPr>
                <w:rFonts w:ascii="Times New Roman" w:hAnsi="Times New Roman"/>
                <w:b/>
                <w:bCs/>
                <w:sz w:val="16"/>
                <w:szCs w:val="16"/>
              </w:rPr>
            </w:pPr>
            <w:r w:rsidRPr="004A1BA4">
              <w:rPr>
                <w:rFonts w:ascii="Times New Roman" w:hAnsi="Times New Roman"/>
                <w:b/>
                <w:bCs/>
                <w:sz w:val="16"/>
                <w:szCs w:val="16"/>
              </w:rPr>
              <w:t>Всего по муниципальной программе</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rPr>
                <w:rFonts w:ascii="Times New Roman" w:hAnsi="Times New Roman"/>
                <w:b/>
                <w:bCs/>
                <w:sz w:val="16"/>
                <w:szCs w:val="16"/>
              </w:rPr>
            </w:pPr>
            <w:r w:rsidRPr="004A1BA4">
              <w:rPr>
                <w:rFonts w:ascii="Times New Roman" w:hAnsi="Times New Roman"/>
                <w:b/>
                <w:bCs/>
                <w:sz w:val="16"/>
                <w:szCs w:val="16"/>
              </w:rPr>
              <w:t>Итого: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9641,84704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sz w:val="16"/>
                <w:szCs w:val="16"/>
              </w:rPr>
            </w:pPr>
            <w:r w:rsidRPr="004A1BA4">
              <w:rPr>
                <w:rFonts w:ascii="Times New Roman" w:hAnsi="Times New Roman"/>
                <w:b/>
                <w:sz w:val="16"/>
                <w:szCs w:val="16"/>
              </w:rPr>
              <w:t>1154,50198</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sz w:val="16"/>
                <w:szCs w:val="16"/>
              </w:rPr>
            </w:pPr>
            <w:r w:rsidRPr="004A1BA4">
              <w:rPr>
                <w:rFonts w:ascii="Times New Roman" w:hAnsi="Times New Roman"/>
                <w:b/>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1 500,00000</w:t>
            </w:r>
          </w:p>
        </w:tc>
      </w:tr>
      <w:tr w:rsidR="004A1BA4" w:rsidRPr="004A1BA4" w:rsidTr="004A1BA4">
        <w:trPr>
          <w:trHeight w:val="412"/>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b/>
                <w:bCs/>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rPr>
                <w:rFonts w:ascii="Times New Roman" w:hAnsi="Times New Roman"/>
                <w:b/>
                <w:bCs/>
                <w:sz w:val="16"/>
                <w:szCs w:val="16"/>
              </w:rPr>
            </w:pPr>
            <w:r w:rsidRPr="004A1BA4">
              <w:rPr>
                <w:rFonts w:ascii="Times New Roman" w:hAnsi="Times New Roman"/>
                <w:b/>
                <w:bCs/>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12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b/>
                <w:bCs/>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rPr>
                <w:rFonts w:ascii="Times New Roman" w:hAnsi="Times New Roman"/>
                <w:b/>
                <w:bCs/>
                <w:sz w:val="16"/>
                <w:szCs w:val="16"/>
              </w:rPr>
            </w:pPr>
            <w:r w:rsidRPr="004A1BA4">
              <w:rPr>
                <w:rFonts w:ascii="Times New Roman" w:hAnsi="Times New Roman"/>
                <w:b/>
                <w:bCs/>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378"/>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b/>
                <w:bCs/>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rPr>
                <w:rFonts w:ascii="Times New Roman" w:hAnsi="Times New Roman"/>
                <w:b/>
                <w:bCs/>
                <w:sz w:val="16"/>
                <w:szCs w:val="16"/>
              </w:rPr>
            </w:pPr>
            <w:r w:rsidRPr="004A1BA4">
              <w:rPr>
                <w:rFonts w:ascii="Times New Roman" w:hAnsi="Times New Roman"/>
                <w:b/>
                <w:bCs/>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
                <w:bCs/>
                <w:sz w:val="16"/>
                <w:szCs w:val="16"/>
              </w:rPr>
              <w:t>9641,84704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sz w:val="16"/>
                <w:szCs w:val="16"/>
              </w:rPr>
            </w:pPr>
            <w:r w:rsidRPr="004A1BA4">
              <w:rPr>
                <w:rFonts w:ascii="Times New Roman" w:hAnsi="Times New Roman"/>
                <w:b/>
                <w:sz w:val="16"/>
                <w:szCs w:val="16"/>
              </w:rPr>
              <w:t>1154,50198</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sz w:val="16"/>
                <w:szCs w:val="16"/>
              </w:rPr>
            </w:pPr>
            <w:r w:rsidRPr="004A1BA4">
              <w:rPr>
                <w:rFonts w:ascii="Times New Roman" w:hAnsi="Times New Roman"/>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Cs/>
                <w:sz w:val="16"/>
                <w:szCs w:val="16"/>
              </w:rPr>
              <w:t>1 500,00000</w:t>
            </w:r>
          </w:p>
        </w:tc>
      </w:tr>
      <w:tr w:rsidR="004A1BA4" w:rsidRPr="004A1BA4" w:rsidTr="004A1BA4">
        <w:trPr>
          <w:trHeight w:val="27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b/>
                <w:bCs/>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BA4" w:rsidRPr="004A1BA4" w:rsidRDefault="004A1BA4" w:rsidP="004A1BA4">
            <w:pPr>
              <w:spacing w:after="0" w:line="240" w:lineRule="auto"/>
              <w:rPr>
                <w:rFonts w:ascii="Times New Roman" w:hAnsi="Times New Roman"/>
                <w:b/>
                <w:bCs/>
                <w:sz w:val="16"/>
                <w:szCs w:val="16"/>
              </w:rPr>
            </w:pPr>
            <w:r w:rsidRPr="004A1BA4">
              <w:rPr>
                <w:rFonts w:ascii="Times New Roman" w:hAnsi="Times New Roman"/>
                <w:b/>
                <w:bCs/>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118"/>
        </w:trPr>
        <w:tc>
          <w:tcPr>
            <w:tcW w:w="4238" w:type="dxa"/>
            <w:gridSpan w:val="3"/>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jc w:val="center"/>
              <w:rPr>
                <w:rFonts w:ascii="Times New Roman" w:hAnsi="Times New Roman"/>
                <w:sz w:val="16"/>
                <w:szCs w:val="16"/>
              </w:rPr>
            </w:pPr>
            <w:r w:rsidRPr="004A1BA4">
              <w:rPr>
                <w:rFonts w:ascii="Times New Roman" w:hAnsi="Times New Roman"/>
                <w:sz w:val="16"/>
                <w:szCs w:val="16"/>
              </w:rPr>
              <w:t>в том числе:</w:t>
            </w:r>
          </w:p>
        </w:tc>
        <w:tc>
          <w:tcPr>
            <w:tcW w:w="1841"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 </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sz w:val="16"/>
                <w:szCs w:val="16"/>
              </w:rPr>
            </w:pPr>
            <w:r w:rsidRPr="004A1BA4">
              <w:rPr>
                <w:rFonts w:ascii="Times New Roman" w:hAnsi="Times New Roman"/>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sz w:val="16"/>
                <w:szCs w:val="16"/>
              </w:rPr>
            </w:pPr>
            <w:r w:rsidRPr="004A1BA4">
              <w:rPr>
                <w:rFonts w:ascii="Times New Roman" w:hAnsi="Times New Roman"/>
                <w:sz w:val="16"/>
                <w:szCs w:val="16"/>
              </w:rPr>
              <w:t> </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sz w:val="16"/>
                <w:szCs w:val="16"/>
              </w:rPr>
            </w:pPr>
            <w:r w:rsidRPr="004A1BA4">
              <w:rPr>
                <w:rFonts w:ascii="Times New Roman" w:hAnsi="Times New Roman"/>
                <w:sz w:val="16"/>
                <w:szCs w:val="16"/>
              </w:rPr>
              <w:t> </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sz w:val="16"/>
                <w:szCs w:val="16"/>
              </w:rPr>
            </w:pPr>
            <w:r w:rsidRPr="004A1BA4">
              <w:rPr>
                <w:rFonts w:ascii="Times New Roman" w:hAnsi="Times New Roman"/>
                <w:sz w:val="16"/>
                <w:szCs w:val="16"/>
              </w:rPr>
              <w:t> </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sz w:val="16"/>
                <w:szCs w:val="16"/>
              </w:rPr>
            </w:pPr>
            <w:r w:rsidRPr="004A1BA4">
              <w:rPr>
                <w:rFonts w:ascii="Times New Roman" w:hAnsi="Times New Roman"/>
                <w:sz w:val="16"/>
                <w:szCs w:val="16"/>
              </w:rPr>
              <w:t> </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4A1BA4" w:rsidRPr="004A1BA4" w:rsidRDefault="004A1BA4" w:rsidP="004A1BA4">
            <w:pPr>
              <w:spacing w:after="0" w:line="240" w:lineRule="auto"/>
              <w:jc w:val="right"/>
              <w:rPr>
                <w:rFonts w:ascii="Times New Roman" w:hAnsi="Times New Roman"/>
                <w:sz w:val="16"/>
                <w:szCs w:val="16"/>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4A1BA4" w:rsidRPr="004A1BA4" w:rsidRDefault="004A1BA4" w:rsidP="004A1BA4">
            <w:pPr>
              <w:spacing w:after="0" w:line="240" w:lineRule="auto"/>
              <w:jc w:val="right"/>
              <w:rPr>
                <w:rFonts w:ascii="Times New Roman" w:hAnsi="Times New Roman"/>
                <w:sz w:val="16"/>
                <w:szCs w:val="16"/>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4A1BA4" w:rsidRPr="004A1BA4" w:rsidRDefault="004A1BA4" w:rsidP="004A1BA4">
            <w:pPr>
              <w:spacing w:after="0" w:line="240" w:lineRule="auto"/>
              <w:jc w:val="right"/>
              <w:rPr>
                <w:rFonts w:ascii="Times New Roman" w:hAnsi="Times New Roman"/>
                <w:sz w:val="16"/>
                <w:szCs w:val="16"/>
              </w:rPr>
            </w:pPr>
          </w:p>
        </w:tc>
      </w:tr>
      <w:tr w:rsidR="004A1BA4" w:rsidRPr="004A1BA4" w:rsidTr="004A1BA4">
        <w:trPr>
          <w:trHeight w:val="205"/>
        </w:trPr>
        <w:tc>
          <w:tcPr>
            <w:tcW w:w="4238" w:type="dxa"/>
            <w:gridSpan w:val="3"/>
            <w:vMerge w:val="restart"/>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инвестиции в объекты муниципальной собственности</w:t>
            </w:r>
          </w:p>
        </w:tc>
        <w:tc>
          <w:tcPr>
            <w:tcW w:w="1841"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b/>
                <w:bCs/>
                <w:sz w:val="16"/>
                <w:szCs w:val="16"/>
              </w:rPr>
            </w:pPr>
            <w:r w:rsidRPr="004A1BA4">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28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18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416"/>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25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156"/>
        </w:trPr>
        <w:tc>
          <w:tcPr>
            <w:tcW w:w="4238" w:type="dxa"/>
            <w:gridSpan w:val="3"/>
            <w:vMerge w:val="restart"/>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прочие расходы</w:t>
            </w:r>
          </w:p>
        </w:tc>
        <w:tc>
          <w:tcPr>
            <w:tcW w:w="1841"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b/>
                <w:bCs/>
                <w:sz w:val="16"/>
                <w:szCs w:val="16"/>
              </w:rPr>
            </w:pPr>
            <w:r w:rsidRPr="004A1BA4">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9641,84704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sz w:val="16"/>
                <w:szCs w:val="16"/>
              </w:rPr>
            </w:pPr>
            <w:r w:rsidRPr="004A1BA4">
              <w:rPr>
                <w:rFonts w:ascii="Times New Roman" w:hAnsi="Times New Roman"/>
                <w:b/>
                <w:sz w:val="16"/>
                <w:szCs w:val="16"/>
              </w:rPr>
              <w:t>1154,50198</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sz w:val="16"/>
                <w:szCs w:val="16"/>
              </w:rPr>
            </w:pPr>
            <w:r w:rsidRPr="004A1BA4">
              <w:rPr>
                <w:rFonts w:ascii="Times New Roman" w:hAnsi="Times New Roman"/>
                <w:b/>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1 500,00000</w:t>
            </w:r>
          </w:p>
        </w:tc>
      </w:tr>
      <w:tr w:rsidR="004A1BA4" w:rsidRPr="004A1BA4" w:rsidTr="004A1BA4">
        <w:trPr>
          <w:trHeight w:val="38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136"/>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36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
                <w:bCs/>
                <w:sz w:val="16"/>
                <w:szCs w:val="16"/>
              </w:rPr>
              <w:t>9641,84704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sz w:val="16"/>
                <w:szCs w:val="16"/>
              </w:rPr>
            </w:pPr>
            <w:r w:rsidRPr="004A1BA4">
              <w:rPr>
                <w:rFonts w:ascii="Times New Roman" w:hAnsi="Times New Roman"/>
                <w:b/>
                <w:sz w:val="16"/>
                <w:szCs w:val="16"/>
              </w:rPr>
              <w:t>1154,50198</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sz w:val="16"/>
                <w:szCs w:val="16"/>
              </w:rPr>
            </w:pPr>
            <w:r w:rsidRPr="004A1BA4">
              <w:rPr>
                <w:rFonts w:ascii="Times New Roman" w:hAnsi="Times New Roman"/>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Cs/>
                <w:sz w:val="16"/>
                <w:szCs w:val="16"/>
              </w:rPr>
              <w:t>1 500,00000</w:t>
            </w:r>
          </w:p>
        </w:tc>
      </w:tr>
      <w:tr w:rsidR="004A1BA4" w:rsidRPr="004A1BA4" w:rsidTr="004A1BA4">
        <w:trPr>
          <w:trHeight w:val="13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75"/>
        </w:trPr>
        <w:tc>
          <w:tcPr>
            <w:tcW w:w="4238" w:type="dxa"/>
            <w:gridSpan w:val="3"/>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в том числе:</w:t>
            </w:r>
          </w:p>
        </w:tc>
        <w:tc>
          <w:tcPr>
            <w:tcW w:w="1841"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 </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4A1BA4" w:rsidRPr="004A1BA4" w:rsidRDefault="004A1BA4" w:rsidP="004A1BA4">
            <w:pPr>
              <w:spacing w:after="0" w:line="240" w:lineRule="auto"/>
              <w:jc w:val="right"/>
              <w:rPr>
                <w:rFonts w:ascii="Times New Roman" w:hAnsi="Times New Roman"/>
                <w:color w:val="FF0000"/>
                <w:sz w:val="16"/>
                <w:szCs w:val="16"/>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4A1BA4" w:rsidRPr="004A1BA4" w:rsidRDefault="004A1BA4" w:rsidP="004A1BA4">
            <w:pPr>
              <w:spacing w:after="0" w:line="240" w:lineRule="auto"/>
              <w:jc w:val="right"/>
              <w:rPr>
                <w:rFonts w:ascii="Times New Roman" w:hAnsi="Times New Roman"/>
                <w:color w:val="FF0000"/>
                <w:sz w:val="16"/>
                <w:szCs w:val="16"/>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4A1BA4" w:rsidRPr="004A1BA4" w:rsidRDefault="004A1BA4" w:rsidP="004A1BA4">
            <w:pPr>
              <w:spacing w:after="0" w:line="240" w:lineRule="auto"/>
              <w:jc w:val="right"/>
              <w:rPr>
                <w:rFonts w:ascii="Times New Roman" w:hAnsi="Times New Roman"/>
                <w:color w:val="FF0000"/>
                <w:sz w:val="16"/>
                <w:szCs w:val="16"/>
              </w:rPr>
            </w:pPr>
          </w:p>
        </w:tc>
      </w:tr>
      <w:tr w:rsidR="004A1BA4" w:rsidRPr="004A1BA4" w:rsidTr="004A1BA4">
        <w:trPr>
          <w:trHeight w:val="306"/>
        </w:trPr>
        <w:tc>
          <w:tcPr>
            <w:tcW w:w="4238" w:type="dxa"/>
            <w:gridSpan w:val="3"/>
            <w:vMerge w:val="restart"/>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1841"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b/>
                <w:bCs/>
                <w:sz w:val="16"/>
                <w:szCs w:val="16"/>
              </w:rPr>
            </w:pPr>
            <w:r w:rsidRPr="004A1BA4">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9641,84704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sz w:val="16"/>
                <w:szCs w:val="16"/>
              </w:rPr>
            </w:pPr>
            <w:r w:rsidRPr="004A1BA4">
              <w:rPr>
                <w:rFonts w:ascii="Times New Roman" w:hAnsi="Times New Roman"/>
                <w:b/>
                <w:sz w:val="16"/>
                <w:szCs w:val="16"/>
              </w:rPr>
              <w:t>1154,50198</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sz w:val="16"/>
                <w:szCs w:val="16"/>
              </w:rPr>
            </w:pPr>
            <w:r w:rsidRPr="004A1BA4">
              <w:rPr>
                <w:rFonts w:ascii="Times New Roman" w:hAnsi="Times New Roman"/>
                <w:b/>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1 500,00000</w:t>
            </w:r>
          </w:p>
        </w:tc>
      </w:tr>
      <w:tr w:rsidR="004A1BA4" w:rsidRPr="004A1BA4" w:rsidTr="004A1BA4">
        <w:trPr>
          <w:trHeight w:val="26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62"/>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403"/>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
                <w:bCs/>
                <w:sz w:val="16"/>
                <w:szCs w:val="16"/>
              </w:rPr>
              <w:t>9641,84704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
                <w:bCs/>
                <w:sz w:val="16"/>
                <w:szCs w:val="16"/>
              </w:rPr>
              <w:t>1 368,44506</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sz w:val="16"/>
                <w:szCs w:val="16"/>
              </w:rPr>
            </w:pPr>
            <w:r w:rsidRPr="004A1BA4">
              <w:rPr>
                <w:rFonts w:ascii="Times New Roman" w:hAnsi="Times New Roman"/>
                <w:b/>
                <w:sz w:val="16"/>
                <w:szCs w:val="16"/>
              </w:rPr>
              <w:t>1154,50198</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sz w:val="16"/>
                <w:szCs w:val="16"/>
              </w:rPr>
            </w:pPr>
            <w:r w:rsidRPr="004A1BA4">
              <w:rPr>
                <w:rFonts w:ascii="Times New Roman" w:hAnsi="Times New Roman"/>
                <w:sz w:val="16"/>
                <w:szCs w:val="16"/>
              </w:rPr>
              <w:t>1 305,80000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Cs/>
                <w:sz w:val="16"/>
                <w:szCs w:val="16"/>
              </w:rPr>
              <w:t>1 313,10000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Cs/>
                <w:sz w:val="16"/>
                <w:szCs w:val="16"/>
              </w:rPr>
              <w:t>1 500,00000</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Cs/>
                <w:sz w:val="16"/>
                <w:szCs w:val="16"/>
              </w:rPr>
            </w:pPr>
            <w:r w:rsidRPr="004A1BA4">
              <w:rPr>
                <w:rFonts w:ascii="Times New Roman" w:hAnsi="Times New Roman"/>
                <w:bCs/>
                <w:sz w:val="16"/>
                <w:szCs w:val="16"/>
              </w:rPr>
              <w:t>1 500,00000</w:t>
            </w:r>
          </w:p>
        </w:tc>
      </w:tr>
      <w:tr w:rsidR="004A1BA4" w:rsidRPr="004A1BA4" w:rsidTr="004A1BA4">
        <w:trPr>
          <w:trHeight w:val="62"/>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278"/>
        </w:trPr>
        <w:tc>
          <w:tcPr>
            <w:tcW w:w="4238" w:type="dxa"/>
            <w:gridSpan w:val="3"/>
            <w:vMerge w:val="restart"/>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Соисполнитель 1 (МКУ «Управление по делам администрации»)</w:t>
            </w:r>
          </w:p>
        </w:tc>
        <w:tc>
          <w:tcPr>
            <w:tcW w:w="1841"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b/>
                <w:bCs/>
                <w:sz w:val="16"/>
                <w:szCs w:val="16"/>
              </w:rPr>
            </w:pPr>
            <w:r w:rsidRPr="004A1BA4">
              <w:rPr>
                <w:rFonts w:ascii="Times New Roman" w:hAnsi="Times New Roman"/>
                <w:b/>
                <w:bCs/>
                <w:sz w:val="16"/>
                <w:szCs w:val="16"/>
              </w:rPr>
              <w:t>всего</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269"/>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бюджет автономного округа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62"/>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бюджет района</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27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Бюджет сельского поселения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r w:rsidR="004A1BA4" w:rsidRPr="004A1BA4" w:rsidTr="004A1BA4">
        <w:trPr>
          <w:trHeight w:val="62"/>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rPr>
                <w:rFonts w:ascii="Times New Roman" w:hAnsi="Times New Roman"/>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4A1BA4" w:rsidRPr="004A1BA4" w:rsidRDefault="004A1BA4" w:rsidP="004A1BA4">
            <w:pPr>
              <w:spacing w:after="0" w:line="240" w:lineRule="auto"/>
              <w:rPr>
                <w:rFonts w:ascii="Times New Roman" w:hAnsi="Times New Roman"/>
                <w:sz w:val="16"/>
                <w:szCs w:val="16"/>
              </w:rPr>
            </w:pPr>
            <w:r w:rsidRPr="004A1BA4">
              <w:rPr>
                <w:rFonts w:ascii="Times New Roman" w:hAnsi="Times New Roman"/>
                <w:sz w:val="16"/>
                <w:szCs w:val="16"/>
              </w:rPr>
              <w:t>иные источники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4A1BA4" w:rsidRPr="004A1BA4" w:rsidRDefault="004A1BA4" w:rsidP="004A1BA4">
            <w:pPr>
              <w:spacing w:after="0" w:line="240" w:lineRule="auto"/>
              <w:jc w:val="right"/>
              <w:rPr>
                <w:rFonts w:ascii="Times New Roman" w:hAnsi="Times New Roman"/>
                <w:b/>
                <w:bCs/>
                <w:sz w:val="16"/>
                <w:szCs w:val="16"/>
              </w:rPr>
            </w:pPr>
            <w:r w:rsidRPr="004A1BA4">
              <w:rPr>
                <w:rFonts w:ascii="Times New Roman" w:hAnsi="Times New Roman"/>
                <w:b/>
                <w:bCs/>
                <w:sz w:val="16"/>
                <w:szCs w:val="16"/>
              </w:rPr>
              <w:t>-</w:t>
            </w:r>
          </w:p>
        </w:tc>
      </w:tr>
    </w:tbl>
    <w:p w:rsidR="004A1BA4" w:rsidRPr="004A1BA4" w:rsidRDefault="004A1BA4" w:rsidP="004A1BA4">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4A1BA4" w:rsidRDefault="004A1BA4" w:rsidP="006234CB">
      <w:pPr>
        <w:tabs>
          <w:tab w:val="left" w:pos="10041"/>
        </w:tabs>
        <w:spacing w:after="0"/>
        <w:rPr>
          <w:rFonts w:ascii="Times New Roman" w:hAnsi="Times New Roman"/>
          <w:sz w:val="20"/>
          <w:szCs w:val="20"/>
        </w:rPr>
        <w:sectPr w:rsidR="004A1BA4" w:rsidSect="004A1BA4">
          <w:footerReference w:type="default" r:id="rId10"/>
          <w:pgSz w:w="16838" w:h="11906" w:orient="landscape"/>
          <w:pgMar w:top="567" w:right="567" w:bottom="567" w:left="1134" w:header="720" w:footer="720" w:gutter="0"/>
          <w:cols w:space="720"/>
        </w:sectPr>
      </w:pPr>
    </w:p>
    <w:p w:rsidR="00E93AF2" w:rsidRPr="00E93AF2" w:rsidRDefault="00E93AF2" w:rsidP="00E93AF2">
      <w:pPr>
        <w:spacing w:after="0" w:line="240" w:lineRule="auto"/>
        <w:jc w:val="both"/>
        <w:rPr>
          <w:rFonts w:ascii="Times New Roman" w:hAnsi="Times New Roman"/>
          <w:b/>
          <w:sz w:val="20"/>
          <w:szCs w:val="20"/>
        </w:rPr>
      </w:pPr>
      <w:r w:rsidRPr="00E93AF2">
        <w:rPr>
          <w:rFonts w:ascii="Times New Roman" w:hAnsi="Times New Roman"/>
          <w:b/>
          <w:sz w:val="20"/>
          <w:szCs w:val="20"/>
        </w:rPr>
        <w:lastRenderedPageBreak/>
        <w:t>РЕШЕНИЕ</w:t>
      </w:r>
      <w:r w:rsidRPr="00E93AF2">
        <w:rPr>
          <w:rFonts w:ascii="Times New Roman" w:hAnsi="Times New Roman"/>
          <w:sz w:val="20"/>
          <w:szCs w:val="20"/>
        </w:rPr>
        <w:t xml:space="preserve"> № 99 от 02.06.2020 «Об утверждении Порядка предоставления иных межбюджетных трансфертов</w:t>
      </w:r>
    </w:p>
    <w:p w:rsidR="004A1BA4" w:rsidRDefault="00E93AF2" w:rsidP="00E93AF2">
      <w:pPr>
        <w:spacing w:after="0" w:line="240" w:lineRule="auto"/>
        <w:jc w:val="both"/>
        <w:rPr>
          <w:rFonts w:ascii="Times New Roman" w:hAnsi="Times New Roman"/>
          <w:sz w:val="20"/>
          <w:szCs w:val="20"/>
        </w:rPr>
      </w:pPr>
      <w:proofErr w:type="gramStart"/>
      <w:r w:rsidRPr="00E93AF2">
        <w:rPr>
          <w:rFonts w:ascii="Times New Roman" w:hAnsi="Times New Roman"/>
          <w:sz w:val="20"/>
          <w:szCs w:val="20"/>
        </w:rPr>
        <w:t>на осуществление части полномочий по реш</w:t>
      </w:r>
      <w:r>
        <w:rPr>
          <w:rFonts w:ascii="Times New Roman" w:hAnsi="Times New Roman"/>
          <w:sz w:val="20"/>
          <w:szCs w:val="20"/>
        </w:rPr>
        <w:t xml:space="preserve">ению вопросов местного значения </w:t>
      </w:r>
      <w:r w:rsidRPr="00E93AF2">
        <w:rPr>
          <w:rFonts w:ascii="Times New Roman" w:hAnsi="Times New Roman"/>
          <w:sz w:val="20"/>
          <w:szCs w:val="20"/>
        </w:rPr>
        <w:t>в соответствии с заключенными соглашениям</w:t>
      </w:r>
      <w:r>
        <w:rPr>
          <w:rFonts w:ascii="Times New Roman" w:hAnsi="Times New Roman"/>
          <w:sz w:val="20"/>
          <w:szCs w:val="20"/>
        </w:rPr>
        <w:t xml:space="preserve">и </w:t>
      </w:r>
      <w:r w:rsidRPr="00E93AF2">
        <w:rPr>
          <w:rFonts w:ascii="Times New Roman" w:hAnsi="Times New Roman"/>
          <w:sz w:val="20"/>
          <w:szCs w:val="20"/>
        </w:rPr>
        <w:t xml:space="preserve">из бюджета сельского </w:t>
      </w:r>
      <w:r>
        <w:rPr>
          <w:rFonts w:ascii="Times New Roman" w:hAnsi="Times New Roman"/>
          <w:sz w:val="20"/>
          <w:szCs w:val="20"/>
        </w:rPr>
        <w:t xml:space="preserve">поселения Сентябрьский в бюджет </w:t>
      </w:r>
      <w:r w:rsidRPr="00E93AF2">
        <w:rPr>
          <w:rFonts w:ascii="Times New Roman" w:hAnsi="Times New Roman"/>
          <w:sz w:val="20"/>
          <w:szCs w:val="20"/>
        </w:rPr>
        <w:t>Нефтеюганского района</w:t>
      </w:r>
      <w:r>
        <w:rPr>
          <w:rFonts w:ascii="Times New Roman" w:hAnsi="Times New Roman"/>
          <w:sz w:val="20"/>
          <w:szCs w:val="20"/>
        </w:rPr>
        <w:t>»</w:t>
      </w:r>
      <w:proofErr w:type="gramEnd"/>
    </w:p>
    <w:p w:rsidR="00E93AF2" w:rsidRDefault="00E93AF2" w:rsidP="00E93AF2">
      <w:pPr>
        <w:spacing w:after="0" w:line="240" w:lineRule="auto"/>
        <w:jc w:val="both"/>
        <w:rPr>
          <w:rFonts w:ascii="Times New Roman" w:hAnsi="Times New Roman"/>
          <w:sz w:val="20"/>
          <w:szCs w:val="20"/>
        </w:rPr>
      </w:pPr>
    </w:p>
    <w:p w:rsidR="00E93AF2" w:rsidRPr="00E93AF2" w:rsidRDefault="00E93AF2" w:rsidP="00E93AF2">
      <w:pPr>
        <w:spacing w:after="0" w:line="240" w:lineRule="auto"/>
        <w:ind w:firstLine="709"/>
        <w:jc w:val="both"/>
        <w:rPr>
          <w:rFonts w:ascii="Times New Roman" w:hAnsi="Times New Roman"/>
          <w:sz w:val="20"/>
          <w:szCs w:val="20"/>
        </w:rPr>
      </w:pPr>
      <w:r w:rsidRPr="00E93AF2">
        <w:rPr>
          <w:rFonts w:ascii="Times New Roman" w:hAnsi="Times New Roman"/>
          <w:sz w:val="20"/>
          <w:szCs w:val="20"/>
        </w:rPr>
        <w:t xml:space="preserve">На основании Бюджетного кодекса Российской </w:t>
      </w:r>
      <w:proofErr w:type="spellStart"/>
      <w:r w:rsidRPr="00E93AF2">
        <w:rPr>
          <w:rFonts w:ascii="Times New Roman" w:hAnsi="Times New Roman"/>
          <w:sz w:val="20"/>
          <w:szCs w:val="20"/>
        </w:rPr>
        <w:t>Федерации</w:t>
      </w:r>
      <w:proofErr w:type="gramStart"/>
      <w:r w:rsidRPr="00E93AF2">
        <w:rPr>
          <w:rFonts w:ascii="Times New Roman" w:hAnsi="Times New Roman"/>
          <w:sz w:val="20"/>
          <w:szCs w:val="20"/>
        </w:rPr>
        <w:t>,в</w:t>
      </w:r>
      <w:proofErr w:type="spellEnd"/>
      <w:proofErr w:type="gramEnd"/>
      <w:r w:rsidRPr="00E93AF2">
        <w:rPr>
          <w:rFonts w:ascii="Times New Roman" w:hAnsi="Times New Roman"/>
          <w:sz w:val="20"/>
          <w:szCs w:val="20"/>
        </w:rPr>
        <w:t xml:space="preserve"> соответствии с Федеральным законом от 06.10.2003 № 131-ФЗ «Об общих принципах организации местного самоуправления в Российской Федерации» </w:t>
      </w:r>
      <w:r w:rsidRPr="00E93AF2">
        <w:rPr>
          <w:rFonts w:ascii="Times New Roman" w:hAnsi="Times New Roman"/>
          <w:bCs/>
          <w:sz w:val="20"/>
          <w:szCs w:val="20"/>
        </w:rPr>
        <w:t xml:space="preserve">Законом Ханты-Мансийского автономного округа – Югры от 10.11.2008 № 132-оз «О межбюджетных отношениях в Ханты-Мансийском автономном округе – Югре», </w:t>
      </w:r>
      <w:r w:rsidRPr="00E93AF2">
        <w:rPr>
          <w:rFonts w:ascii="Times New Roman" w:hAnsi="Times New Roman"/>
          <w:sz w:val="20"/>
          <w:szCs w:val="20"/>
        </w:rPr>
        <w:t>руководствуясь Уставом сельского поселения Сентябрьский, Совет поселения решил:</w:t>
      </w:r>
    </w:p>
    <w:p w:rsidR="00E93AF2" w:rsidRPr="00E93AF2" w:rsidRDefault="00E93AF2" w:rsidP="00E93AF2">
      <w:pPr>
        <w:spacing w:after="0" w:line="240" w:lineRule="auto"/>
        <w:ind w:firstLine="709"/>
        <w:jc w:val="both"/>
        <w:rPr>
          <w:rFonts w:ascii="Times New Roman" w:hAnsi="Times New Roman"/>
          <w:sz w:val="20"/>
          <w:szCs w:val="20"/>
        </w:rPr>
      </w:pPr>
    </w:p>
    <w:p w:rsidR="00E93AF2" w:rsidRPr="00E93AF2" w:rsidRDefault="00E93AF2" w:rsidP="00E93AF2">
      <w:pPr>
        <w:numPr>
          <w:ilvl w:val="0"/>
          <w:numId w:val="43"/>
        </w:numPr>
        <w:shd w:val="clear" w:color="auto" w:fill="FFFFFF"/>
        <w:spacing w:after="0" w:line="240" w:lineRule="auto"/>
        <w:jc w:val="both"/>
        <w:rPr>
          <w:rFonts w:ascii="Times New Roman" w:hAnsi="Times New Roman"/>
          <w:bCs/>
          <w:color w:val="000000"/>
          <w:sz w:val="20"/>
          <w:szCs w:val="20"/>
          <w:bdr w:val="none" w:sz="0" w:space="0" w:color="auto" w:frame="1"/>
        </w:rPr>
      </w:pPr>
      <w:r w:rsidRPr="00E93AF2">
        <w:rPr>
          <w:rFonts w:ascii="Times New Roman" w:hAnsi="Times New Roman"/>
          <w:sz w:val="20"/>
          <w:szCs w:val="20"/>
        </w:rPr>
        <w:t xml:space="preserve">Утвердить Порядок </w:t>
      </w:r>
      <w:r w:rsidRPr="00E93AF2">
        <w:rPr>
          <w:rFonts w:ascii="Times New Roman" w:hAnsi="Times New Roman"/>
          <w:bCs/>
          <w:color w:val="000000"/>
          <w:sz w:val="20"/>
          <w:szCs w:val="20"/>
          <w:bdr w:val="none" w:sz="0" w:space="0" w:color="auto" w:frame="1"/>
        </w:rPr>
        <w:t xml:space="preserve">предоставления иных межбюджетных из бюджета сельского поселения Сентябрьский </w:t>
      </w:r>
      <w:r w:rsidRPr="00E93AF2">
        <w:rPr>
          <w:rFonts w:ascii="Times New Roman" w:hAnsi="Times New Roman"/>
          <w:color w:val="000000"/>
          <w:sz w:val="20"/>
          <w:szCs w:val="20"/>
        </w:rPr>
        <w:t>бюджету</w:t>
      </w:r>
      <w:r w:rsidRPr="00E93AF2">
        <w:rPr>
          <w:rFonts w:ascii="Times New Roman" w:hAnsi="Times New Roman"/>
          <w:bCs/>
          <w:color w:val="000000"/>
          <w:sz w:val="20"/>
          <w:szCs w:val="20"/>
          <w:bdr w:val="none" w:sz="0" w:space="0" w:color="auto" w:frame="1"/>
        </w:rPr>
        <w:t xml:space="preserve"> </w:t>
      </w:r>
      <w:r w:rsidRPr="00E93AF2">
        <w:rPr>
          <w:rFonts w:ascii="Times New Roman" w:hAnsi="Times New Roman"/>
          <w:color w:val="000000"/>
          <w:sz w:val="20"/>
          <w:szCs w:val="20"/>
        </w:rPr>
        <w:t>Нефтеюганского района.</w:t>
      </w:r>
    </w:p>
    <w:p w:rsidR="00E93AF2" w:rsidRPr="00E93AF2" w:rsidRDefault="00E93AF2" w:rsidP="00E93AF2">
      <w:pPr>
        <w:numPr>
          <w:ilvl w:val="0"/>
          <w:numId w:val="43"/>
        </w:numPr>
        <w:shd w:val="clear" w:color="auto" w:fill="FFFFFF"/>
        <w:spacing w:after="0" w:line="240" w:lineRule="auto"/>
        <w:jc w:val="both"/>
        <w:rPr>
          <w:rFonts w:ascii="Times New Roman" w:hAnsi="Times New Roman"/>
          <w:sz w:val="20"/>
          <w:szCs w:val="20"/>
        </w:rPr>
      </w:pPr>
      <w:r w:rsidRPr="00E93AF2">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E93AF2" w:rsidRPr="00E93AF2" w:rsidRDefault="00E93AF2" w:rsidP="00E93AF2">
      <w:pPr>
        <w:numPr>
          <w:ilvl w:val="0"/>
          <w:numId w:val="43"/>
        </w:numPr>
        <w:shd w:val="clear" w:color="auto" w:fill="FFFFFF"/>
        <w:spacing w:after="0" w:line="240" w:lineRule="auto"/>
        <w:jc w:val="both"/>
        <w:rPr>
          <w:rFonts w:ascii="Times New Roman" w:hAnsi="Times New Roman"/>
          <w:bCs/>
          <w:color w:val="000000"/>
          <w:sz w:val="20"/>
          <w:szCs w:val="20"/>
          <w:bdr w:val="none" w:sz="0" w:space="0" w:color="auto" w:frame="1"/>
        </w:rPr>
      </w:pPr>
      <w:r w:rsidRPr="00E93AF2">
        <w:rPr>
          <w:rFonts w:ascii="Times New Roman" w:hAnsi="Times New Roman"/>
          <w:sz w:val="20"/>
          <w:szCs w:val="20"/>
        </w:rPr>
        <w:t>Настоящее решение вступает в силу после его официального опубликования (обнародования).</w:t>
      </w:r>
    </w:p>
    <w:p w:rsidR="00E93AF2" w:rsidRPr="00E93AF2" w:rsidRDefault="00E93AF2" w:rsidP="00E93AF2">
      <w:pPr>
        <w:spacing w:after="0" w:line="240" w:lineRule="auto"/>
        <w:jc w:val="center"/>
        <w:rPr>
          <w:rFonts w:ascii="Times New Roman" w:hAnsi="Times New Roman"/>
          <w:sz w:val="20"/>
          <w:szCs w:val="20"/>
        </w:rPr>
      </w:pPr>
    </w:p>
    <w:p w:rsidR="00E93AF2" w:rsidRPr="00E93AF2" w:rsidRDefault="00E93AF2" w:rsidP="00E93AF2">
      <w:pPr>
        <w:spacing w:after="0" w:line="240" w:lineRule="auto"/>
        <w:jc w:val="center"/>
        <w:rPr>
          <w:rFonts w:ascii="Times New Roman" w:hAnsi="Times New Roman"/>
          <w:sz w:val="20"/>
          <w:szCs w:val="20"/>
        </w:rPr>
      </w:pPr>
    </w:p>
    <w:p w:rsidR="00E93AF2" w:rsidRPr="00E93AF2" w:rsidRDefault="00E93AF2" w:rsidP="00E93AF2">
      <w:pPr>
        <w:spacing w:after="0" w:line="240" w:lineRule="auto"/>
        <w:rPr>
          <w:rFonts w:ascii="Times New Roman" w:hAnsi="Times New Roman"/>
          <w:sz w:val="20"/>
          <w:szCs w:val="20"/>
        </w:rPr>
      </w:pPr>
      <w:r w:rsidRPr="00E93AF2">
        <w:rPr>
          <w:rFonts w:ascii="Times New Roman" w:hAnsi="Times New Roman"/>
          <w:sz w:val="20"/>
          <w:szCs w:val="20"/>
        </w:rPr>
        <w:t>Глава поселения                                                                                            А.В. Светлаков</w:t>
      </w:r>
    </w:p>
    <w:p w:rsidR="00E93AF2" w:rsidRPr="00E93AF2" w:rsidRDefault="00E93AF2" w:rsidP="00E93AF2">
      <w:pPr>
        <w:tabs>
          <w:tab w:val="left" w:pos="0"/>
        </w:tabs>
        <w:spacing w:after="0" w:line="200" w:lineRule="atLeast"/>
        <w:jc w:val="center"/>
        <w:rPr>
          <w:rFonts w:ascii="Times New Roman" w:hAnsi="Times New Roman"/>
          <w:sz w:val="20"/>
          <w:szCs w:val="20"/>
        </w:rPr>
      </w:pPr>
    </w:p>
    <w:p w:rsidR="00E93AF2" w:rsidRPr="00E93AF2" w:rsidRDefault="00E93AF2" w:rsidP="00E93AF2">
      <w:pPr>
        <w:tabs>
          <w:tab w:val="left" w:pos="0"/>
        </w:tabs>
        <w:spacing w:after="0" w:line="200" w:lineRule="atLeast"/>
        <w:jc w:val="center"/>
        <w:rPr>
          <w:rFonts w:ascii="Times New Roman" w:hAnsi="Times New Roman"/>
          <w:sz w:val="20"/>
          <w:szCs w:val="20"/>
        </w:rPr>
      </w:pPr>
    </w:p>
    <w:p w:rsidR="00E93AF2" w:rsidRPr="00E93AF2" w:rsidRDefault="00E93AF2" w:rsidP="00E93AF2">
      <w:pPr>
        <w:tabs>
          <w:tab w:val="left" w:pos="0"/>
        </w:tabs>
        <w:spacing w:after="0" w:line="200" w:lineRule="atLeast"/>
        <w:jc w:val="center"/>
        <w:rPr>
          <w:rFonts w:ascii="Times New Roman" w:hAnsi="Times New Roman"/>
          <w:sz w:val="20"/>
          <w:szCs w:val="20"/>
        </w:rPr>
      </w:pPr>
    </w:p>
    <w:p w:rsidR="00E93AF2" w:rsidRPr="00E93AF2" w:rsidRDefault="00E93AF2" w:rsidP="00E93AF2">
      <w:pPr>
        <w:tabs>
          <w:tab w:val="left" w:pos="0"/>
        </w:tabs>
        <w:spacing w:after="0" w:line="200" w:lineRule="atLeast"/>
        <w:jc w:val="center"/>
        <w:rPr>
          <w:rFonts w:ascii="Times New Roman" w:hAnsi="Times New Roman"/>
          <w:sz w:val="20"/>
          <w:szCs w:val="20"/>
        </w:rPr>
      </w:pPr>
    </w:p>
    <w:p w:rsidR="00E93AF2" w:rsidRPr="00E93AF2" w:rsidRDefault="00E93AF2" w:rsidP="00E93AF2">
      <w:pPr>
        <w:tabs>
          <w:tab w:val="left" w:pos="0"/>
        </w:tabs>
        <w:spacing w:after="0" w:line="200" w:lineRule="atLeast"/>
        <w:jc w:val="center"/>
        <w:rPr>
          <w:rFonts w:ascii="Times New Roman" w:hAnsi="Times New Roman"/>
          <w:sz w:val="20"/>
          <w:szCs w:val="20"/>
        </w:rPr>
      </w:pPr>
    </w:p>
    <w:p w:rsidR="00E93AF2" w:rsidRPr="00E93AF2" w:rsidRDefault="00E93AF2" w:rsidP="00E93AF2">
      <w:pPr>
        <w:tabs>
          <w:tab w:val="left" w:pos="0"/>
        </w:tabs>
        <w:spacing w:after="0" w:line="200" w:lineRule="atLeast"/>
        <w:jc w:val="center"/>
        <w:rPr>
          <w:rFonts w:ascii="Times New Roman" w:hAnsi="Times New Roman"/>
          <w:sz w:val="20"/>
          <w:szCs w:val="20"/>
        </w:rPr>
      </w:pPr>
    </w:p>
    <w:p w:rsidR="00E93AF2" w:rsidRPr="00E93AF2" w:rsidRDefault="00E93AF2" w:rsidP="00E93AF2">
      <w:pPr>
        <w:tabs>
          <w:tab w:val="left" w:pos="0"/>
        </w:tabs>
        <w:spacing w:after="0" w:line="200" w:lineRule="atLeast"/>
        <w:jc w:val="center"/>
        <w:rPr>
          <w:rFonts w:ascii="Times New Roman" w:hAnsi="Times New Roman"/>
          <w:sz w:val="20"/>
          <w:szCs w:val="20"/>
        </w:rPr>
      </w:pPr>
    </w:p>
    <w:p w:rsidR="00E93AF2" w:rsidRPr="00E93AF2" w:rsidRDefault="00E93AF2" w:rsidP="00E93AF2">
      <w:pPr>
        <w:tabs>
          <w:tab w:val="left" w:pos="194"/>
        </w:tabs>
        <w:spacing w:after="0" w:line="240" w:lineRule="auto"/>
        <w:ind w:left="-657" w:firstLine="189"/>
        <w:jc w:val="center"/>
        <w:rPr>
          <w:rFonts w:ascii="Times New Roman" w:hAnsi="Times New Roman"/>
          <w:sz w:val="20"/>
          <w:szCs w:val="20"/>
        </w:rPr>
      </w:pPr>
    </w:p>
    <w:p w:rsidR="00E93AF2" w:rsidRPr="00E93AF2" w:rsidRDefault="00E93AF2" w:rsidP="00E93AF2">
      <w:pPr>
        <w:tabs>
          <w:tab w:val="left" w:pos="194"/>
        </w:tabs>
        <w:spacing w:after="0" w:line="240" w:lineRule="auto"/>
        <w:ind w:left="-657" w:firstLine="189"/>
        <w:jc w:val="center"/>
        <w:rPr>
          <w:rFonts w:ascii="Times New Roman" w:hAnsi="Times New Roman"/>
          <w:sz w:val="20"/>
          <w:szCs w:val="20"/>
        </w:rPr>
      </w:pPr>
    </w:p>
    <w:p w:rsidR="00E93AF2" w:rsidRPr="00E93AF2" w:rsidRDefault="00E93AF2" w:rsidP="00E93AF2">
      <w:pPr>
        <w:tabs>
          <w:tab w:val="left" w:pos="194"/>
        </w:tabs>
        <w:spacing w:after="0" w:line="240" w:lineRule="auto"/>
        <w:ind w:left="-657" w:firstLine="189"/>
        <w:jc w:val="right"/>
        <w:rPr>
          <w:rFonts w:ascii="Times New Roman" w:hAnsi="Times New Roman"/>
          <w:sz w:val="20"/>
          <w:szCs w:val="20"/>
        </w:rPr>
      </w:pPr>
      <w:r w:rsidRPr="00E93AF2">
        <w:rPr>
          <w:rFonts w:ascii="Times New Roman" w:hAnsi="Times New Roman"/>
          <w:sz w:val="20"/>
          <w:szCs w:val="20"/>
        </w:rPr>
        <w:t>Приложение</w:t>
      </w:r>
    </w:p>
    <w:p w:rsidR="00E93AF2" w:rsidRPr="00E93AF2" w:rsidRDefault="00E93AF2" w:rsidP="00E93AF2">
      <w:pPr>
        <w:tabs>
          <w:tab w:val="left" w:pos="194"/>
        </w:tabs>
        <w:spacing w:after="0" w:line="240" w:lineRule="auto"/>
        <w:ind w:left="-657" w:firstLine="189"/>
        <w:jc w:val="right"/>
        <w:rPr>
          <w:rFonts w:ascii="Times New Roman" w:hAnsi="Times New Roman"/>
          <w:sz w:val="20"/>
          <w:szCs w:val="20"/>
        </w:rPr>
      </w:pPr>
      <w:r w:rsidRPr="00E93AF2">
        <w:rPr>
          <w:rFonts w:ascii="Times New Roman" w:hAnsi="Times New Roman"/>
          <w:sz w:val="20"/>
          <w:szCs w:val="20"/>
        </w:rPr>
        <w:t>к решению Совета депутатов</w:t>
      </w:r>
    </w:p>
    <w:p w:rsidR="00E93AF2" w:rsidRPr="00E93AF2" w:rsidRDefault="00E93AF2" w:rsidP="00E93AF2">
      <w:pPr>
        <w:tabs>
          <w:tab w:val="left" w:pos="194"/>
        </w:tabs>
        <w:spacing w:after="0" w:line="240" w:lineRule="auto"/>
        <w:ind w:left="-657" w:firstLine="189"/>
        <w:jc w:val="right"/>
        <w:rPr>
          <w:rFonts w:ascii="Times New Roman" w:hAnsi="Times New Roman"/>
          <w:sz w:val="20"/>
          <w:szCs w:val="20"/>
        </w:rPr>
      </w:pPr>
      <w:r w:rsidRPr="00E93AF2">
        <w:rPr>
          <w:rFonts w:ascii="Times New Roman" w:hAnsi="Times New Roman"/>
          <w:sz w:val="20"/>
          <w:szCs w:val="20"/>
        </w:rPr>
        <w:t xml:space="preserve">сельского поселения </w:t>
      </w:r>
      <w:proofErr w:type="gramStart"/>
      <w:r w:rsidRPr="00E93AF2">
        <w:rPr>
          <w:rFonts w:ascii="Times New Roman" w:hAnsi="Times New Roman"/>
          <w:sz w:val="20"/>
          <w:szCs w:val="20"/>
        </w:rPr>
        <w:t>Сентябрьский</w:t>
      </w:r>
      <w:proofErr w:type="gramEnd"/>
    </w:p>
    <w:p w:rsidR="00E93AF2" w:rsidRPr="00E93AF2" w:rsidRDefault="00E93AF2" w:rsidP="00E93AF2">
      <w:pPr>
        <w:spacing w:after="0" w:line="240" w:lineRule="auto"/>
        <w:jc w:val="right"/>
        <w:rPr>
          <w:rFonts w:ascii="Times New Roman" w:hAnsi="Times New Roman"/>
          <w:sz w:val="20"/>
          <w:szCs w:val="20"/>
          <w:u w:val="single"/>
        </w:rPr>
      </w:pPr>
      <w:r w:rsidRPr="00E93AF2">
        <w:rPr>
          <w:rFonts w:ascii="Times New Roman" w:hAnsi="Times New Roman"/>
          <w:sz w:val="20"/>
          <w:szCs w:val="20"/>
        </w:rPr>
        <w:t>от 02.06.2020 № 99</w:t>
      </w:r>
    </w:p>
    <w:p w:rsidR="00E93AF2" w:rsidRPr="00E93AF2" w:rsidRDefault="00E93AF2" w:rsidP="00E93AF2">
      <w:pPr>
        <w:tabs>
          <w:tab w:val="left" w:pos="0"/>
        </w:tabs>
        <w:spacing w:afterLines="120" w:after="288" w:line="240" w:lineRule="auto"/>
        <w:jc w:val="center"/>
        <w:rPr>
          <w:rFonts w:ascii="Times New Roman" w:hAnsi="Times New Roman"/>
          <w:sz w:val="20"/>
          <w:szCs w:val="20"/>
          <w:lang w:eastAsia="x-none"/>
        </w:rPr>
      </w:pPr>
    </w:p>
    <w:p w:rsidR="00E93AF2" w:rsidRPr="00E93AF2" w:rsidRDefault="00E93AF2" w:rsidP="00E93AF2">
      <w:pPr>
        <w:shd w:val="clear" w:color="auto" w:fill="FFFFFF"/>
        <w:spacing w:after="0" w:line="240" w:lineRule="auto"/>
        <w:jc w:val="center"/>
        <w:rPr>
          <w:rFonts w:ascii="Times New Roman" w:hAnsi="Times New Roman"/>
          <w:b/>
          <w:sz w:val="20"/>
          <w:szCs w:val="20"/>
        </w:rPr>
      </w:pPr>
      <w:r w:rsidRPr="00E93AF2">
        <w:rPr>
          <w:rFonts w:ascii="Times New Roman" w:hAnsi="Times New Roman"/>
          <w:b/>
          <w:sz w:val="20"/>
          <w:szCs w:val="20"/>
        </w:rPr>
        <w:t>Порядок</w:t>
      </w:r>
    </w:p>
    <w:p w:rsidR="00E93AF2" w:rsidRPr="00E93AF2" w:rsidRDefault="00E93AF2" w:rsidP="00E93AF2">
      <w:pPr>
        <w:shd w:val="clear" w:color="auto" w:fill="FFFFFF"/>
        <w:spacing w:after="0" w:line="240" w:lineRule="auto"/>
        <w:jc w:val="center"/>
        <w:rPr>
          <w:rFonts w:ascii="Times New Roman" w:hAnsi="Times New Roman"/>
          <w:b/>
          <w:bCs/>
          <w:color w:val="000000"/>
          <w:sz w:val="20"/>
          <w:szCs w:val="20"/>
          <w:bdr w:val="none" w:sz="0" w:space="0" w:color="auto" w:frame="1"/>
        </w:rPr>
      </w:pPr>
      <w:r w:rsidRPr="00E93AF2">
        <w:rPr>
          <w:rFonts w:ascii="Times New Roman" w:hAnsi="Times New Roman"/>
          <w:b/>
          <w:bCs/>
          <w:color w:val="000000"/>
          <w:sz w:val="20"/>
          <w:szCs w:val="20"/>
          <w:bdr w:val="none" w:sz="0" w:space="0" w:color="auto" w:frame="1"/>
        </w:rPr>
        <w:t>предоставления иных межбюджетных трансфертов</w:t>
      </w:r>
    </w:p>
    <w:p w:rsidR="00E93AF2" w:rsidRPr="00E93AF2" w:rsidRDefault="00E93AF2" w:rsidP="00E93AF2">
      <w:pPr>
        <w:shd w:val="clear" w:color="auto" w:fill="FFFFFF"/>
        <w:spacing w:after="0" w:line="240" w:lineRule="auto"/>
        <w:jc w:val="center"/>
        <w:rPr>
          <w:rFonts w:ascii="Times New Roman" w:hAnsi="Times New Roman"/>
          <w:b/>
          <w:color w:val="000000"/>
          <w:sz w:val="20"/>
          <w:szCs w:val="20"/>
        </w:rPr>
      </w:pPr>
      <w:r w:rsidRPr="00E93AF2">
        <w:rPr>
          <w:rFonts w:ascii="Times New Roman" w:hAnsi="Times New Roman"/>
          <w:b/>
          <w:bCs/>
          <w:color w:val="000000"/>
          <w:sz w:val="20"/>
          <w:szCs w:val="20"/>
          <w:bdr w:val="none" w:sz="0" w:space="0" w:color="auto" w:frame="1"/>
        </w:rPr>
        <w:t xml:space="preserve">из бюджета сельского поселения </w:t>
      </w:r>
      <w:proofErr w:type="gramStart"/>
      <w:r w:rsidRPr="00E93AF2">
        <w:rPr>
          <w:rFonts w:ascii="Times New Roman" w:hAnsi="Times New Roman"/>
          <w:b/>
          <w:bCs/>
          <w:color w:val="000000"/>
          <w:sz w:val="20"/>
          <w:szCs w:val="20"/>
          <w:bdr w:val="none" w:sz="0" w:space="0" w:color="auto" w:frame="1"/>
        </w:rPr>
        <w:t>Сентябрьский</w:t>
      </w:r>
      <w:proofErr w:type="gramEnd"/>
      <w:r w:rsidRPr="00E93AF2">
        <w:rPr>
          <w:rFonts w:ascii="Times New Roman" w:hAnsi="Times New Roman"/>
          <w:b/>
          <w:bCs/>
          <w:color w:val="000000"/>
          <w:sz w:val="20"/>
          <w:szCs w:val="20"/>
          <w:bdr w:val="none" w:sz="0" w:space="0" w:color="auto" w:frame="1"/>
        </w:rPr>
        <w:t xml:space="preserve"> </w:t>
      </w:r>
      <w:r w:rsidRPr="00E93AF2">
        <w:rPr>
          <w:rFonts w:ascii="Times New Roman" w:hAnsi="Times New Roman"/>
          <w:b/>
          <w:color w:val="000000"/>
          <w:sz w:val="20"/>
          <w:szCs w:val="20"/>
        </w:rPr>
        <w:t>бюджету</w:t>
      </w:r>
    </w:p>
    <w:p w:rsidR="00E93AF2" w:rsidRPr="00E93AF2" w:rsidRDefault="00E93AF2" w:rsidP="00E93AF2">
      <w:pPr>
        <w:shd w:val="clear" w:color="auto" w:fill="FFFFFF"/>
        <w:spacing w:after="0" w:line="240" w:lineRule="auto"/>
        <w:jc w:val="center"/>
        <w:rPr>
          <w:rFonts w:ascii="Times New Roman" w:hAnsi="Times New Roman"/>
          <w:b/>
          <w:color w:val="000000"/>
          <w:sz w:val="20"/>
          <w:szCs w:val="20"/>
        </w:rPr>
      </w:pPr>
      <w:r w:rsidRPr="00E93AF2">
        <w:rPr>
          <w:rFonts w:ascii="Times New Roman" w:hAnsi="Times New Roman"/>
          <w:b/>
          <w:color w:val="000000"/>
          <w:sz w:val="20"/>
          <w:szCs w:val="20"/>
        </w:rPr>
        <w:t>Нефтеюганского района</w:t>
      </w:r>
    </w:p>
    <w:p w:rsidR="00E93AF2" w:rsidRPr="00E93AF2" w:rsidRDefault="00E93AF2" w:rsidP="00E93AF2">
      <w:pPr>
        <w:tabs>
          <w:tab w:val="left" w:pos="0"/>
        </w:tabs>
        <w:spacing w:afterLines="120" w:after="288" w:line="240" w:lineRule="auto"/>
        <w:jc w:val="center"/>
        <w:rPr>
          <w:rFonts w:ascii="Times New Roman" w:hAnsi="Times New Roman"/>
          <w:sz w:val="20"/>
          <w:szCs w:val="20"/>
          <w:lang w:eastAsia="x-none"/>
        </w:rPr>
      </w:pPr>
    </w:p>
    <w:p w:rsidR="00E93AF2" w:rsidRPr="00E93AF2" w:rsidRDefault="00E93AF2" w:rsidP="00E93AF2">
      <w:pPr>
        <w:numPr>
          <w:ilvl w:val="0"/>
          <w:numId w:val="44"/>
        </w:numPr>
        <w:shd w:val="clear" w:color="auto" w:fill="FFFFFF"/>
        <w:spacing w:before="150" w:after="0" w:line="240" w:lineRule="auto"/>
        <w:contextualSpacing/>
        <w:jc w:val="center"/>
        <w:rPr>
          <w:rFonts w:ascii="Times New Roman" w:hAnsi="Times New Roman"/>
          <w:color w:val="000000"/>
          <w:sz w:val="20"/>
          <w:szCs w:val="20"/>
        </w:rPr>
      </w:pPr>
      <w:r w:rsidRPr="00E93AF2">
        <w:rPr>
          <w:rFonts w:ascii="Times New Roman" w:hAnsi="Times New Roman"/>
          <w:bCs/>
          <w:color w:val="000000"/>
          <w:sz w:val="20"/>
          <w:szCs w:val="20"/>
        </w:rPr>
        <w:t>Общие положения</w:t>
      </w:r>
    </w:p>
    <w:p w:rsidR="00E93AF2" w:rsidRPr="00E93AF2" w:rsidRDefault="00E93AF2" w:rsidP="00E93AF2">
      <w:pPr>
        <w:shd w:val="clear" w:color="auto" w:fill="FFFFFF"/>
        <w:spacing w:before="150" w:after="150" w:line="240" w:lineRule="auto"/>
        <w:ind w:firstLine="708"/>
        <w:jc w:val="both"/>
        <w:rPr>
          <w:rFonts w:ascii="Times New Roman" w:hAnsi="Times New Roman"/>
          <w:color w:val="000000"/>
          <w:sz w:val="20"/>
          <w:szCs w:val="20"/>
        </w:rPr>
      </w:pPr>
      <w:r w:rsidRPr="00E93AF2">
        <w:rPr>
          <w:rFonts w:ascii="Times New Roman" w:hAnsi="Times New Roman"/>
          <w:color w:val="000000"/>
          <w:sz w:val="20"/>
          <w:szCs w:val="20"/>
        </w:rPr>
        <w:t>1.1. Настоящий порядок предоставления иных межбюджетных трансфертов из бюджета сельского поселения Сентябрьский бюджету Нефтеюганского района (далее – Порядок) разработан в</w:t>
      </w:r>
      <w:r w:rsidRPr="00E93AF2">
        <w:rPr>
          <w:rFonts w:ascii="Times New Roman" w:hAnsi="Times New Roman"/>
          <w:color w:val="00000A"/>
          <w:sz w:val="20"/>
          <w:szCs w:val="20"/>
        </w:rPr>
        <w:t xml:space="preserve"> соответствии со статьей 142.5 Бюджетного кодекса,  со </w:t>
      </w:r>
      <w:proofErr w:type="spellStart"/>
      <w:r w:rsidRPr="00E93AF2">
        <w:rPr>
          <w:rFonts w:ascii="Times New Roman" w:hAnsi="Times New Roman"/>
          <w:color w:val="00000A"/>
          <w:sz w:val="20"/>
          <w:szCs w:val="20"/>
        </w:rPr>
        <w:t>статтей</w:t>
      </w:r>
      <w:proofErr w:type="spellEnd"/>
      <w:r w:rsidRPr="00E93AF2">
        <w:rPr>
          <w:rFonts w:ascii="Times New Roman" w:hAnsi="Times New Roman"/>
          <w:color w:val="00000A"/>
          <w:sz w:val="20"/>
          <w:szCs w:val="20"/>
        </w:rPr>
        <w:t xml:space="preserve"> 11.3 закона Ханты-Мансийского автономного </w:t>
      </w:r>
      <w:proofErr w:type="spellStart"/>
      <w:r w:rsidRPr="00E93AF2">
        <w:rPr>
          <w:rFonts w:ascii="Times New Roman" w:hAnsi="Times New Roman"/>
          <w:color w:val="00000A"/>
          <w:sz w:val="20"/>
          <w:szCs w:val="20"/>
        </w:rPr>
        <w:t>окру</w:t>
      </w:r>
      <w:proofErr w:type="gramStart"/>
      <w:r w:rsidRPr="00E93AF2">
        <w:rPr>
          <w:rFonts w:ascii="Times New Roman" w:hAnsi="Times New Roman"/>
          <w:color w:val="00000A"/>
          <w:sz w:val="20"/>
          <w:szCs w:val="20"/>
        </w:rPr>
        <w:t>а</w:t>
      </w:r>
      <w:proofErr w:type="spellEnd"/>
      <w:r w:rsidRPr="00E93AF2">
        <w:rPr>
          <w:rFonts w:ascii="Times New Roman" w:hAnsi="Times New Roman"/>
          <w:color w:val="00000A"/>
          <w:sz w:val="20"/>
          <w:szCs w:val="20"/>
        </w:rPr>
        <w:t>-</w:t>
      </w:r>
      <w:proofErr w:type="gramEnd"/>
      <w:r w:rsidRPr="00E93AF2">
        <w:rPr>
          <w:rFonts w:ascii="Times New Roman" w:hAnsi="Times New Roman"/>
          <w:color w:val="00000A"/>
          <w:sz w:val="20"/>
          <w:szCs w:val="20"/>
        </w:rPr>
        <w:t xml:space="preserve"> Югры  от 10.11.2008 года 132- </w:t>
      </w:r>
      <w:proofErr w:type="spellStart"/>
      <w:r w:rsidRPr="00E93AF2">
        <w:rPr>
          <w:rFonts w:ascii="Times New Roman" w:hAnsi="Times New Roman"/>
          <w:color w:val="00000A"/>
          <w:sz w:val="20"/>
          <w:szCs w:val="20"/>
        </w:rPr>
        <w:t>оз</w:t>
      </w:r>
      <w:proofErr w:type="spellEnd"/>
      <w:r w:rsidRPr="00E93AF2">
        <w:rPr>
          <w:rFonts w:ascii="Times New Roman" w:hAnsi="Times New Roman"/>
          <w:color w:val="00000A"/>
          <w:sz w:val="20"/>
          <w:szCs w:val="20"/>
        </w:rPr>
        <w:t xml:space="preserve"> «О межбюджетных отношения в Ханты-Мансийском </w:t>
      </w:r>
      <w:proofErr w:type="spellStart"/>
      <w:r w:rsidRPr="00E93AF2">
        <w:rPr>
          <w:rFonts w:ascii="Times New Roman" w:hAnsi="Times New Roman"/>
          <w:color w:val="00000A"/>
          <w:sz w:val="20"/>
          <w:szCs w:val="20"/>
        </w:rPr>
        <w:t>автномном</w:t>
      </w:r>
      <w:proofErr w:type="spellEnd"/>
      <w:r w:rsidRPr="00E93AF2">
        <w:rPr>
          <w:rFonts w:ascii="Times New Roman" w:hAnsi="Times New Roman"/>
          <w:color w:val="00000A"/>
          <w:sz w:val="20"/>
          <w:szCs w:val="20"/>
        </w:rPr>
        <w:t xml:space="preserve"> округе – Югре»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w:t>
      </w:r>
      <w:r w:rsidRPr="00E93AF2">
        <w:rPr>
          <w:rFonts w:ascii="Times New Roman" w:hAnsi="Times New Roman"/>
          <w:color w:val="000000"/>
          <w:sz w:val="20"/>
          <w:szCs w:val="20"/>
        </w:rPr>
        <w:t>сельского поселения Сентябрьский и устанавливает случаи, условия и порядок предоставления иных межбюджетных трансфертов бюджету Нефтеюганского района из бюджета сельского поселения Сентябрьский  (далее – сельское поселение).</w:t>
      </w:r>
    </w:p>
    <w:p w:rsidR="00E93AF2" w:rsidRPr="00E93AF2" w:rsidRDefault="00E93AF2" w:rsidP="00E93AF2">
      <w:pPr>
        <w:shd w:val="clear" w:color="auto" w:fill="FFFFFF"/>
        <w:spacing w:before="150" w:after="150" w:line="240" w:lineRule="auto"/>
        <w:ind w:firstLine="708"/>
        <w:jc w:val="center"/>
        <w:rPr>
          <w:rFonts w:ascii="Times New Roman" w:hAnsi="Times New Roman"/>
          <w:color w:val="000000"/>
          <w:sz w:val="20"/>
          <w:szCs w:val="20"/>
        </w:rPr>
      </w:pPr>
      <w:r w:rsidRPr="00E93AF2">
        <w:rPr>
          <w:rFonts w:ascii="Times New Roman" w:hAnsi="Times New Roman"/>
          <w:color w:val="000000"/>
          <w:sz w:val="20"/>
          <w:szCs w:val="20"/>
        </w:rPr>
        <w:t>2. Случаи предоставления иных межбюджетных трансфертов</w:t>
      </w:r>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t>2.1. Иные межбюджетные трансферты из бюджета сельского поселения в бюджет муниципального района предоставляется в следующих случаях:</w:t>
      </w:r>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t>1) на осуществление части полномочий по решению вопросов местного значения поселений при их передаче на уровень муниципального района в соответствии с заключенными Соглашениями;</w:t>
      </w:r>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t>2) в целях совместного финансирования расходных обязательств, возникших при выполнении полномочий органов местного самоуправления поселений по вопросам местного значения поселений;</w:t>
      </w:r>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t>3) иные цели, предусмотренные правовыми актами поселения.</w:t>
      </w:r>
    </w:p>
    <w:p w:rsidR="00E93AF2" w:rsidRPr="00E93AF2" w:rsidRDefault="00E93AF2" w:rsidP="00E93AF2">
      <w:pPr>
        <w:shd w:val="clear" w:color="auto" w:fill="FFFFFF"/>
        <w:spacing w:before="150" w:after="240" w:line="240" w:lineRule="auto"/>
        <w:jc w:val="center"/>
        <w:rPr>
          <w:rFonts w:ascii="Times New Roman" w:hAnsi="Times New Roman"/>
          <w:sz w:val="20"/>
          <w:szCs w:val="20"/>
        </w:rPr>
      </w:pPr>
      <w:r w:rsidRPr="00E93AF2">
        <w:rPr>
          <w:rFonts w:ascii="Times New Roman" w:hAnsi="Times New Roman"/>
          <w:sz w:val="20"/>
          <w:szCs w:val="20"/>
        </w:rPr>
        <w:t>3. Условия предоставления иных межбюджетных трансфертов</w:t>
      </w:r>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lastRenderedPageBreak/>
        <w:t>3.1. Иные межбюджетные трансферты из бюджета сельского поселения в бюджет Нефтеюганского района в случаях, предусмотренных подпунктами 1-3 пункта 2.1 настоящего Порядка, предоставляются при условии соблюдения органами местного самоуправления Нефтеюганского района бюджетного законодательства Российской Федерации о налогах и сборах.</w:t>
      </w:r>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t>3.2. Предоставление иных межбюджетных трансфертов из бюджета сельского поселения в бюджет Нефтеюганского района осуществляется                за счет собственных доходов и источников финансирования дефицита бюджета сельского поселения.</w:t>
      </w:r>
    </w:p>
    <w:p w:rsidR="00E93AF2" w:rsidRPr="00E93AF2" w:rsidRDefault="00E93AF2" w:rsidP="00E93AF2">
      <w:pPr>
        <w:spacing w:after="0" w:line="240" w:lineRule="auto"/>
        <w:ind w:firstLine="709"/>
        <w:jc w:val="both"/>
        <w:rPr>
          <w:rFonts w:ascii="Times New Roman" w:hAnsi="Times New Roman"/>
          <w:sz w:val="20"/>
          <w:szCs w:val="20"/>
        </w:rPr>
      </w:pPr>
      <w:r w:rsidRPr="00E93AF2">
        <w:rPr>
          <w:rFonts w:ascii="Times New Roman" w:hAnsi="Times New Roman"/>
          <w:color w:val="000000"/>
          <w:sz w:val="20"/>
          <w:szCs w:val="20"/>
        </w:rPr>
        <w:t>3.3. Объем средств иных межбюджетных трансфертов не может превышать объем средств на эти цели</w:t>
      </w:r>
      <w:r w:rsidRPr="00E93AF2">
        <w:rPr>
          <w:rFonts w:ascii="Times New Roman" w:hAnsi="Times New Roman"/>
          <w:sz w:val="20"/>
          <w:szCs w:val="20"/>
        </w:rPr>
        <w:t>, утвержденных решением Совета депутатов муниципального образования сельского поселения о бюджете сельского поселения.</w:t>
      </w:r>
    </w:p>
    <w:p w:rsidR="00E93AF2" w:rsidRPr="00E93AF2" w:rsidRDefault="00E93AF2" w:rsidP="00E93AF2">
      <w:pPr>
        <w:shd w:val="clear" w:color="auto" w:fill="FFFFFF"/>
        <w:spacing w:before="150" w:after="0" w:line="240" w:lineRule="auto"/>
        <w:jc w:val="center"/>
        <w:rPr>
          <w:rFonts w:ascii="Times New Roman" w:hAnsi="Times New Roman"/>
          <w:bCs/>
          <w:color w:val="000000"/>
          <w:sz w:val="20"/>
          <w:szCs w:val="20"/>
        </w:rPr>
      </w:pPr>
    </w:p>
    <w:p w:rsidR="00E93AF2" w:rsidRPr="00E93AF2" w:rsidRDefault="00E93AF2" w:rsidP="00E93AF2">
      <w:pPr>
        <w:shd w:val="clear" w:color="auto" w:fill="FFFFFF"/>
        <w:spacing w:before="150" w:after="0" w:line="240" w:lineRule="auto"/>
        <w:jc w:val="center"/>
        <w:rPr>
          <w:rFonts w:ascii="Times New Roman" w:hAnsi="Times New Roman"/>
          <w:bCs/>
          <w:color w:val="000000"/>
          <w:sz w:val="20"/>
          <w:szCs w:val="20"/>
        </w:rPr>
      </w:pPr>
      <w:r w:rsidRPr="00E93AF2">
        <w:rPr>
          <w:rFonts w:ascii="Times New Roman" w:hAnsi="Times New Roman"/>
          <w:bCs/>
          <w:color w:val="000000"/>
          <w:sz w:val="20"/>
          <w:szCs w:val="20"/>
        </w:rPr>
        <w:t>4. Порядок предоставления иных межбюджетных трансфертов</w:t>
      </w:r>
    </w:p>
    <w:p w:rsidR="00E93AF2" w:rsidRPr="00E93AF2" w:rsidRDefault="00E93AF2" w:rsidP="00E93AF2">
      <w:pPr>
        <w:shd w:val="clear" w:color="auto" w:fill="FFFFFF"/>
        <w:spacing w:before="150" w:after="0" w:line="240" w:lineRule="auto"/>
        <w:jc w:val="center"/>
        <w:rPr>
          <w:rFonts w:ascii="Times New Roman" w:hAnsi="Times New Roman"/>
          <w:bCs/>
          <w:color w:val="000000"/>
          <w:sz w:val="20"/>
          <w:szCs w:val="20"/>
        </w:rPr>
      </w:pPr>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t xml:space="preserve">4.1. </w:t>
      </w:r>
      <w:proofErr w:type="gramStart"/>
      <w:r w:rsidRPr="00E93AF2">
        <w:rPr>
          <w:rFonts w:ascii="Times New Roman" w:hAnsi="Times New Roman"/>
          <w:color w:val="000000"/>
          <w:sz w:val="20"/>
          <w:szCs w:val="20"/>
        </w:rPr>
        <w:t>Основанием для предоставления иных межбюджетных трансфертов бюджету Нефтеюганского района, в случае предусмотренным подпунктами 1-3 пункта 2.1 настоящего порядка, является Соглашение, заключаемое между Муниципальным учреждением «Администрация сельского поселения Сентябрьский» и Администрацией Нефтеюганского района в пределах сумм, предусмотренных в бюджете поселения                           на текущий финансовый год.</w:t>
      </w:r>
      <w:proofErr w:type="gramEnd"/>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t>4.2. Соглашение о предоставлении иных межбюджетных трансфертов бюджету Нефтеюганского района должно содержать следующие основные положения:</w:t>
      </w:r>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t>а) целевое назначение иных межбюджетных трансфертов;</w:t>
      </w:r>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t>б) условия предоставления и расходования иных межбюджетных трансфертов;</w:t>
      </w:r>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t>в) объем бюджетных ассигнований, предусмотренных                                     на предоставление иных межбюджетных трансфертов;</w:t>
      </w:r>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t>г) сроки предоставления иных межбюджетных трансфертов;</w:t>
      </w:r>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t>д) порядок перечисления иных межбюджетных трансфертов</w:t>
      </w:r>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t xml:space="preserve">е) порядок осуществления </w:t>
      </w:r>
      <w:proofErr w:type="gramStart"/>
      <w:r w:rsidRPr="00E93AF2">
        <w:rPr>
          <w:rFonts w:ascii="Times New Roman" w:hAnsi="Times New Roman"/>
          <w:color w:val="000000"/>
          <w:sz w:val="20"/>
          <w:szCs w:val="20"/>
        </w:rPr>
        <w:t>контроля за</w:t>
      </w:r>
      <w:proofErr w:type="gramEnd"/>
      <w:r w:rsidRPr="00E93AF2">
        <w:rPr>
          <w:rFonts w:ascii="Times New Roman" w:hAnsi="Times New Roman"/>
          <w:color w:val="000000"/>
          <w:sz w:val="20"/>
          <w:szCs w:val="20"/>
        </w:rPr>
        <w:t xml:space="preserve"> соблюдением условий, установленных для предоставления и расходования иных межбюджетных трансфертов;</w:t>
      </w:r>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t>ж) сроки и порядок предоставления отчетности об использовании иных межбюджетных трансфертов;</w:t>
      </w:r>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t>з) порядок возврата остатка иных межбюджетных трансфертов,                             не использованных в текущем финансовом году.</w:t>
      </w:r>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t>4.3. Подготовка Соглашения о предоставлении иных межбюджетных трансфертов бюджету Нефтеюганского района в случаях, предусмотренных пунктом 2.1 настоящего Порядка, осуществляется Муниципальным учреждением «Администрация</w:t>
      </w:r>
      <w:r w:rsidRPr="00E93AF2">
        <w:rPr>
          <w:rFonts w:ascii="Times New Roman" w:hAnsi="Times New Roman"/>
          <w:sz w:val="20"/>
          <w:szCs w:val="20"/>
        </w:rPr>
        <w:t xml:space="preserve"> сельского поселения </w:t>
      </w:r>
      <w:proofErr w:type="gramStart"/>
      <w:r w:rsidRPr="00E93AF2">
        <w:rPr>
          <w:rFonts w:ascii="Times New Roman" w:hAnsi="Times New Roman"/>
          <w:sz w:val="20"/>
          <w:szCs w:val="20"/>
        </w:rPr>
        <w:t>Сентябрьский</w:t>
      </w:r>
      <w:proofErr w:type="gramEnd"/>
      <w:r w:rsidRPr="00E93AF2">
        <w:rPr>
          <w:rFonts w:ascii="Times New Roman" w:hAnsi="Times New Roman"/>
          <w:sz w:val="20"/>
          <w:szCs w:val="20"/>
        </w:rPr>
        <w:t>».</w:t>
      </w:r>
    </w:p>
    <w:p w:rsidR="00E93AF2" w:rsidRPr="00E93AF2" w:rsidRDefault="00E93AF2" w:rsidP="00E93AF2">
      <w:pPr>
        <w:shd w:val="clear" w:color="auto" w:fill="FFFFFF"/>
        <w:spacing w:after="0" w:line="240" w:lineRule="auto"/>
        <w:jc w:val="center"/>
        <w:rPr>
          <w:rFonts w:ascii="Times New Roman" w:hAnsi="Times New Roman"/>
          <w:bCs/>
          <w:color w:val="000000"/>
          <w:sz w:val="20"/>
          <w:szCs w:val="20"/>
        </w:rPr>
      </w:pPr>
    </w:p>
    <w:p w:rsidR="00E93AF2" w:rsidRPr="00E93AF2" w:rsidRDefault="00E93AF2" w:rsidP="00E93AF2">
      <w:pPr>
        <w:shd w:val="clear" w:color="auto" w:fill="FFFFFF"/>
        <w:spacing w:after="0" w:line="240" w:lineRule="auto"/>
        <w:jc w:val="center"/>
        <w:rPr>
          <w:rFonts w:ascii="Times New Roman" w:hAnsi="Times New Roman"/>
          <w:color w:val="000000"/>
          <w:sz w:val="20"/>
          <w:szCs w:val="20"/>
        </w:rPr>
      </w:pPr>
      <w:r w:rsidRPr="00E93AF2">
        <w:rPr>
          <w:rFonts w:ascii="Times New Roman" w:hAnsi="Times New Roman"/>
          <w:bCs/>
          <w:color w:val="000000"/>
          <w:sz w:val="20"/>
          <w:szCs w:val="20"/>
        </w:rPr>
        <w:t xml:space="preserve">5. </w:t>
      </w:r>
      <w:proofErr w:type="gramStart"/>
      <w:r w:rsidRPr="00E93AF2">
        <w:rPr>
          <w:rFonts w:ascii="Times New Roman" w:hAnsi="Times New Roman"/>
          <w:color w:val="000000"/>
          <w:sz w:val="20"/>
          <w:szCs w:val="20"/>
        </w:rPr>
        <w:t>Контроль за</w:t>
      </w:r>
      <w:proofErr w:type="gramEnd"/>
      <w:r w:rsidRPr="00E93AF2">
        <w:rPr>
          <w:rFonts w:ascii="Times New Roman" w:hAnsi="Times New Roman"/>
          <w:color w:val="000000"/>
          <w:sz w:val="20"/>
          <w:szCs w:val="20"/>
        </w:rPr>
        <w:t xml:space="preserve"> использованием иных межбюджетных трансфертов</w:t>
      </w:r>
    </w:p>
    <w:p w:rsidR="00E93AF2" w:rsidRPr="00E93AF2" w:rsidRDefault="00E93AF2" w:rsidP="00E93AF2">
      <w:pPr>
        <w:shd w:val="clear" w:color="auto" w:fill="FFFFFF"/>
        <w:spacing w:after="0" w:line="240" w:lineRule="auto"/>
        <w:jc w:val="center"/>
        <w:rPr>
          <w:rFonts w:ascii="Times New Roman" w:hAnsi="Times New Roman"/>
          <w:color w:val="000000"/>
          <w:sz w:val="20"/>
          <w:szCs w:val="20"/>
        </w:rPr>
      </w:pPr>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t xml:space="preserve">5.1. </w:t>
      </w:r>
      <w:proofErr w:type="gramStart"/>
      <w:r w:rsidRPr="00E93AF2">
        <w:rPr>
          <w:rFonts w:ascii="Times New Roman" w:hAnsi="Times New Roman"/>
          <w:color w:val="000000"/>
          <w:sz w:val="20"/>
          <w:szCs w:val="20"/>
        </w:rPr>
        <w:t>Контроль за</w:t>
      </w:r>
      <w:proofErr w:type="gramEnd"/>
      <w:r w:rsidRPr="00E93AF2">
        <w:rPr>
          <w:rFonts w:ascii="Times New Roman" w:hAnsi="Times New Roman"/>
          <w:color w:val="000000"/>
          <w:sz w:val="20"/>
          <w:szCs w:val="20"/>
        </w:rPr>
        <w:t xml:space="preserve"> использованием иных межбюджетных трансфертов, предоставленных бюджету Нефтеюганского района, осуществляется путем предоставления в сельское поселение отчетов об использовании финансовых средств. Отчет предоставляется в соответствии с условиями Соглашения о передачи  части полномочий.</w:t>
      </w:r>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t>5.2. Расходование средств, переданных в виде иных межбюджетных трансфертов на цели, не предусмотренные Соглашением, не допускается.</w:t>
      </w:r>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t>5.3. В случае нецелевого использования финансовых средств они подлежат возврату в бюджет сельского поселения в сроки, установленные Соглашением.</w:t>
      </w:r>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t>5.4. За нецелевое использование иных межбюджетных трансфертов Администрация Нефтеюганского района несет ответственность                               в соответствии с законодательством Российской Федерации.</w:t>
      </w:r>
    </w:p>
    <w:p w:rsidR="00E93AF2" w:rsidRPr="00E93AF2" w:rsidRDefault="00E93AF2" w:rsidP="00E93AF2">
      <w:pPr>
        <w:spacing w:after="0" w:line="240" w:lineRule="auto"/>
        <w:ind w:firstLine="709"/>
        <w:jc w:val="both"/>
        <w:rPr>
          <w:rFonts w:ascii="Times New Roman" w:hAnsi="Times New Roman"/>
          <w:color w:val="000000"/>
          <w:sz w:val="20"/>
          <w:szCs w:val="20"/>
        </w:rPr>
      </w:pPr>
      <w:r w:rsidRPr="00E93AF2">
        <w:rPr>
          <w:rFonts w:ascii="Times New Roman" w:hAnsi="Times New Roman"/>
          <w:color w:val="000000"/>
          <w:sz w:val="20"/>
          <w:szCs w:val="20"/>
        </w:rPr>
        <w:t>5.5. Не использованные иные межбюджетные трансферты подлежат возврату в бюджет сельского поселения в сроки, установленные Соглашением.</w:t>
      </w:r>
    </w:p>
    <w:p w:rsidR="00E93AF2" w:rsidRPr="00DD7D9A" w:rsidRDefault="00E93AF2" w:rsidP="00E93AF2">
      <w:pPr>
        <w:spacing w:after="0" w:line="240" w:lineRule="auto"/>
        <w:jc w:val="both"/>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4A1BA4">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4A1BA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01FFF">
                    <w:rPr>
                      <w:rFonts w:ascii="Times New Roman" w:hAnsi="Times New Roman"/>
                      <w:sz w:val="20"/>
                      <w:szCs w:val="20"/>
                    </w:rPr>
                    <w:t>05.06</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9C1" w:rsidRDefault="003139C1" w:rsidP="001952B6">
      <w:pPr>
        <w:spacing w:after="0" w:line="240" w:lineRule="auto"/>
      </w:pPr>
      <w:r>
        <w:separator/>
      </w:r>
    </w:p>
  </w:endnote>
  <w:endnote w:type="continuationSeparator" w:id="0">
    <w:p w:rsidR="003139C1" w:rsidRDefault="003139C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A4" w:rsidRDefault="004A1BA4">
    <w:pPr>
      <w:pStyle w:val="af2"/>
      <w:jc w:val="right"/>
    </w:pPr>
    <w:r>
      <w:fldChar w:fldCharType="begin"/>
    </w:r>
    <w:r>
      <w:instrText>PAGE   \* MERGEFORMAT</w:instrText>
    </w:r>
    <w:r>
      <w:fldChar w:fldCharType="separate"/>
    </w:r>
    <w:r w:rsidR="00E93AF2" w:rsidRPr="00E93AF2">
      <w:rPr>
        <w:noProof/>
        <w:lang w:val="ru-RU"/>
      </w:rPr>
      <w:t>6</w:t>
    </w:r>
    <w:r>
      <w:fldChar w:fldCharType="end"/>
    </w:r>
  </w:p>
  <w:p w:rsidR="004A1BA4" w:rsidRDefault="004A1BA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A4" w:rsidRDefault="004A1BA4">
    <w:pPr>
      <w:pStyle w:val="af2"/>
      <w:jc w:val="right"/>
    </w:pPr>
    <w:r>
      <w:fldChar w:fldCharType="begin"/>
    </w:r>
    <w:r>
      <w:instrText>PAGE   \* MERGEFORMAT</w:instrText>
    </w:r>
    <w:r>
      <w:fldChar w:fldCharType="separate"/>
    </w:r>
    <w:r w:rsidR="00E93AF2" w:rsidRPr="00E93AF2">
      <w:rPr>
        <w:noProof/>
        <w:lang w:val="ru-RU"/>
      </w:rPr>
      <w:t>10</w:t>
    </w:r>
    <w:r>
      <w:fldChar w:fldCharType="end"/>
    </w:r>
  </w:p>
  <w:p w:rsidR="004A1BA4" w:rsidRDefault="004A1BA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9C1" w:rsidRDefault="003139C1" w:rsidP="001952B6">
      <w:pPr>
        <w:spacing w:after="0" w:line="240" w:lineRule="auto"/>
      </w:pPr>
      <w:r>
        <w:separator/>
      </w:r>
    </w:p>
  </w:footnote>
  <w:footnote w:type="continuationSeparator" w:id="0">
    <w:p w:rsidR="003139C1" w:rsidRDefault="003139C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A4" w:rsidRPr="00D96366" w:rsidRDefault="004A1BA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5A0459A"/>
    <w:multiLevelType w:val="hybridMultilevel"/>
    <w:tmpl w:val="F9BEB394"/>
    <w:lvl w:ilvl="0" w:tplc="10944DDA">
      <w:start w:val="1"/>
      <w:numFmt w:val="decimal"/>
      <w:lvlText w:val="%1."/>
      <w:lvlJc w:val="left"/>
      <w:pPr>
        <w:tabs>
          <w:tab w:val="num" w:pos="1860"/>
        </w:tabs>
        <w:ind w:left="1860" w:hanging="114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6E73000"/>
    <w:multiLevelType w:val="hybridMultilevel"/>
    <w:tmpl w:val="E432DE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3833769"/>
    <w:multiLevelType w:val="hybridMultilevel"/>
    <w:tmpl w:val="B5809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2">
    <w:nsid w:val="4B356710"/>
    <w:multiLevelType w:val="hybridMultilevel"/>
    <w:tmpl w:val="3FEA4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6">
    <w:nsid w:val="576C1564"/>
    <w:multiLevelType w:val="hybridMultilevel"/>
    <w:tmpl w:val="7A326C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9">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CB315E"/>
    <w:multiLevelType w:val="hybridMultilevel"/>
    <w:tmpl w:val="1AFEC99A"/>
    <w:lvl w:ilvl="0" w:tplc="0419000F">
      <w:start w:val="1"/>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3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nsid w:val="753D63EA"/>
    <w:multiLevelType w:val="hybridMultilevel"/>
    <w:tmpl w:val="A9F0F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41"/>
  </w:num>
  <w:num w:numId="3">
    <w:abstractNumId w:val="10"/>
  </w:num>
  <w:num w:numId="4">
    <w:abstractNumId w:val="13"/>
  </w:num>
  <w:num w:numId="5">
    <w:abstractNumId w:val="24"/>
  </w:num>
  <w:num w:numId="6">
    <w:abstractNumId w:val="1"/>
  </w:num>
  <w:num w:numId="7">
    <w:abstractNumId w:val="2"/>
  </w:num>
  <w:num w:numId="8">
    <w:abstractNumId w:val="23"/>
  </w:num>
  <w:num w:numId="9">
    <w:abstractNumId w:val="20"/>
  </w:num>
  <w:num w:numId="10">
    <w:abstractNumId w:val="17"/>
  </w:num>
  <w:num w:numId="11">
    <w:abstractNumId w:val="4"/>
  </w:num>
  <w:num w:numId="12">
    <w:abstractNumId w:val="31"/>
  </w:num>
  <w:num w:numId="13">
    <w:abstractNumId w:val="12"/>
  </w:num>
  <w:num w:numId="14">
    <w:abstractNumId w:val="33"/>
  </w:num>
  <w:num w:numId="15">
    <w:abstractNumId w:val="5"/>
  </w:num>
  <w:num w:numId="16">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9"/>
  </w:num>
  <w:num w:numId="25">
    <w:abstractNumId w:val="37"/>
  </w:num>
  <w:num w:numId="26">
    <w:abstractNumId w:val="19"/>
  </w:num>
  <w:num w:numId="27">
    <w:abstractNumId w:val="30"/>
  </w:num>
  <w:num w:numId="28">
    <w:abstractNumId w:val="3"/>
  </w:num>
  <w:num w:numId="29">
    <w:abstractNumId w:val="25"/>
  </w:num>
  <w:num w:numId="30">
    <w:abstractNumId w:val="9"/>
  </w:num>
  <w:num w:numId="31">
    <w:abstractNumId w:val="16"/>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139C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1BA4"/>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56235"/>
    <w:rsid w:val="0056327C"/>
    <w:rsid w:val="00567898"/>
    <w:rsid w:val="0057693D"/>
    <w:rsid w:val="005908A7"/>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34CB"/>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116"/>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01FFF"/>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8B5"/>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3AF2"/>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01A6"/>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30811696">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77367534">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A59FB-3164-4974-B7B1-A96B3839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3288</TotalTime>
  <Pages>10</Pages>
  <Words>4040</Words>
  <Characters>23034</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205</cp:revision>
  <cp:lastPrinted>2018-03-15T07:26:00Z</cp:lastPrinted>
  <dcterms:created xsi:type="dcterms:W3CDTF">2014-08-08T06:50:00Z</dcterms:created>
  <dcterms:modified xsi:type="dcterms:W3CDTF">2020-07-16T11:59:00Z</dcterms:modified>
</cp:coreProperties>
</file>