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D9706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9706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00355" w:rsidRDefault="0003488F" w:rsidP="006C1BFA">
                  <w:pPr>
                    <w:spacing w:after="0"/>
                    <w:jc w:val="center"/>
                    <w:rPr>
                      <w:rFonts w:ascii="Georgia" w:hAnsi="Georgia"/>
                      <w:b/>
                    </w:rPr>
                  </w:pPr>
                  <w:r>
                    <w:rPr>
                      <w:rFonts w:ascii="Georgia" w:hAnsi="Georgia"/>
                      <w:b/>
                    </w:rPr>
                    <w:t>25</w:t>
                  </w:r>
                </w:p>
                <w:p w:rsidR="00D00355" w:rsidRDefault="00D00355" w:rsidP="006C1BFA">
                  <w:pPr>
                    <w:spacing w:after="0"/>
                    <w:jc w:val="center"/>
                    <w:rPr>
                      <w:rFonts w:ascii="Georgia" w:hAnsi="Georgia"/>
                      <w:b/>
                    </w:rPr>
                  </w:pPr>
                  <w:r>
                    <w:rPr>
                      <w:rFonts w:ascii="Georgia" w:hAnsi="Georgia"/>
                      <w:b/>
                    </w:rPr>
                    <w:t>августа</w:t>
                  </w:r>
                </w:p>
                <w:p w:rsidR="00D00355" w:rsidRDefault="00D00355" w:rsidP="007C3191">
                  <w:pPr>
                    <w:spacing w:after="0"/>
                    <w:jc w:val="center"/>
                    <w:rPr>
                      <w:rFonts w:ascii="Georgia" w:hAnsi="Georgia"/>
                      <w:b/>
                    </w:rPr>
                  </w:pPr>
                  <w:r>
                    <w:rPr>
                      <w:rFonts w:ascii="Georgia" w:hAnsi="Georgia"/>
                      <w:b/>
                    </w:rPr>
                    <w:t>2021</w:t>
                  </w:r>
                </w:p>
                <w:p w:rsidR="00D00355" w:rsidRPr="008C3EBF" w:rsidRDefault="00D0035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00355" w:rsidRDefault="00D00355" w:rsidP="007C3191">
                  <w:pPr>
                    <w:spacing w:after="0"/>
                    <w:jc w:val="center"/>
                    <w:rPr>
                      <w:rFonts w:ascii="Georgia" w:hAnsi="Georgia"/>
                      <w:b/>
                    </w:rPr>
                  </w:pPr>
                </w:p>
                <w:p w:rsidR="00D00355" w:rsidRPr="008C3EBF" w:rsidRDefault="00D00355" w:rsidP="007C3191">
                  <w:pPr>
                    <w:spacing w:after="0"/>
                    <w:jc w:val="center"/>
                    <w:rPr>
                      <w:rFonts w:ascii="Georgia" w:hAnsi="Georgia"/>
                      <w:b/>
                    </w:rPr>
                  </w:pPr>
                  <w:r>
                    <w:rPr>
                      <w:rFonts w:ascii="Georgia" w:hAnsi="Georgia"/>
                      <w:b/>
                    </w:rPr>
                    <w:t>№ 32</w:t>
                  </w:r>
                  <w:r w:rsidR="0003488F">
                    <w:rPr>
                      <w:rFonts w:ascii="Georgia" w:hAnsi="Georgia"/>
                      <w:b/>
                    </w:rPr>
                    <w:t>/1</w:t>
                  </w:r>
                </w:p>
              </w:txbxContent>
            </v:textbox>
          </v:shape>
        </w:pict>
      </w:r>
    </w:p>
    <w:p w:rsidR="00B6013A" w:rsidRPr="008C3EBF" w:rsidRDefault="00D9706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00355" w:rsidRPr="008C3EBF" w:rsidRDefault="00D0035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00355" w:rsidRPr="008C3EBF" w:rsidRDefault="00D0035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03488F"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03488F" w:rsidRDefault="0087513D" w:rsidP="0003488F">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03488F">
        <w:rPr>
          <w:rFonts w:ascii="Times New Roman" w:hAnsi="Times New Roman"/>
          <w:sz w:val="20"/>
          <w:szCs w:val="20"/>
        </w:rPr>
        <w:t>85-па</w:t>
      </w:r>
      <w:r w:rsidR="00985842">
        <w:rPr>
          <w:rFonts w:ascii="Times New Roman" w:hAnsi="Times New Roman"/>
          <w:sz w:val="20"/>
          <w:szCs w:val="20"/>
        </w:rPr>
        <w:t xml:space="preserve"> от </w:t>
      </w:r>
      <w:r w:rsidR="0003488F">
        <w:rPr>
          <w:rFonts w:ascii="Times New Roman" w:hAnsi="Times New Roman"/>
          <w:sz w:val="20"/>
          <w:szCs w:val="20"/>
        </w:rPr>
        <w:t>25</w:t>
      </w:r>
      <w:r w:rsidR="000B387D">
        <w:rPr>
          <w:rFonts w:ascii="Times New Roman" w:hAnsi="Times New Roman"/>
          <w:sz w:val="20"/>
          <w:szCs w:val="20"/>
        </w:rPr>
        <w:t>.08</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03488F" w:rsidRPr="0003488F">
        <w:rPr>
          <w:rFonts w:ascii="Times New Roman" w:hAnsi="Times New Roman"/>
          <w:sz w:val="20"/>
          <w:szCs w:val="20"/>
        </w:rPr>
        <w:t xml:space="preserve">О внесении изменений в </w:t>
      </w:r>
    </w:p>
    <w:p w:rsidR="0003488F" w:rsidRDefault="0003488F" w:rsidP="0003488F">
      <w:pPr>
        <w:tabs>
          <w:tab w:val="left" w:pos="10041"/>
        </w:tabs>
        <w:spacing w:after="0"/>
        <w:rPr>
          <w:rFonts w:ascii="Times New Roman" w:hAnsi="Times New Roman"/>
          <w:sz w:val="20"/>
          <w:szCs w:val="20"/>
        </w:rPr>
      </w:pPr>
      <w:r w:rsidRPr="0003488F">
        <w:rPr>
          <w:rFonts w:ascii="Times New Roman" w:hAnsi="Times New Roman"/>
          <w:sz w:val="20"/>
          <w:szCs w:val="20"/>
        </w:rPr>
        <w:t xml:space="preserve">постановление администрации сельского поселения Сентябрьский </w:t>
      </w:r>
    </w:p>
    <w:p w:rsidR="0003488F" w:rsidRDefault="0003488F" w:rsidP="0003488F">
      <w:pPr>
        <w:tabs>
          <w:tab w:val="left" w:pos="10041"/>
        </w:tabs>
        <w:spacing w:after="0"/>
        <w:rPr>
          <w:rFonts w:ascii="Times New Roman" w:hAnsi="Times New Roman"/>
          <w:sz w:val="20"/>
          <w:szCs w:val="20"/>
        </w:rPr>
      </w:pPr>
      <w:r w:rsidRPr="0003488F">
        <w:rPr>
          <w:rFonts w:ascii="Times New Roman" w:hAnsi="Times New Roman"/>
          <w:sz w:val="20"/>
          <w:szCs w:val="20"/>
        </w:rPr>
        <w:t xml:space="preserve">от 02.02.2017 № 15-па «Об оплате труда работников, предоставлении </w:t>
      </w:r>
    </w:p>
    <w:p w:rsidR="0003488F" w:rsidRDefault="0003488F" w:rsidP="0003488F">
      <w:pPr>
        <w:tabs>
          <w:tab w:val="left" w:pos="10041"/>
        </w:tabs>
        <w:spacing w:after="0"/>
        <w:rPr>
          <w:rFonts w:ascii="Times New Roman" w:hAnsi="Times New Roman"/>
          <w:sz w:val="20"/>
          <w:szCs w:val="20"/>
        </w:rPr>
      </w:pPr>
      <w:r w:rsidRPr="0003488F">
        <w:rPr>
          <w:rFonts w:ascii="Times New Roman" w:hAnsi="Times New Roman"/>
          <w:sz w:val="20"/>
          <w:szCs w:val="20"/>
        </w:rPr>
        <w:t xml:space="preserve">социальных гарантий и компенсаций работникам муниципального казенного </w:t>
      </w:r>
    </w:p>
    <w:p w:rsidR="006414B5" w:rsidRPr="00DD7D9A" w:rsidRDefault="0003488F" w:rsidP="0003488F">
      <w:pPr>
        <w:tabs>
          <w:tab w:val="left" w:pos="10041"/>
        </w:tabs>
        <w:spacing w:after="0"/>
        <w:rPr>
          <w:rFonts w:ascii="Times New Roman" w:hAnsi="Times New Roman"/>
          <w:sz w:val="20"/>
          <w:szCs w:val="20"/>
        </w:rPr>
      </w:pPr>
      <w:bookmarkStart w:id="0" w:name="_GoBack"/>
      <w:bookmarkEnd w:id="0"/>
      <w:r w:rsidRPr="0003488F">
        <w:rPr>
          <w:rFonts w:ascii="Times New Roman" w:hAnsi="Times New Roman"/>
          <w:sz w:val="20"/>
          <w:szCs w:val="20"/>
        </w:rPr>
        <w:t>учреждения «Управление по делам администрации сельского поселения Сентябрьский»</w:t>
      </w:r>
    </w:p>
    <w:p w:rsidR="00D443E9" w:rsidRPr="00107969" w:rsidRDefault="00D443E9" w:rsidP="000B387D">
      <w:pPr>
        <w:tabs>
          <w:tab w:val="left" w:pos="9717"/>
        </w:tabs>
        <w:spacing w:after="0" w:line="240" w:lineRule="auto"/>
        <w:jc w:val="both"/>
        <w:rPr>
          <w:rFonts w:ascii="Times New Roman" w:hAnsi="Times New Roman"/>
          <w:b/>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Default="0003488F" w:rsidP="0003488F">
      <w:pPr>
        <w:tabs>
          <w:tab w:val="left" w:pos="9717"/>
        </w:tabs>
        <w:spacing w:after="0" w:line="240" w:lineRule="auto"/>
        <w:ind w:left="284"/>
        <w:jc w:val="both"/>
        <w:rPr>
          <w:rFonts w:ascii="Times New Roman" w:hAnsi="Times New Roman"/>
          <w:sz w:val="20"/>
          <w:szCs w:val="20"/>
        </w:rPr>
      </w:pPr>
    </w:p>
    <w:p w:rsidR="0003488F" w:rsidRPr="00107969" w:rsidRDefault="00D443E9" w:rsidP="0003488F">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w:t>
      </w:r>
      <w:r w:rsidR="0003488F">
        <w:rPr>
          <w:rFonts w:ascii="Times New Roman" w:hAnsi="Times New Roman"/>
          <w:b/>
          <w:sz w:val="20"/>
          <w:szCs w:val="20"/>
        </w:rPr>
        <w:t>ПОСТАНОВЛЕНИЕ</w:t>
      </w:r>
      <w:r w:rsidR="0003488F">
        <w:rPr>
          <w:rFonts w:ascii="Times New Roman" w:hAnsi="Times New Roman"/>
          <w:b/>
          <w:sz w:val="20"/>
          <w:szCs w:val="20"/>
        </w:rPr>
        <w:tab/>
      </w:r>
    </w:p>
    <w:p w:rsidR="0003488F" w:rsidRPr="00DD7D9A" w:rsidRDefault="0003488F" w:rsidP="0003488F">
      <w:pPr>
        <w:tabs>
          <w:tab w:val="left" w:pos="10041"/>
        </w:tabs>
        <w:spacing w:after="0"/>
        <w:rPr>
          <w:rFonts w:ascii="Times New Roman" w:hAnsi="Times New Roman"/>
          <w:sz w:val="20"/>
          <w:szCs w:val="20"/>
        </w:rPr>
      </w:pPr>
      <w:r>
        <w:rPr>
          <w:rFonts w:ascii="Times New Roman" w:hAnsi="Times New Roman"/>
          <w:sz w:val="20"/>
          <w:szCs w:val="20"/>
        </w:rPr>
        <w:t xml:space="preserve">      № 85-па от 25.08.2021 года «</w:t>
      </w:r>
      <w:r w:rsidRPr="0003488F">
        <w:rPr>
          <w:rFonts w:ascii="Times New Roman" w:hAnsi="Times New Roman"/>
          <w:sz w:val="20"/>
          <w:szCs w:val="20"/>
        </w:rPr>
        <w:t>О внесении изменений в постановление администрации сельского поселения Сентябрьский от 02.02.2017 № 15-па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w:t>
      </w:r>
    </w:p>
    <w:p w:rsidR="006B5906" w:rsidRDefault="006B5906" w:rsidP="006B5906">
      <w:pPr>
        <w:tabs>
          <w:tab w:val="left" w:pos="10041"/>
        </w:tabs>
        <w:spacing w:after="0"/>
        <w:rPr>
          <w:rFonts w:ascii="Times New Roman" w:hAnsi="Times New Roman"/>
          <w:sz w:val="20"/>
          <w:szCs w:val="20"/>
        </w:rPr>
      </w:pP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03488F">
        <w:rPr>
          <w:rFonts w:ascii="Times New Roman" w:hAnsi="Times New Roman"/>
          <w:color w:val="000000"/>
          <w:sz w:val="20"/>
          <w:szCs w:val="20"/>
        </w:rPr>
        <w:t xml:space="preserve">В соответствии со </w:t>
      </w:r>
      <w:hyperlink r:id="rId10" w:history="1">
        <w:r w:rsidRPr="0003488F">
          <w:rPr>
            <w:rFonts w:ascii="Times New Roman" w:hAnsi="Times New Roman"/>
            <w:color w:val="000000"/>
            <w:sz w:val="20"/>
            <w:szCs w:val="20"/>
          </w:rPr>
          <w:t>статьями 130, 144</w:t>
        </w:r>
      </w:hyperlink>
      <w:r w:rsidRPr="0003488F">
        <w:rPr>
          <w:rFonts w:ascii="Times New Roman" w:hAnsi="Times New Roman"/>
          <w:color w:val="000000"/>
          <w:sz w:val="20"/>
          <w:szCs w:val="20"/>
        </w:rPr>
        <w:t xml:space="preserve">, 145 Трудового кодекса Российской </w:t>
      </w:r>
      <w:r w:rsidRPr="0003488F">
        <w:rPr>
          <w:rFonts w:ascii="Times New Roman" w:hAnsi="Times New Roman"/>
          <w:color w:val="000000"/>
          <w:spacing w:val="-2"/>
          <w:sz w:val="20"/>
          <w:szCs w:val="20"/>
        </w:rPr>
        <w:t xml:space="preserve">Федерации, статьей 70 Бюджетного кодекса Российской Федерации, </w:t>
      </w:r>
      <w:r w:rsidRPr="0003488F">
        <w:rPr>
          <w:rFonts w:ascii="Times New Roman" w:hAnsi="Times New Roman"/>
          <w:color w:val="000000"/>
          <w:spacing w:val="-6"/>
          <w:sz w:val="20"/>
          <w:szCs w:val="20"/>
        </w:rPr>
        <w:t>п о с т а н о в л я ю:</w:t>
      </w:r>
    </w:p>
    <w:p w:rsidR="0003488F" w:rsidRPr="0003488F" w:rsidRDefault="0003488F" w:rsidP="0003488F">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03488F" w:rsidRPr="0003488F" w:rsidRDefault="0003488F" w:rsidP="0003488F">
      <w:pPr>
        <w:tabs>
          <w:tab w:val="left" w:pos="1134"/>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03488F">
        <w:rPr>
          <w:rFonts w:ascii="Times New Roman" w:hAnsi="Times New Roman"/>
          <w:bCs/>
          <w:color w:val="000000"/>
          <w:sz w:val="20"/>
          <w:szCs w:val="20"/>
        </w:rPr>
        <w:t xml:space="preserve">1. Внести следующие изменения в постановление администрации сельского поселения Сентябрьский от 02.02.2017 № 15-па «Об оплате труда работников, </w:t>
      </w:r>
      <w:r w:rsidRPr="0003488F">
        <w:rPr>
          <w:rFonts w:ascii="Times New Roman" w:hAnsi="Times New Roman"/>
          <w:sz w:val="20"/>
          <w:szCs w:val="20"/>
        </w:rPr>
        <w:t xml:space="preserve">предоставлении социальных гарантий и компенсаций </w:t>
      </w:r>
      <w:r w:rsidRPr="0003488F">
        <w:rPr>
          <w:rFonts w:ascii="Times New Roman" w:hAnsi="Times New Roman"/>
          <w:bCs/>
          <w:color w:val="000000"/>
          <w:sz w:val="20"/>
          <w:szCs w:val="20"/>
        </w:rPr>
        <w:t>работникам муниципального казенного учреждения «</w:t>
      </w:r>
      <w:r w:rsidRPr="0003488F">
        <w:rPr>
          <w:rFonts w:ascii="Times New Roman" w:hAnsi="Times New Roman"/>
          <w:bCs/>
          <w:sz w:val="20"/>
          <w:szCs w:val="20"/>
        </w:rPr>
        <w:t>Управление по делам администрации сельского поселения Сентябрьский</w:t>
      </w:r>
      <w:r w:rsidRPr="0003488F">
        <w:rPr>
          <w:rFonts w:ascii="Times New Roman" w:hAnsi="Times New Roman"/>
          <w:bCs/>
          <w:color w:val="000000"/>
          <w:sz w:val="20"/>
          <w:szCs w:val="20"/>
        </w:rPr>
        <w:t>»:</w:t>
      </w:r>
    </w:p>
    <w:p w:rsidR="0003488F" w:rsidRPr="0003488F" w:rsidRDefault="0003488F" w:rsidP="0003488F">
      <w:pPr>
        <w:numPr>
          <w:ilvl w:val="1"/>
          <w:numId w:val="38"/>
        </w:numPr>
        <w:tabs>
          <w:tab w:val="left" w:pos="1134"/>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03488F">
        <w:rPr>
          <w:rFonts w:ascii="Times New Roman" w:hAnsi="Times New Roman"/>
          <w:bCs/>
          <w:color w:val="000000"/>
          <w:sz w:val="20"/>
          <w:szCs w:val="20"/>
        </w:rPr>
        <w:t>Изложить раздел 6 согласно Приложению 1 к настоящему постановлению.</w:t>
      </w:r>
    </w:p>
    <w:p w:rsidR="0003488F" w:rsidRPr="0003488F" w:rsidRDefault="0003488F" w:rsidP="0003488F">
      <w:pPr>
        <w:numPr>
          <w:ilvl w:val="1"/>
          <w:numId w:val="38"/>
        </w:numPr>
        <w:tabs>
          <w:tab w:val="left" w:pos="1134"/>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03488F">
        <w:rPr>
          <w:rFonts w:ascii="Times New Roman" w:hAnsi="Times New Roman"/>
          <w:bCs/>
          <w:color w:val="000000"/>
          <w:sz w:val="20"/>
          <w:szCs w:val="20"/>
        </w:rPr>
        <w:t>Дополнить постановление разделом 7 и разделом 8 согласно разделам 7 и разделом 8 Приложения 1 настоящего постановления.</w:t>
      </w:r>
    </w:p>
    <w:p w:rsidR="0003488F" w:rsidRPr="0003488F" w:rsidRDefault="0003488F" w:rsidP="0003488F">
      <w:pPr>
        <w:numPr>
          <w:ilvl w:val="0"/>
          <w:numId w:val="38"/>
        </w:numPr>
        <w:tabs>
          <w:tab w:val="left" w:pos="1134"/>
        </w:tabs>
        <w:suppressAutoHyphens/>
        <w:autoSpaceDE w:val="0"/>
        <w:spacing w:after="0" w:line="240" w:lineRule="auto"/>
        <w:ind w:left="0" w:firstLine="709"/>
        <w:jc w:val="both"/>
        <w:rPr>
          <w:rFonts w:ascii="Times New Roman" w:hAnsi="Times New Roman"/>
          <w:sz w:val="20"/>
          <w:szCs w:val="20"/>
        </w:rPr>
      </w:pPr>
      <w:r w:rsidRPr="0003488F">
        <w:rPr>
          <w:rFonts w:ascii="Times New Roman" w:hAnsi="Times New Roman"/>
          <w:sz w:val="20"/>
          <w:szCs w:val="20"/>
        </w:rPr>
        <w:t>Настоящее постановление вступает в силу после официального опубликования (обнародования).</w:t>
      </w:r>
    </w:p>
    <w:p w:rsidR="0003488F" w:rsidRPr="0003488F" w:rsidRDefault="0003488F" w:rsidP="0003488F">
      <w:pPr>
        <w:numPr>
          <w:ilvl w:val="0"/>
          <w:numId w:val="38"/>
        </w:numPr>
        <w:tabs>
          <w:tab w:val="left" w:pos="1134"/>
        </w:tabs>
        <w:suppressAutoHyphens/>
        <w:autoSpaceDE w:val="0"/>
        <w:spacing w:after="0" w:line="240" w:lineRule="auto"/>
        <w:ind w:left="0" w:firstLine="709"/>
        <w:jc w:val="both"/>
        <w:rPr>
          <w:rFonts w:ascii="Times New Roman" w:hAnsi="Times New Roman"/>
          <w:sz w:val="20"/>
          <w:szCs w:val="20"/>
        </w:rPr>
      </w:pPr>
      <w:r w:rsidRPr="0003488F">
        <w:rPr>
          <w:rFonts w:ascii="Times New Roman" w:hAnsi="Times New Roman"/>
          <w:sz w:val="20"/>
          <w:szCs w:val="20"/>
        </w:rPr>
        <w:t xml:space="preserve">Контроль за выполнением постановления возложить на директора МКУ «Управление по делам администрации» Н.А. Рыбак.   </w:t>
      </w:r>
    </w:p>
    <w:p w:rsidR="0003488F" w:rsidRPr="0003488F" w:rsidRDefault="0003488F" w:rsidP="0003488F">
      <w:pPr>
        <w:spacing w:after="0" w:line="240" w:lineRule="auto"/>
        <w:jc w:val="both"/>
        <w:rPr>
          <w:rFonts w:ascii="Times New Roman" w:hAnsi="Times New Roman"/>
          <w:b/>
          <w:sz w:val="20"/>
          <w:szCs w:val="20"/>
        </w:rPr>
      </w:pPr>
      <w:r w:rsidRPr="0003488F">
        <w:rPr>
          <w:rFonts w:ascii="Times New Roman" w:hAnsi="Times New Roman"/>
          <w:sz w:val="20"/>
          <w:szCs w:val="20"/>
        </w:rPr>
        <w:t xml:space="preserve">  </w:t>
      </w:r>
      <w:r w:rsidRPr="0003488F">
        <w:rPr>
          <w:rFonts w:ascii="Times New Roman" w:hAnsi="Times New Roman"/>
          <w:b/>
          <w:sz w:val="20"/>
          <w:szCs w:val="20"/>
        </w:rPr>
        <w:t xml:space="preserve"> </w:t>
      </w:r>
    </w:p>
    <w:p w:rsidR="0003488F" w:rsidRPr="0003488F" w:rsidRDefault="0003488F" w:rsidP="0003488F">
      <w:pPr>
        <w:spacing w:after="0" w:line="240" w:lineRule="auto"/>
        <w:jc w:val="both"/>
        <w:rPr>
          <w:rFonts w:ascii="Times New Roman" w:hAnsi="Times New Roman"/>
          <w:sz w:val="20"/>
          <w:szCs w:val="20"/>
        </w:rPr>
      </w:pPr>
    </w:p>
    <w:p w:rsidR="0003488F" w:rsidRPr="0003488F" w:rsidRDefault="0003488F" w:rsidP="0003488F">
      <w:pPr>
        <w:spacing w:after="0" w:line="240" w:lineRule="auto"/>
        <w:jc w:val="both"/>
        <w:rPr>
          <w:rFonts w:ascii="Times New Roman" w:hAnsi="Times New Roman"/>
          <w:sz w:val="20"/>
          <w:szCs w:val="20"/>
        </w:rPr>
      </w:pPr>
    </w:p>
    <w:p w:rsidR="0003488F" w:rsidRPr="0003488F" w:rsidRDefault="0003488F" w:rsidP="0003488F">
      <w:pPr>
        <w:spacing w:after="0" w:line="240" w:lineRule="auto"/>
        <w:jc w:val="both"/>
        <w:rPr>
          <w:rFonts w:ascii="Times New Roman" w:hAnsi="Times New Roman"/>
          <w:sz w:val="20"/>
          <w:szCs w:val="20"/>
        </w:rPr>
      </w:pPr>
      <w:r w:rsidRPr="0003488F">
        <w:rPr>
          <w:rFonts w:ascii="Times New Roman" w:hAnsi="Times New Roman"/>
          <w:sz w:val="20"/>
          <w:szCs w:val="20"/>
        </w:rPr>
        <w:t>Глава поселения                                                                                     А.В.Светлаков</w:t>
      </w: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6300"/>
        <w:rPr>
          <w:rFonts w:ascii="Times New Roman" w:hAnsi="Times New Roman"/>
          <w:sz w:val="20"/>
          <w:szCs w:val="20"/>
        </w:rPr>
      </w:pPr>
    </w:p>
    <w:p w:rsidR="0003488F" w:rsidRPr="0003488F" w:rsidRDefault="0003488F" w:rsidP="0003488F">
      <w:pPr>
        <w:shd w:val="clear" w:color="auto" w:fill="FFFFFF"/>
        <w:spacing w:after="0" w:line="240" w:lineRule="auto"/>
        <w:ind w:left="4820"/>
        <w:rPr>
          <w:rFonts w:ascii="Times New Roman" w:hAnsi="Times New Roman"/>
          <w:sz w:val="20"/>
          <w:szCs w:val="20"/>
        </w:rPr>
      </w:pPr>
      <w:r w:rsidRPr="0003488F">
        <w:rPr>
          <w:rFonts w:ascii="Times New Roman" w:hAnsi="Times New Roman"/>
          <w:sz w:val="20"/>
          <w:szCs w:val="20"/>
        </w:rPr>
        <w:t>Приложение 1</w:t>
      </w:r>
    </w:p>
    <w:p w:rsidR="0003488F" w:rsidRPr="0003488F" w:rsidRDefault="0003488F" w:rsidP="0003488F">
      <w:pPr>
        <w:shd w:val="clear" w:color="auto" w:fill="FFFFFF"/>
        <w:spacing w:after="0" w:line="240" w:lineRule="auto"/>
        <w:ind w:left="4820"/>
        <w:rPr>
          <w:rFonts w:ascii="Times New Roman" w:hAnsi="Times New Roman"/>
          <w:sz w:val="20"/>
          <w:szCs w:val="20"/>
        </w:rPr>
      </w:pPr>
      <w:r w:rsidRPr="0003488F">
        <w:rPr>
          <w:rFonts w:ascii="Times New Roman" w:hAnsi="Times New Roman"/>
          <w:sz w:val="20"/>
          <w:szCs w:val="20"/>
        </w:rPr>
        <w:t xml:space="preserve">к постановлению администрации </w:t>
      </w:r>
    </w:p>
    <w:p w:rsidR="0003488F" w:rsidRPr="0003488F" w:rsidRDefault="0003488F" w:rsidP="0003488F">
      <w:pPr>
        <w:shd w:val="clear" w:color="auto" w:fill="FFFFFF"/>
        <w:spacing w:after="0" w:line="240" w:lineRule="auto"/>
        <w:ind w:left="4820"/>
        <w:rPr>
          <w:rFonts w:ascii="Times New Roman" w:hAnsi="Times New Roman"/>
          <w:sz w:val="20"/>
          <w:szCs w:val="20"/>
        </w:rPr>
      </w:pPr>
      <w:r w:rsidRPr="0003488F">
        <w:rPr>
          <w:rFonts w:ascii="Times New Roman" w:hAnsi="Times New Roman"/>
          <w:sz w:val="20"/>
          <w:szCs w:val="20"/>
        </w:rPr>
        <w:t>сельского поселения Сентябрьский</w:t>
      </w:r>
    </w:p>
    <w:p w:rsidR="0003488F" w:rsidRPr="0003488F" w:rsidRDefault="0003488F" w:rsidP="0003488F">
      <w:pPr>
        <w:shd w:val="clear" w:color="auto" w:fill="FFFFFF"/>
        <w:spacing w:after="0" w:line="240" w:lineRule="auto"/>
        <w:ind w:left="4820"/>
        <w:rPr>
          <w:rFonts w:ascii="Times New Roman" w:hAnsi="Times New Roman"/>
          <w:sz w:val="20"/>
          <w:szCs w:val="20"/>
          <w:u w:val="single"/>
        </w:rPr>
      </w:pPr>
      <w:r w:rsidRPr="0003488F">
        <w:rPr>
          <w:rFonts w:ascii="Times New Roman" w:hAnsi="Times New Roman"/>
          <w:sz w:val="20"/>
          <w:szCs w:val="20"/>
        </w:rPr>
        <w:t xml:space="preserve">от 25.08.2021 № 85-па </w:t>
      </w:r>
    </w:p>
    <w:p w:rsidR="0003488F" w:rsidRPr="0003488F" w:rsidRDefault="0003488F" w:rsidP="0003488F">
      <w:pPr>
        <w:autoSpaceDE w:val="0"/>
        <w:autoSpaceDN w:val="0"/>
        <w:adjustRightInd w:val="0"/>
        <w:spacing w:after="0" w:line="240" w:lineRule="auto"/>
        <w:rPr>
          <w:rFonts w:ascii="Times New Roman" w:hAnsi="Times New Roman"/>
          <w:sz w:val="20"/>
          <w:szCs w:val="20"/>
        </w:rPr>
      </w:pPr>
    </w:p>
    <w:p w:rsidR="0003488F" w:rsidRPr="0003488F" w:rsidRDefault="0003488F" w:rsidP="0003488F">
      <w:pPr>
        <w:autoSpaceDE w:val="0"/>
        <w:autoSpaceDN w:val="0"/>
        <w:adjustRightInd w:val="0"/>
        <w:spacing w:after="0" w:line="240" w:lineRule="auto"/>
        <w:rPr>
          <w:rFonts w:ascii="Times New Roman" w:hAnsi="Times New Roman"/>
          <w:sz w:val="20"/>
          <w:szCs w:val="20"/>
        </w:rPr>
      </w:pP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03488F" w:rsidRPr="0003488F" w:rsidRDefault="0003488F" w:rsidP="0003488F">
      <w:pPr>
        <w:widowControl w:val="0"/>
        <w:autoSpaceDE w:val="0"/>
        <w:autoSpaceDN w:val="0"/>
        <w:adjustRightInd w:val="0"/>
        <w:spacing w:after="0" w:line="240" w:lineRule="auto"/>
        <w:jc w:val="center"/>
        <w:outlineLvl w:val="1"/>
        <w:rPr>
          <w:rFonts w:ascii="Times New Roman" w:hAnsi="Times New Roman"/>
          <w:sz w:val="20"/>
          <w:szCs w:val="20"/>
        </w:rPr>
      </w:pPr>
      <w:r w:rsidRPr="0003488F">
        <w:rPr>
          <w:rFonts w:ascii="Times New Roman" w:hAnsi="Times New Roman"/>
          <w:color w:val="000000"/>
          <w:sz w:val="20"/>
          <w:szCs w:val="20"/>
        </w:rPr>
        <w:t xml:space="preserve">6. </w:t>
      </w:r>
      <w:r w:rsidRPr="0003488F">
        <w:rPr>
          <w:rFonts w:ascii="Times New Roman" w:hAnsi="Times New Roman"/>
          <w:sz w:val="20"/>
          <w:szCs w:val="20"/>
        </w:rPr>
        <w:t>Предоставление социальных гарантий и компенсаций</w:t>
      </w: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6.1.Гарантии предоставляемые работнику МКУ «Управление по делам администрации сельского поселения Сентябрьский»:</w:t>
      </w: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6.1.1. компенсация стоимости проезда;</w:t>
      </w: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6.1.2. компенсация расходов на лечение;</w:t>
      </w:r>
    </w:p>
    <w:p w:rsidR="0003488F" w:rsidRPr="0003488F" w:rsidRDefault="0003488F" w:rsidP="0003488F">
      <w:pPr>
        <w:spacing w:after="0" w:line="240" w:lineRule="auto"/>
        <w:ind w:firstLine="709"/>
        <w:jc w:val="both"/>
        <w:rPr>
          <w:rFonts w:ascii="Times New Roman" w:hAnsi="Times New Roman"/>
          <w:sz w:val="20"/>
          <w:szCs w:val="20"/>
        </w:rPr>
      </w:pPr>
      <w:r w:rsidRPr="0003488F">
        <w:rPr>
          <w:rFonts w:ascii="Times New Roman" w:hAnsi="Times New Roman"/>
          <w:sz w:val="20"/>
          <w:szCs w:val="20"/>
        </w:rPr>
        <w:t>6.1.3. к юбилейным датам в связи с достижением возраста 50, 55, 60, 65  лет по личному заявлению работника в размере одного месячного фонда оплаты труда;</w:t>
      </w:r>
    </w:p>
    <w:p w:rsidR="0003488F" w:rsidRPr="0003488F" w:rsidRDefault="0003488F" w:rsidP="0003488F">
      <w:pPr>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6.1.4. Материальная помощь в связи со смертью близких родственников (родители, муж (жена), дети) выплачивается в размере 15 000 (пятнадцать тысяч) рублей.</w:t>
      </w:r>
    </w:p>
    <w:p w:rsidR="0003488F" w:rsidRPr="0003488F" w:rsidRDefault="0003488F" w:rsidP="0003488F">
      <w:pPr>
        <w:suppressAutoHyphens/>
        <w:spacing w:after="0" w:line="240" w:lineRule="auto"/>
        <w:ind w:firstLine="709"/>
        <w:jc w:val="both"/>
        <w:rPr>
          <w:rFonts w:ascii="Times New Roman" w:hAnsi="Times New Roman"/>
          <w:sz w:val="20"/>
          <w:szCs w:val="20"/>
        </w:rPr>
      </w:pPr>
      <w:r w:rsidRPr="0003488F">
        <w:rPr>
          <w:rFonts w:ascii="Times New Roman" w:hAnsi="Times New Roman"/>
          <w:sz w:val="20"/>
          <w:szCs w:val="20"/>
        </w:rPr>
        <w:t>Выплата материальной помощи производится на основании копии документов, заверенных в органах записи актов гражданского состояния. Работнику необходимо представить документы, подтверждающие родство (свидетельство о рождении, свидетельство о заключении брака).</w:t>
      </w:r>
    </w:p>
    <w:p w:rsidR="0003488F" w:rsidRPr="0003488F" w:rsidRDefault="0003488F" w:rsidP="0003488F">
      <w:pPr>
        <w:widowControl w:val="0"/>
        <w:tabs>
          <w:tab w:val="left" w:pos="1330"/>
        </w:tabs>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Материальная помощь выплачивается на основании приказа директора.</w:t>
      </w:r>
    </w:p>
    <w:p w:rsidR="0003488F" w:rsidRPr="0003488F" w:rsidRDefault="0003488F" w:rsidP="0003488F">
      <w:pPr>
        <w:widowControl w:val="0"/>
        <w:tabs>
          <w:tab w:val="left" w:pos="1330"/>
        </w:tabs>
        <w:suppressAutoHyphens/>
        <w:autoSpaceDE w:val="0"/>
        <w:autoSpaceDN w:val="0"/>
        <w:adjustRightInd w:val="0"/>
        <w:spacing w:after="0" w:line="240" w:lineRule="auto"/>
        <w:ind w:firstLine="709"/>
        <w:jc w:val="both"/>
        <w:rPr>
          <w:rFonts w:ascii="Times New Roman" w:hAnsi="Times New Roman"/>
          <w:sz w:val="20"/>
          <w:szCs w:val="20"/>
        </w:rPr>
      </w:pPr>
      <w:r w:rsidRPr="0003488F">
        <w:rPr>
          <w:rFonts w:ascii="Times New Roman" w:hAnsi="Times New Roman"/>
          <w:sz w:val="20"/>
          <w:szCs w:val="20"/>
        </w:rPr>
        <w:t>6.1.5. частичная компенсации расходов на приобретение путевок в размере 50% от стоимости путевки.</w:t>
      </w:r>
    </w:p>
    <w:p w:rsidR="0003488F" w:rsidRPr="0003488F" w:rsidRDefault="0003488F" w:rsidP="0003488F">
      <w:pPr>
        <w:widowControl w:val="0"/>
        <w:tabs>
          <w:tab w:val="left" w:pos="1330"/>
        </w:tabs>
        <w:suppressAutoHyphens/>
        <w:autoSpaceDE w:val="0"/>
        <w:autoSpaceDN w:val="0"/>
        <w:adjustRightInd w:val="0"/>
        <w:spacing w:after="0" w:line="240" w:lineRule="auto"/>
        <w:ind w:firstLine="709"/>
        <w:jc w:val="center"/>
        <w:rPr>
          <w:rFonts w:ascii="Times New Roman" w:hAnsi="Times New Roman"/>
          <w:sz w:val="20"/>
          <w:szCs w:val="20"/>
        </w:rPr>
      </w:pPr>
      <w:r w:rsidRPr="0003488F">
        <w:rPr>
          <w:rFonts w:ascii="Times New Roman" w:hAnsi="Times New Roman"/>
          <w:sz w:val="20"/>
          <w:szCs w:val="20"/>
        </w:rPr>
        <w:t>7. Компенсация стоимости проезда</w:t>
      </w:r>
    </w:p>
    <w:p w:rsidR="0003488F" w:rsidRPr="0003488F" w:rsidRDefault="0003488F" w:rsidP="0003488F">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03488F">
        <w:rPr>
          <w:rFonts w:ascii="Times New Roman" w:hAnsi="Times New Roman"/>
          <w:sz w:val="20"/>
          <w:szCs w:val="20"/>
        </w:rPr>
        <w:t xml:space="preserve">7.1. </w:t>
      </w:r>
      <w:r w:rsidRPr="0003488F">
        <w:rPr>
          <w:rFonts w:ascii="Times New Roman" w:hAnsi="Times New Roman"/>
          <w:sz w:val="20"/>
          <w:szCs w:val="20"/>
          <w:lang w:eastAsia="en-US"/>
        </w:rPr>
        <w:t xml:space="preserve">Компенсация стоимости расходов по проезду работника к месту получения услуг, предусмотренных путевкой (санаторно-курортных, оздоровительных, курсовок)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 к ежегодному оплачиваемому отпуску, в том числе детям работника, в пределах Российской Федерации  (далее – компенсация стоимости расходов по проезду) осуществляется на основании заявления, предоставленного в течение 3 рабочих дней после выхода работника из отпуска, с </w:t>
      </w:r>
      <w:r w:rsidRPr="0003488F">
        <w:rPr>
          <w:rFonts w:ascii="Times New Roman" w:hAnsi="Times New Roman"/>
          <w:sz w:val="20"/>
          <w:szCs w:val="20"/>
          <w:lang w:eastAsia="en-US"/>
        </w:rPr>
        <w:lastRenderedPageBreak/>
        <w:t>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с разделом 3 решения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03488F" w:rsidRPr="0003488F" w:rsidRDefault="0003488F" w:rsidP="0003488F">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03488F">
        <w:rPr>
          <w:rFonts w:ascii="Times New Roman" w:hAnsi="Times New Roman"/>
          <w:sz w:val="20"/>
          <w:szCs w:val="20"/>
          <w:lang w:eastAsia="en-US"/>
        </w:rPr>
        <w:t>Предварительная оплата компенсации стоимости расходов по проезду не производится.</w:t>
      </w:r>
    </w:p>
    <w:p w:rsidR="0003488F" w:rsidRPr="0003488F" w:rsidRDefault="0003488F" w:rsidP="0003488F">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03488F">
        <w:rPr>
          <w:rFonts w:ascii="Times New Roman" w:hAnsi="Times New Roman"/>
          <w:sz w:val="20"/>
          <w:szCs w:val="20"/>
        </w:rPr>
        <w:t>Работникам и их детям компенсация стоимости расходов по проезду осуществляется один раз в два года. В календарном году предоставляется одна из гарантий: компенсация стоимости расходов по проезду к месту получения услуг, предусмотренных путевкой или оплата проезда к месту использования отпуска и обратно</w:t>
      </w:r>
      <w:r w:rsidRPr="0003488F">
        <w:rPr>
          <w:rFonts w:ascii="Times New Roman" w:hAnsi="Times New Roman"/>
          <w:sz w:val="20"/>
          <w:szCs w:val="20"/>
          <w:lang w:eastAsia="en-US"/>
        </w:rPr>
        <w:t>.</w:t>
      </w:r>
    </w:p>
    <w:p w:rsidR="0003488F" w:rsidRPr="0003488F" w:rsidRDefault="0003488F" w:rsidP="0003488F">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03488F">
        <w:rPr>
          <w:rFonts w:ascii="Times New Roman" w:hAnsi="Times New Roman"/>
          <w:sz w:val="20"/>
          <w:szCs w:val="20"/>
          <w:lang w:eastAsia="en-US"/>
        </w:rPr>
        <w:t>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03488F" w:rsidRPr="0003488F" w:rsidRDefault="0003488F" w:rsidP="0003488F">
      <w:pPr>
        <w:widowControl w:val="0"/>
        <w:tabs>
          <w:tab w:val="left" w:pos="1330"/>
        </w:tabs>
        <w:suppressAutoHyphens/>
        <w:autoSpaceDE w:val="0"/>
        <w:autoSpaceDN w:val="0"/>
        <w:adjustRightInd w:val="0"/>
        <w:spacing w:after="0" w:line="240" w:lineRule="auto"/>
        <w:ind w:firstLine="709"/>
        <w:jc w:val="center"/>
        <w:rPr>
          <w:rFonts w:ascii="Times New Roman" w:hAnsi="Times New Roman"/>
          <w:sz w:val="20"/>
          <w:szCs w:val="20"/>
        </w:rPr>
      </w:pPr>
      <w:r w:rsidRPr="0003488F">
        <w:rPr>
          <w:rFonts w:ascii="Times New Roman" w:hAnsi="Times New Roman"/>
          <w:sz w:val="20"/>
          <w:szCs w:val="20"/>
        </w:rPr>
        <w:t>8. Компенсация расходов на лечение</w:t>
      </w:r>
    </w:p>
    <w:p w:rsidR="0003488F" w:rsidRPr="0003488F" w:rsidRDefault="0003488F" w:rsidP="0003488F">
      <w:pPr>
        <w:tabs>
          <w:tab w:val="left" w:pos="1191"/>
        </w:tabs>
        <w:autoSpaceDE w:val="0"/>
        <w:autoSpaceDN w:val="0"/>
        <w:adjustRightInd w:val="0"/>
        <w:spacing w:after="0" w:line="240" w:lineRule="auto"/>
        <w:ind w:right="-82" w:firstLine="567"/>
        <w:jc w:val="both"/>
        <w:outlineLvl w:val="1"/>
        <w:rPr>
          <w:rFonts w:ascii="Times New Roman" w:hAnsi="Times New Roman"/>
          <w:sz w:val="20"/>
          <w:szCs w:val="20"/>
        </w:rPr>
      </w:pPr>
      <w:r w:rsidRPr="0003488F">
        <w:rPr>
          <w:rFonts w:ascii="Times New Roman" w:hAnsi="Times New Roman"/>
          <w:sz w:val="20"/>
          <w:szCs w:val="20"/>
        </w:rPr>
        <w:t>8.1. Компенсация расходов на лечение (далее - компенсация) производится за услуги медицинских организаций (в том числе их обособленных подразделений) различных форм собственности, а также индивидуальных предпринимателей, имеющих соответствующие лицензии на осуществление медицинской деятельности, выданные в установленном порядке.</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Компенсации подлежат расходы на услуги по диагностике и лечению при оказании медицинской помощи, в том числе стоматологические (за исключением зубопротезирования).</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Не подлежат компенсации расходы на приобретение лекарственных средств, по сдаче анализов, по стоматологическому лечению с использованием драгоценных металлов, расходы на нетрадиционные методы лечения, а также на косметологические услуги.</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Компенсация расходов на оплату медицинских услуг производится в пределах установленных бюджетных смет, в размере фактических расходов, подтвержденных соответствующими документами, и не превышающих 15 000 (пятнадцать тысяч) рублей. Общая сумма компенсации в течение календарного года не должна превышать указанной суммы.</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Компенсация осуществляется на основании личного заявления на имя представителя нанимателя (работодателя) с приложением следующих документов, подтверждающих оказание и оплату медицинских услуг:</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оригинал либо заверенная надлежащим образом копия договора об оказании услуг по медицинскому лечению;</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копия лицензии на осуществление медицинской деятельности;</w:t>
      </w:r>
    </w:p>
    <w:p w:rsidR="0003488F" w:rsidRPr="0003488F" w:rsidRDefault="0003488F" w:rsidP="0003488F">
      <w:pPr>
        <w:tabs>
          <w:tab w:val="left" w:pos="1191"/>
        </w:tabs>
        <w:spacing w:after="0" w:line="240" w:lineRule="auto"/>
        <w:ind w:right="-82" w:firstLine="567"/>
        <w:jc w:val="both"/>
        <w:rPr>
          <w:rFonts w:ascii="Times New Roman" w:hAnsi="Times New Roman"/>
          <w:sz w:val="20"/>
          <w:szCs w:val="20"/>
        </w:rPr>
      </w:pPr>
      <w:r w:rsidRPr="0003488F">
        <w:rPr>
          <w:rFonts w:ascii="Times New Roman" w:hAnsi="Times New Roman"/>
          <w:sz w:val="20"/>
          <w:szCs w:val="20"/>
        </w:rPr>
        <w:t>оригиналы либо заверенные надлежащим образом копии платежных документов, подтверждающих факт уплаты работником, подающим заявление, денежных средств за медицинское лечение.</w:t>
      </w:r>
    </w:p>
    <w:p w:rsidR="0003488F" w:rsidRPr="0003488F" w:rsidRDefault="0003488F" w:rsidP="0003488F">
      <w:pPr>
        <w:autoSpaceDE w:val="0"/>
        <w:autoSpaceDN w:val="0"/>
        <w:adjustRightInd w:val="0"/>
        <w:spacing w:after="0" w:line="240" w:lineRule="auto"/>
        <w:ind w:firstLine="567"/>
        <w:jc w:val="both"/>
        <w:rPr>
          <w:rFonts w:ascii="Times New Roman" w:hAnsi="Times New Roman"/>
          <w:sz w:val="20"/>
          <w:szCs w:val="20"/>
        </w:rPr>
      </w:pPr>
      <w:r w:rsidRPr="0003488F">
        <w:rPr>
          <w:rFonts w:ascii="Times New Roman" w:hAnsi="Times New Roman"/>
          <w:sz w:val="20"/>
          <w:szCs w:val="20"/>
        </w:rPr>
        <w:t xml:space="preserve">Выплата компенсации производится в срок, не более 30 дней от даты подачи заявления и документов, подтверждающих оказание и оплату медицинских услуг представителю нанимателя (работодателю). </w:t>
      </w:r>
    </w:p>
    <w:p w:rsidR="0003488F" w:rsidRPr="006B5906" w:rsidRDefault="0003488F" w:rsidP="006B5906">
      <w:pPr>
        <w:tabs>
          <w:tab w:val="left" w:pos="10041"/>
        </w:tabs>
        <w:spacing w:after="0"/>
        <w:rPr>
          <w:rFonts w:ascii="Times New Roman" w:hAnsi="Times New Roman"/>
          <w:sz w:val="20"/>
          <w:szCs w:val="20"/>
        </w:rPr>
        <w:sectPr w:rsidR="0003488F" w:rsidRPr="006B5906">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259B0">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259B0">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6E" w:rsidRDefault="00D9706E" w:rsidP="001952B6">
      <w:pPr>
        <w:spacing w:after="0" w:line="240" w:lineRule="auto"/>
      </w:pPr>
      <w:r>
        <w:separator/>
      </w:r>
    </w:p>
  </w:endnote>
  <w:endnote w:type="continuationSeparator" w:id="0">
    <w:p w:rsidR="00D9706E" w:rsidRDefault="00D9706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55" w:rsidRDefault="00D00355">
    <w:pPr>
      <w:pStyle w:val="af2"/>
      <w:jc w:val="right"/>
    </w:pPr>
    <w:r>
      <w:fldChar w:fldCharType="begin"/>
    </w:r>
    <w:r>
      <w:instrText>PAGE   \* MERGEFORMAT</w:instrText>
    </w:r>
    <w:r>
      <w:fldChar w:fldCharType="separate"/>
    </w:r>
    <w:r w:rsidR="0003488F" w:rsidRPr="0003488F">
      <w:rPr>
        <w:noProof/>
        <w:lang w:val="ru-RU"/>
      </w:rPr>
      <w:t>1</w:t>
    </w:r>
    <w:r>
      <w:fldChar w:fldCharType="end"/>
    </w:r>
  </w:p>
  <w:p w:rsidR="00D00355" w:rsidRDefault="00D003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55" w:rsidRDefault="00D00355">
    <w:pPr>
      <w:pStyle w:val="af2"/>
      <w:jc w:val="right"/>
    </w:pPr>
    <w:r>
      <w:fldChar w:fldCharType="begin"/>
    </w:r>
    <w:r>
      <w:instrText>PAGE   \* MERGEFORMAT</w:instrText>
    </w:r>
    <w:r>
      <w:fldChar w:fldCharType="separate"/>
    </w:r>
    <w:r w:rsidR="0003488F" w:rsidRPr="0003488F">
      <w:rPr>
        <w:noProof/>
        <w:lang w:val="ru-RU"/>
      </w:rPr>
      <w:t>4</w:t>
    </w:r>
    <w:r>
      <w:fldChar w:fldCharType="end"/>
    </w:r>
  </w:p>
  <w:p w:rsidR="00D00355" w:rsidRDefault="00D003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6E" w:rsidRDefault="00D9706E" w:rsidP="001952B6">
      <w:pPr>
        <w:spacing w:after="0" w:line="240" w:lineRule="auto"/>
      </w:pPr>
      <w:r>
        <w:separator/>
      </w:r>
    </w:p>
  </w:footnote>
  <w:footnote w:type="continuationSeparator" w:id="0">
    <w:p w:rsidR="00D9706E" w:rsidRDefault="00D9706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55" w:rsidRPr="00D96366" w:rsidRDefault="00D0035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4200A98"/>
    <w:multiLevelType w:val="multilevel"/>
    <w:tmpl w:val="5AA4BBBC"/>
    <w:lvl w:ilvl="0">
      <w:start w:val="1"/>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9"/>
  </w:num>
  <w:num w:numId="4">
    <w:abstractNumId w:val="12"/>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1"/>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88F"/>
    <w:rsid w:val="00034E5E"/>
    <w:rsid w:val="00036A7B"/>
    <w:rsid w:val="00036F8E"/>
    <w:rsid w:val="00042ABA"/>
    <w:rsid w:val="00047FCF"/>
    <w:rsid w:val="00050B4F"/>
    <w:rsid w:val="00062F1E"/>
    <w:rsid w:val="0006645C"/>
    <w:rsid w:val="00066F1B"/>
    <w:rsid w:val="000673BC"/>
    <w:rsid w:val="00070996"/>
    <w:rsid w:val="00070A39"/>
    <w:rsid w:val="00073A5C"/>
    <w:rsid w:val="00075C66"/>
    <w:rsid w:val="00083839"/>
    <w:rsid w:val="00085D14"/>
    <w:rsid w:val="0009502E"/>
    <w:rsid w:val="000A07F4"/>
    <w:rsid w:val="000A0EA5"/>
    <w:rsid w:val="000A7067"/>
    <w:rsid w:val="000B0602"/>
    <w:rsid w:val="000B387D"/>
    <w:rsid w:val="000C1C45"/>
    <w:rsid w:val="000C3ED3"/>
    <w:rsid w:val="000C40E1"/>
    <w:rsid w:val="000C43CE"/>
    <w:rsid w:val="000C509F"/>
    <w:rsid w:val="000C5179"/>
    <w:rsid w:val="000D7760"/>
    <w:rsid w:val="000E09B6"/>
    <w:rsid w:val="000E0C7B"/>
    <w:rsid w:val="000E10D0"/>
    <w:rsid w:val="000E40DA"/>
    <w:rsid w:val="000E49D6"/>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59B0"/>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25F4"/>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5906"/>
    <w:rsid w:val="006B67ED"/>
    <w:rsid w:val="006C1BFA"/>
    <w:rsid w:val="006C7599"/>
    <w:rsid w:val="006C7D42"/>
    <w:rsid w:val="006D0CCE"/>
    <w:rsid w:val="006D1C0B"/>
    <w:rsid w:val="006D3AC6"/>
    <w:rsid w:val="006D418E"/>
    <w:rsid w:val="006D6D21"/>
    <w:rsid w:val="006E1A0E"/>
    <w:rsid w:val="006E1AE2"/>
    <w:rsid w:val="006E30E8"/>
    <w:rsid w:val="006E5755"/>
    <w:rsid w:val="006E650E"/>
    <w:rsid w:val="006F1BD8"/>
    <w:rsid w:val="006F611E"/>
    <w:rsid w:val="00701721"/>
    <w:rsid w:val="00716322"/>
    <w:rsid w:val="00716C64"/>
    <w:rsid w:val="00717248"/>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7C0A"/>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0A"/>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2AA"/>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F16"/>
    <w:rsid w:val="00AD5D64"/>
    <w:rsid w:val="00AE052D"/>
    <w:rsid w:val="00AE636E"/>
    <w:rsid w:val="00AF452B"/>
    <w:rsid w:val="00B018B0"/>
    <w:rsid w:val="00B1131B"/>
    <w:rsid w:val="00B11985"/>
    <w:rsid w:val="00B124CE"/>
    <w:rsid w:val="00B13195"/>
    <w:rsid w:val="00B147C1"/>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2D37"/>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00355"/>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9706E"/>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47E"/>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421B"/>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9B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character" w:customStyle="1" w:styleId="ConsPlusNormal1">
    <w:name w:val="ConsPlusNormal1"/>
    <w:locked/>
    <w:rsid w:val="00A1780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350774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6804470">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3648978">
      <w:bodyDiv w:val="1"/>
      <w:marLeft w:val="0"/>
      <w:marRight w:val="0"/>
      <w:marTop w:val="0"/>
      <w:marBottom w:val="0"/>
      <w:divBdr>
        <w:top w:val="none" w:sz="0" w:space="0" w:color="auto"/>
        <w:left w:val="none" w:sz="0" w:space="0" w:color="auto"/>
        <w:bottom w:val="none" w:sz="0" w:space="0" w:color="auto"/>
        <w:right w:val="none" w:sz="0" w:space="0" w:color="auto"/>
      </w:divBdr>
    </w:div>
    <w:div w:id="14628778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5259196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03060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14949225">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470191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05130029">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510355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4619763">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23967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8200581">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26701967">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50DC-704F-463D-9F40-DCD9FD1D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3425</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208</cp:revision>
  <cp:lastPrinted>2018-03-15T07:26:00Z</cp:lastPrinted>
  <dcterms:created xsi:type="dcterms:W3CDTF">2014-08-08T06:50:00Z</dcterms:created>
  <dcterms:modified xsi:type="dcterms:W3CDTF">2022-02-07T05:55:00Z</dcterms:modified>
</cp:coreProperties>
</file>