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D6CB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D6CB7"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DB51CA" w:rsidP="007C3191">
                  <w:pPr>
                    <w:spacing w:after="0"/>
                    <w:jc w:val="center"/>
                    <w:rPr>
                      <w:rFonts w:ascii="Georgia" w:hAnsi="Georgia"/>
                      <w:b/>
                    </w:rPr>
                  </w:pPr>
                  <w:r>
                    <w:rPr>
                      <w:rFonts w:ascii="Georgia" w:hAnsi="Georgia"/>
                      <w:b/>
                    </w:rPr>
                    <w:t>№ 36</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257BE5" w:rsidP="006C1BFA">
                  <w:pPr>
                    <w:spacing w:after="0"/>
                    <w:jc w:val="center"/>
                    <w:rPr>
                      <w:rFonts w:ascii="Georgia" w:hAnsi="Georgia"/>
                      <w:b/>
                    </w:rPr>
                  </w:pPr>
                  <w:r>
                    <w:rPr>
                      <w:rFonts w:ascii="Georgia" w:hAnsi="Georgia"/>
                      <w:b/>
                    </w:rPr>
                    <w:t>1</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5D6CB7"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DB51CA">
        <w:rPr>
          <w:rFonts w:ascii="Times New Roman" w:hAnsi="Times New Roman"/>
          <w:b/>
          <w:sz w:val="20"/>
          <w:szCs w:val="20"/>
        </w:rPr>
        <w:t>ПОСТАНОВЛЕНИЕ</w:t>
      </w:r>
    </w:p>
    <w:p w:rsidR="00DB51CA" w:rsidRDefault="00DB51CA" w:rsidP="00DB51CA">
      <w:pPr>
        <w:tabs>
          <w:tab w:val="left" w:pos="9688"/>
        </w:tabs>
        <w:spacing w:after="0" w:line="240" w:lineRule="auto"/>
        <w:jc w:val="both"/>
        <w:rPr>
          <w:rFonts w:ascii="Times New Roman" w:hAnsi="Times New Roman"/>
          <w:sz w:val="20"/>
          <w:szCs w:val="20"/>
        </w:rPr>
      </w:pPr>
      <w:r>
        <w:rPr>
          <w:rFonts w:ascii="Times New Roman" w:hAnsi="Times New Roman"/>
          <w:sz w:val="20"/>
          <w:szCs w:val="20"/>
        </w:rPr>
        <w:t>№72-па от 1.06</w:t>
      </w:r>
      <w:r w:rsidR="00F0173B" w:rsidRPr="00F0173B">
        <w:rPr>
          <w:rFonts w:ascii="Times New Roman" w:hAnsi="Times New Roman"/>
          <w:sz w:val="20"/>
          <w:szCs w:val="20"/>
        </w:rPr>
        <w:t>.2022 года</w:t>
      </w:r>
      <w:r w:rsidR="00F0173B">
        <w:rPr>
          <w:rFonts w:ascii="Times New Roman" w:hAnsi="Times New Roman"/>
          <w:sz w:val="20"/>
          <w:szCs w:val="20"/>
        </w:rPr>
        <w:t xml:space="preserve"> «</w:t>
      </w:r>
      <w:r w:rsidRPr="00DB51CA">
        <w:rPr>
          <w:rFonts w:ascii="Times New Roman" w:hAnsi="Times New Roman"/>
          <w:sz w:val="20"/>
          <w:szCs w:val="20"/>
        </w:rPr>
        <w:t xml:space="preserve">О признании </w:t>
      </w:r>
      <w:proofErr w:type="gramStart"/>
      <w:r w:rsidRPr="00DB51CA">
        <w:rPr>
          <w:rFonts w:ascii="Times New Roman" w:hAnsi="Times New Roman"/>
          <w:sz w:val="20"/>
          <w:szCs w:val="20"/>
        </w:rPr>
        <w:t>утратившими</w:t>
      </w:r>
      <w:proofErr w:type="gramEnd"/>
      <w:r w:rsidRPr="00DB51CA">
        <w:rPr>
          <w:rFonts w:ascii="Times New Roman" w:hAnsi="Times New Roman"/>
          <w:sz w:val="20"/>
          <w:szCs w:val="20"/>
        </w:rPr>
        <w:t xml:space="preserve"> силу </w:t>
      </w:r>
    </w:p>
    <w:p w:rsidR="00F0173B" w:rsidRDefault="00DB51CA" w:rsidP="00DB51CA">
      <w:pPr>
        <w:tabs>
          <w:tab w:val="left" w:pos="9688"/>
        </w:tabs>
        <w:spacing w:after="0" w:line="240" w:lineRule="auto"/>
        <w:jc w:val="both"/>
        <w:rPr>
          <w:rFonts w:ascii="Times New Roman" w:hAnsi="Times New Roman"/>
          <w:sz w:val="20"/>
          <w:szCs w:val="20"/>
        </w:rPr>
      </w:pPr>
      <w:bookmarkStart w:id="0" w:name="_GoBack"/>
      <w:bookmarkEnd w:id="0"/>
      <w:r w:rsidRPr="00DB51CA">
        <w:rPr>
          <w:rFonts w:ascii="Times New Roman" w:hAnsi="Times New Roman"/>
          <w:sz w:val="20"/>
          <w:szCs w:val="20"/>
        </w:rPr>
        <w:t xml:space="preserve">некоторых постановлений администрации сельского поселения </w:t>
      </w:r>
      <w:proofErr w:type="gramStart"/>
      <w:r w:rsidRPr="00DB51CA">
        <w:rPr>
          <w:rFonts w:ascii="Times New Roman" w:hAnsi="Times New Roman"/>
          <w:sz w:val="20"/>
          <w:szCs w:val="20"/>
        </w:rPr>
        <w:t>Сентябрьский</w:t>
      </w:r>
      <w:proofErr w:type="gramEnd"/>
      <w:r>
        <w:rPr>
          <w:rFonts w:ascii="Times New Roman" w:hAnsi="Times New Roman"/>
          <w:sz w:val="20"/>
          <w:szCs w:val="20"/>
        </w:rPr>
        <w:t>»</w:t>
      </w: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DB51CA" w:rsidRDefault="00DB51CA" w:rsidP="00DB51CA">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p>
    <w:p w:rsidR="00DB51CA" w:rsidRDefault="00DB51CA" w:rsidP="00DB51CA">
      <w:pPr>
        <w:tabs>
          <w:tab w:val="left" w:pos="9688"/>
        </w:tabs>
        <w:spacing w:after="0" w:line="240" w:lineRule="auto"/>
        <w:jc w:val="both"/>
        <w:rPr>
          <w:rFonts w:ascii="Times New Roman" w:hAnsi="Times New Roman"/>
          <w:sz w:val="20"/>
          <w:szCs w:val="20"/>
        </w:rPr>
      </w:pPr>
      <w:r>
        <w:rPr>
          <w:rFonts w:ascii="Times New Roman" w:hAnsi="Times New Roman"/>
          <w:sz w:val="20"/>
          <w:szCs w:val="20"/>
        </w:rPr>
        <w:t>№72-па от 1.06</w:t>
      </w:r>
      <w:r w:rsidRPr="00F0173B">
        <w:rPr>
          <w:rFonts w:ascii="Times New Roman" w:hAnsi="Times New Roman"/>
          <w:sz w:val="20"/>
          <w:szCs w:val="20"/>
        </w:rPr>
        <w:t>.2022 года</w:t>
      </w:r>
      <w:r>
        <w:rPr>
          <w:rFonts w:ascii="Times New Roman" w:hAnsi="Times New Roman"/>
          <w:sz w:val="20"/>
          <w:szCs w:val="20"/>
        </w:rPr>
        <w:t xml:space="preserve"> «</w:t>
      </w:r>
      <w:r w:rsidRPr="00DB51CA">
        <w:rPr>
          <w:rFonts w:ascii="Times New Roman" w:hAnsi="Times New Roman"/>
          <w:sz w:val="20"/>
          <w:szCs w:val="20"/>
        </w:rPr>
        <w:t xml:space="preserve">О признании </w:t>
      </w:r>
      <w:proofErr w:type="gramStart"/>
      <w:r w:rsidRPr="00DB51CA">
        <w:rPr>
          <w:rFonts w:ascii="Times New Roman" w:hAnsi="Times New Roman"/>
          <w:sz w:val="20"/>
          <w:szCs w:val="20"/>
        </w:rPr>
        <w:t>утратившими</w:t>
      </w:r>
      <w:proofErr w:type="gramEnd"/>
      <w:r w:rsidRPr="00DB51CA">
        <w:rPr>
          <w:rFonts w:ascii="Times New Roman" w:hAnsi="Times New Roman"/>
          <w:sz w:val="20"/>
          <w:szCs w:val="20"/>
        </w:rPr>
        <w:t xml:space="preserve"> силу некоторых постановлений администрации сельского поселения Сентябрьский</w:t>
      </w:r>
      <w:r>
        <w:rPr>
          <w:rFonts w:ascii="Times New Roman" w:hAnsi="Times New Roman"/>
          <w:sz w:val="20"/>
          <w:szCs w:val="20"/>
        </w:rPr>
        <w:t>»</w:t>
      </w:r>
    </w:p>
    <w:p w:rsidR="00257BE5" w:rsidRDefault="00257BE5" w:rsidP="00BB681C">
      <w:pPr>
        <w:tabs>
          <w:tab w:val="left" w:pos="9717"/>
        </w:tabs>
        <w:spacing w:after="0" w:line="240" w:lineRule="auto"/>
        <w:jc w:val="both"/>
        <w:rPr>
          <w:rFonts w:ascii="Times New Roman" w:hAnsi="Times New Roman"/>
          <w:b/>
          <w:sz w:val="20"/>
          <w:szCs w:val="20"/>
        </w:rPr>
      </w:pPr>
    </w:p>
    <w:p w:rsidR="00DB51CA" w:rsidRPr="00DB51CA" w:rsidRDefault="00DB51CA" w:rsidP="00DB51CA">
      <w:pPr>
        <w:spacing w:after="0" w:line="240" w:lineRule="auto"/>
        <w:ind w:firstLine="709"/>
        <w:jc w:val="both"/>
        <w:rPr>
          <w:rFonts w:ascii="Times New Roman" w:hAnsi="Times New Roman"/>
          <w:sz w:val="20"/>
          <w:szCs w:val="20"/>
        </w:rPr>
      </w:pPr>
      <w:proofErr w:type="gramStart"/>
      <w:r w:rsidRPr="00DB51CA">
        <w:rPr>
          <w:rFonts w:ascii="Times New Roman" w:hAnsi="Times New Roman"/>
          <w:sz w:val="20"/>
          <w:szCs w:val="20"/>
        </w:rPr>
        <w:t>В</w:t>
      </w:r>
      <w:r w:rsidRPr="00DB51CA">
        <w:rPr>
          <w:rFonts w:ascii="Times New Roman" w:hAnsi="Times New Roman"/>
          <w:color w:val="000000"/>
          <w:sz w:val="20"/>
          <w:szCs w:val="20"/>
        </w:rPr>
        <w:t xml:space="preserve"> соответствии с Федеральным законом от 06 октября 2003 года №131-ФЗ «Об общих принципах организации местного самоуправления в Российской Федерации», Законом Ханты-Мансийского автономного округа – Югры от 04 августа 2020 года  №71-оз «О внесении изменения в статью 1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w:t>
      </w:r>
      <w:r w:rsidRPr="00DB51CA">
        <w:rPr>
          <w:rFonts w:ascii="Times New Roman" w:hAnsi="Times New Roman"/>
          <w:sz w:val="20"/>
          <w:szCs w:val="20"/>
        </w:rPr>
        <w:t xml:space="preserve">, </w:t>
      </w:r>
      <w:r w:rsidRPr="00DB51CA">
        <w:rPr>
          <w:rFonts w:ascii="Times New Roman" w:hAnsi="Times New Roman"/>
          <w:color w:val="000000"/>
          <w:sz w:val="20"/>
          <w:szCs w:val="20"/>
        </w:rPr>
        <w:t>с целью приведения муниципальных правовых актов в</w:t>
      </w:r>
      <w:proofErr w:type="gramEnd"/>
      <w:r w:rsidRPr="00DB51CA">
        <w:rPr>
          <w:rFonts w:ascii="Times New Roman" w:hAnsi="Times New Roman"/>
          <w:color w:val="000000"/>
          <w:sz w:val="20"/>
          <w:szCs w:val="20"/>
        </w:rPr>
        <w:t xml:space="preserve"> соответствие с действующим законодательством</w:t>
      </w:r>
      <w:r w:rsidRPr="00DB51CA">
        <w:rPr>
          <w:rFonts w:ascii="Times New Roman" w:hAnsi="Times New Roman"/>
          <w:sz w:val="20"/>
          <w:szCs w:val="20"/>
        </w:rPr>
        <w:t xml:space="preserve"> </w:t>
      </w:r>
      <w:proofErr w:type="gramStart"/>
      <w:r w:rsidRPr="00DB51CA">
        <w:rPr>
          <w:rFonts w:ascii="Times New Roman" w:hAnsi="Times New Roman"/>
          <w:sz w:val="20"/>
          <w:szCs w:val="20"/>
        </w:rPr>
        <w:t>п</w:t>
      </w:r>
      <w:proofErr w:type="gramEnd"/>
      <w:r w:rsidRPr="00DB51CA">
        <w:rPr>
          <w:rFonts w:ascii="Times New Roman" w:hAnsi="Times New Roman"/>
          <w:sz w:val="20"/>
          <w:szCs w:val="20"/>
        </w:rPr>
        <w:t xml:space="preserve"> о с т а н о в л я ю:</w:t>
      </w:r>
    </w:p>
    <w:p w:rsidR="00DB51CA" w:rsidRPr="00DB51CA" w:rsidRDefault="00DB51CA" w:rsidP="00DB51CA">
      <w:pPr>
        <w:widowControl w:val="0"/>
        <w:autoSpaceDE w:val="0"/>
        <w:autoSpaceDN w:val="0"/>
        <w:adjustRightInd w:val="0"/>
        <w:spacing w:after="0" w:line="240" w:lineRule="auto"/>
        <w:ind w:firstLine="568"/>
        <w:jc w:val="both"/>
        <w:rPr>
          <w:rFonts w:ascii="Times New Roman" w:hAnsi="Times New Roman"/>
          <w:sz w:val="20"/>
          <w:szCs w:val="20"/>
        </w:rPr>
      </w:pPr>
    </w:p>
    <w:p w:rsidR="00DB51CA" w:rsidRPr="00DB51CA" w:rsidRDefault="00DB51CA" w:rsidP="00DB51CA">
      <w:pPr>
        <w:spacing w:after="0" w:line="240" w:lineRule="auto"/>
        <w:ind w:firstLine="568"/>
        <w:jc w:val="both"/>
        <w:rPr>
          <w:rFonts w:ascii="Times New Roman" w:hAnsi="Times New Roman"/>
          <w:sz w:val="20"/>
          <w:szCs w:val="20"/>
        </w:rPr>
      </w:pPr>
      <w:r w:rsidRPr="00DB51CA">
        <w:rPr>
          <w:rFonts w:ascii="Times New Roman" w:hAnsi="Times New Roman"/>
          <w:sz w:val="20"/>
          <w:szCs w:val="20"/>
        </w:rPr>
        <w:t>1. Признать утратившими силу:</w:t>
      </w:r>
    </w:p>
    <w:p w:rsidR="00DB51CA" w:rsidRPr="00DB51CA" w:rsidRDefault="00DB51CA" w:rsidP="00DB51CA">
      <w:pPr>
        <w:widowControl w:val="0"/>
        <w:autoSpaceDE w:val="0"/>
        <w:autoSpaceDN w:val="0"/>
        <w:adjustRightInd w:val="0"/>
        <w:spacing w:after="0" w:line="240" w:lineRule="auto"/>
        <w:ind w:firstLine="568"/>
        <w:jc w:val="both"/>
        <w:rPr>
          <w:rFonts w:ascii="Times New Roman" w:hAnsi="Times New Roman"/>
          <w:sz w:val="20"/>
          <w:szCs w:val="20"/>
        </w:rPr>
      </w:pPr>
    </w:p>
    <w:p w:rsidR="00DB51CA" w:rsidRPr="00DB51CA" w:rsidRDefault="00DB51CA" w:rsidP="00DB51CA">
      <w:pPr>
        <w:widowControl w:val="0"/>
        <w:autoSpaceDE w:val="0"/>
        <w:autoSpaceDN w:val="0"/>
        <w:adjustRightInd w:val="0"/>
        <w:spacing w:after="0" w:line="240" w:lineRule="auto"/>
        <w:ind w:firstLine="568"/>
        <w:jc w:val="both"/>
        <w:rPr>
          <w:rFonts w:ascii="Times New Roman" w:hAnsi="Times New Roman"/>
          <w:sz w:val="20"/>
          <w:szCs w:val="20"/>
        </w:rPr>
      </w:pPr>
      <w:r w:rsidRPr="00DB51CA">
        <w:rPr>
          <w:rFonts w:ascii="Times New Roman" w:hAnsi="Times New Roman"/>
          <w:sz w:val="20"/>
          <w:szCs w:val="20"/>
        </w:rPr>
        <w:t xml:space="preserve">- постановление </w:t>
      </w:r>
      <w:bookmarkStart w:id="1" w:name="_Hlk103782957"/>
      <w:r w:rsidRPr="00DB51CA">
        <w:rPr>
          <w:rFonts w:ascii="Times New Roman" w:hAnsi="Times New Roman"/>
          <w:sz w:val="20"/>
          <w:szCs w:val="20"/>
        </w:rPr>
        <w:t xml:space="preserve">администрации сельского поселения </w:t>
      </w:r>
      <w:proofErr w:type="gramStart"/>
      <w:r w:rsidRPr="00DB51CA">
        <w:rPr>
          <w:rFonts w:ascii="Times New Roman" w:hAnsi="Times New Roman"/>
          <w:sz w:val="20"/>
          <w:szCs w:val="20"/>
        </w:rPr>
        <w:t>Сентябрьский</w:t>
      </w:r>
      <w:proofErr w:type="gramEnd"/>
      <w:r w:rsidRPr="00DB51CA">
        <w:rPr>
          <w:rFonts w:ascii="Times New Roman" w:hAnsi="Times New Roman"/>
          <w:sz w:val="20"/>
          <w:szCs w:val="20"/>
        </w:rPr>
        <w:t xml:space="preserve"> </w:t>
      </w:r>
      <w:bookmarkEnd w:id="1"/>
      <w:r w:rsidRPr="00DB51CA">
        <w:rPr>
          <w:rFonts w:ascii="Times New Roman" w:hAnsi="Times New Roman"/>
          <w:sz w:val="20"/>
          <w:szCs w:val="20"/>
        </w:rPr>
        <w:t>от 14 февраля 2013 года № 8-па «О создании комиссии по профилактике терроризма и экстремизма на территории сельского поселения Сентябрьский»;</w:t>
      </w:r>
    </w:p>
    <w:p w:rsidR="00DB51CA" w:rsidRPr="00DB51CA" w:rsidRDefault="00DB51CA" w:rsidP="00DB51CA">
      <w:pPr>
        <w:widowControl w:val="0"/>
        <w:autoSpaceDE w:val="0"/>
        <w:autoSpaceDN w:val="0"/>
        <w:adjustRightInd w:val="0"/>
        <w:spacing w:after="0" w:line="240" w:lineRule="auto"/>
        <w:ind w:firstLine="568"/>
        <w:jc w:val="both"/>
        <w:rPr>
          <w:rFonts w:ascii="Times New Roman" w:hAnsi="Times New Roman"/>
          <w:bCs/>
          <w:sz w:val="20"/>
          <w:szCs w:val="20"/>
        </w:rPr>
      </w:pPr>
    </w:p>
    <w:p w:rsidR="00DB51CA" w:rsidRPr="00DB51CA" w:rsidRDefault="00DB51CA" w:rsidP="00DB51CA">
      <w:pPr>
        <w:widowControl w:val="0"/>
        <w:autoSpaceDE w:val="0"/>
        <w:autoSpaceDN w:val="0"/>
        <w:adjustRightInd w:val="0"/>
        <w:spacing w:after="0" w:line="240" w:lineRule="auto"/>
        <w:ind w:firstLine="567"/>
        <w:jc w:val="both"/>
        <w:rPr>
          <w:rFonts w:ascii="Times New Roman" w:hAnsi="Times New Roman"/>
          <w:sz w:val="20"/>
          <w:szCs w:val="20"/>
        </w:rPr>
      </w:pPr>
      <w:r w:rsidRPr="00DB51CA">
        <w:rPr>
          <w:rFonts w:ascii="Times New Roman" w:hAnsi="Times New Roman"/>
          <w:sz w:val="20"/>
          <w:szCs w:val="20"/>
        </w:rPr>
        <w:t>- постановление администрации сельского поселения Сентябрьский от 05 июня 2014 г. № 60-па «О внесении изменений в постановление администрации сельского поселения Сентябрьский от 14 февраля 2013 года № 8-па «О создании комиссии по профилактике терроризма и экстремизма на территории сельского поселения Сентябрьский»;</w:t>
      </w:r>
    </w:p>
    <w:p w:rsidR="00DB51CA" w:rsidRPr="00DB51CA" w:rsidRDefault="00DB51CA" w:rsidP="00DB51CA">
      <w:pPr>
        <w:widowControl w:val="0"/>
        <w:autoSpaceDE w:val="0"/>
        <w:autoSpaceDN w:val="0"/>
        <w:adjustRightInd w:val="0"/>
        <w:spacing w:after="0" w:line="240" w:lineRule="auto"/>
        <w:ind w:firstLine="567"/>
        <w:jc w:val="both"/>
        <w:rPr>
          <w:rFonts w:ascii="Times New Roman" w:hAnsi="Times New Roman"/>
          <w:sz w:val="20"/>
          <w:szCs w:val="20"/>
        </w:rPr>
      </w:pPr>
    </w:p>
    <w:p w:rsidR="00DB51CA" w:rsidRPr="00DB51CA" w:rsidRDefault="00DB51CA" w:rsidP="00DB51CA">
      <w:pPr>
        <w:widowControl w:val="0"/>
        <w:autoSpaceDE w:val="0"/>
        <w:autoSpaceDN w:val="0"/>
        <w:adjustRightInd w:val="0"/>
        <w:spacing w:after="0" w:line="240" w:lineRule="auto"/>
        <w:ind w:firstLine="568"/>
        <w:jc w:val="both"/>
        <w:rPr>
          <w:rFonts w:ascii="Times New Roman" w:hAnsi="Times New Roman"/>
          <w:bCs/>
          <w:sz w:val="20"/>
          <w:szCs w:val="20"/>
        </w:rPr>
      </w:pPr>
      <w:r w:rsidRPr="00DB51CA">
        <w:rPr>
          <w:rFonts w:ascii="Times New Roman" w:hAnsi="Times New Roman"/>
          <w:bCs/>
          <w:sz w:val="20"/>
          <w:szCs w:val="20"/>
        </w:rPr>
        <w:t>2.</w:t>
      </w:r>
      <w:r w:rsidRPr="00DB51CA">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B51CA" w:rsidRPr="00DB51CA" w:rsidRDefault="00DB51CA" w:rsidP="00DB51CA">
      <w:pPr>
        <w:autoSpaceDE w:val="0"/>
        <w:autoSpaceDN w:val="0"/>
        <w:adjustRightInd w:val="0"/>
        <w:spacing w:after="0" w:line="240" w:lineRule="auto"/>
        <w:ind w:firstLine="540"/>
        <w:jc w:val="both"/>
        <w:rPr>
          <w:rFonts w:ascii="Times New Roman" w:hAnsi="Times New Roman"/>
          <w:bCs/>
          <w:sz w:val="20"/>
          <w:szCs w:val="20"/>
        </w:rPr>
      </w:pPr>
    </w:p>
    <w:p w:rsidR="00DB51CA" w:rsidRPr="00DB51CA" w:rsidRDefault="00DB51CA" w:rsidP="00DB51CA">
      <w:pPr>
        <w:autoSpaceDE w:val="0"/>
        <w:autoSpaceDN w:val="0"/>
        <w:adjustRightInd w:val="0"/>
        <w:spacing w:after="0" w:line="240" w:lineRule="auto"/>
        <w:ind w:firstLine="540"/>
        <w:jc w:val="both"/>
        <w:rPr>
          <w:rFonts w:ascii="Times New Roman" w:hAnsi="Times New Roman"/>
          <w:bCs/>
          <w:sz w:val="20"/>
          <w:szCs w:val="20"/>
        </w:rPr>
      </w:pPr>
      <w:r w:rsidRPr="00DB51CA">
        <w:rPr>
          <w:rFonts w:ascii="Times New Roman" w:hAnsi="Times New Roman"/>
          <w:bCs/>
          <w:sz w:val="20"/>
          <w:szCs w:val="20"/>
        </w:rPr>
        <w:t xml:space="preserve">3. </w:t>
      </w:r>
      <w:r w:rsidRPr="00DB51CA">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DB51CA" w:rsidRPr="00DB51CA" w:rsidRDefault="00DB51CA" w:rsidP="00DB51CA">
      <w:pPr>
        <w:autoSpaceDE w:val="0"/>
        <w:autoSpaceDN w:val="0"/>
        <w:adjustRightInd w:val="0"/>
        <w:spacing w:after="0" w:line="240" w:lineRule="auto"/>
        <w:ind w:firstLine="540"/>
        <w:jc w:val="both"/>
        <w:rPr>
          <w:rFonts w:ascii="Times New Roman" w:hAnsi="Times New Roman"/>
          <w:bCs/>
          <w:sz w:val="20"/>
          <w:szCs w:val="20"/>
        </w:rPr>
      </w:pPr>
    </w:p>
    <w:p w:rsidR="00DB51CA" w:rsidRPr="00DB51CA" w:rsidRDefault="00DB51CA" w:rsidP="00DB51CA">
      <w:pPr>
        <w:widowControl w:val="0"/>
        <w:autoSpaceDE w:val="0"/>
        <w:autoSpaceDN w:val="0"/>
        <w:adjustRightInd w:val="0"/>
        <w:spacing w:after="0"/>
        <w:rPr>
          <w:rFonts w:ascii="Times New Roman" w:hAnsi="Times New Roman"/>
          <w:sz w:val="20"/>
          <w:szCs w:val="20"/>
        </w:rPr>
      </w:pPr>
    </w:p>
    <w:p w:rsidR="00DB51CA" w:rsidRPr="00DB51CA" w:rsidRDefault="00DB51CA" w:rsidP="00DB51CA">
      <w:pPr>
        <w:spacing w:after="0" w:line="240" w:lineRule="auto"/>
        <w:jc w:val="both"/>
        <w:rPr>
          <w:rFonts w:ascii="Times New Roman" w:hAnsi="Times New Roman"/>
          <w:bCs/>
          <w:sz w:val="20"/>
          <w:szCs w:val="20"/>
          <w:lang w:bidi="ru-RU"/>
        </w:rPr>
      </w:pPr>
      <w:r w:rsidRPr="00DB51CA">
        <w:rPr>
          <w:rFonts w:ascii="Times New Roman" w:hAnsi="Times New Roman"/>
          <w:bCs/>
          <w:sz w:val="20"/>
          <w:szCs w:val="20"/>
          <w:lang w:bidi="ru-RU"/>
        </w:rPr>
        <w:t>Глава поселения</w:t>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r>
      <w:r w:rsidRPr="00DB51CA">
        <w:rPr>
          <w:rFonts w:ascii="Times New Roman" w:hAnsi="Times New Roman"/>
          <w:bCs/>
          <w:sz w:val="20"/>
          <w:szCs w:val="20"/>
          <w:lang w:bidi="ru-RU"/>
        </w:rPr>
        <w:tab/>
        <w:t xml:space="preserve">             А.В. Светлаков</w:t>
      </w: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Pr="00257BE5" w:rsidRDefault="00257BE5" w:rsidP="00257BE5">
      <w:pPr>
        <w:autoSpaceDE w:val="0"/>
        <w:autoSpaceDN w:val="0"/>
        <w:adjustRightInd w:val="0"/>
        <w:spacing w:after="0" w:line="240" w:lineRule="auto"/>
        <w:jc w:val="both"/>
        <w:rPr>
          <w:rFonts w:ascii="Times New Roman" w:hAnsi="Times New Roman"/>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57BE5">
                    <w:rPr>
                      <w:rFonts w:ascii="Times New Roman" w:hAnsi="Times New Roman"/>
                      <w:sz w:val="20"/>
                      <w:szCs w:val="20"/>
                    </w:rPr>
                    <w:t>1</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0"/>
      <w:headerReference w:type="default" r:id="rId11"/>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B7" w:rsidRDefault="005D6CB7" w:rsidP="001952B6">
      <w:pPr>
        <w:spacing w:after="0" w:line="240" w:lineRule="auto"/>
      </w:pPr>
      <w:r>
        <w:separator/>
      </w:r>
    </w:p>
  </w:endnote>
  <w:endnote w:type="continuationSeparator" w:id="0">
    <w:p w:rsidR="005D6CB7" w:rsidRDefault="005D6CB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B7" w:rsidRDefault="005D6CB7" w:rsidP="001952B6">
      <w:pPr>
        <w:spacing w:after="0" w:line="240" w:lineRule="auto"/>
      </w:pPr>
      <w:r>
        <w:separator/>
      </w:r>
    </w:p>
  </w:footnote>
  <w:footnote w:type="continuationSeparator" w:id="0">
    <w:p w:rsidR="005D6CB7" w:rsidRDefault="005D6CB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11"/>
  </w:num>
  <w:num w:numId="4">
    <w:abstractNumId w:val="16"/>
  </w:num>
  <w:num w:numId="5">
    <w:abstractNumId w:val="28"/>
  </w:num>
  <w:num w:numId="6">
    <w:abstractNumId w:val="1"/>
  </w:num>
  <w:num w:numId="7">
    <w:abstractNumId w:val="4"/>
  </w:num>
  <w:num w:numId="8">
    <w:abstractNumId w:val="27"/>
  </w:num>
  <w:num w:numId="9">
    <w:abstractNumId w:val="26"/>
  </w:num>
  <w:num w:numId="10">
    <w:abstractNumId w:val="20"/>
  </w:num>
  <w:num w:numId="11">
    <w:abstractNumId w:val="7"/>
  </w:num>
  <w:num w:numId="12">
    <w:abstractNumId w:val="32"/>
  </w:num>
  <w:num w:numId="13">
    <w:abstractNumId w:val="15"/>
  </w:num>
  <w:num w:numId="14">
    <w:abstractNumId w:val="33"/>
  </w:num>
  <w:num w:numId="15">
    <w:abstractNumId w:val="9"/>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num>
  <w:num w:numId="21">
    <w:abstractNumId w:val="43"/>
  </w:num>
  <w:num w:numId="22">
    <w:abstractNumId w:val="25"/>
  </w:num>
  <w:num w:numId="23">
    <w:abstractNumId w:val="12"/>
  </w:num>
  <w:num w:numId="24">
    <w:abstractNumId w:val="8"/>
  </w:num>
  <w:num w:numId="25">
    <w:abstractNumId w:val="42"/>
  </w:num>
  <w:num w:numId="26">
    <w:abstractNumId w:val="3"/>
  </w:num>
  <w:num w:numId="27">
    <w:abstractNumId w:val="13"/>
  </w:num>
  <w:num w:numId="28">
    <w:abstractNumId w:val="38"/>
  </w:num>
  <w:num w:numId="29">
    <w:abstractNumId w:val="30"/>
  </w:num>
  <w:num w:numId="30">
    <w:abstractNumId w:val="29"/>
  </w:num>
  <w:num w:numId="31">
    <w:abstractNumId w:val="23"/>
  </w:num>
  <w:num w:numId="32">
    <w:abstractNumId w:val="5"/>
  </w:num>
  <w:num w:numId="33">
    <w:abstractNumId w:val="22"/>
  </w:num>
  <w:num w:numId="34">
    <w:abstractNumId w:val="2"/>
  </w:num>
  <w:num w:numId="35">
    <w:abstractNumId w:val="21"/>
  </w:num>
  <w:num w:numId="36">
    <w:abstractNumId w:val="10"/>
  </w:num>
  <w:num w:numId="37">
    <w:abstractNumId w:val="39"/>
  </w:num>
  <w:num w:numId="38">
    <w:abstractNumId w:val="6"/>
  </w:num>
  <w:num w:numId="39">
    <w:abstractNumId w:val="41"/>
  </w:num>
  <w:num w:numId="40">
    <w:abstractNumId w:val="19"/>
  </w:num>
  <w:num w:numId="41">
    <w:abstractNumId w:val="2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51C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4129-2AEF-4157-A4C8-FEFFB8E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229</cp:revision>
  <cp:lastPrinted>2018-03-15T07:26:00Z</cp:lastPrinted>
  <dcterms:created xsi:type="dcterms:W3CDTF">2014-08-08T06:50:00Z</dcterms:created>
  <dcterms:modified xsi:type="dcterms:W3CDTF">2022-06-02T11:05:00Z</dcterms:modified>
</cp:coreProperties>
</file>