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B3" w:rsidRDefault="00C176B3" w:rsidP="00C176B3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C176B3">
        <w:rPr>
          <w:rStyle w:val="a4"/>
          <w:color w:val="000000"/>
        </w:rPr>
        <w:t>Информация для участников конкурса</w:t>
      </w:r>
      <w:r w:rsidRPr="00C176B3">
        <w:rPr>
          <w:color w:val="000000"/>
        </w:rPr>
        <w:br/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В соответствии с распоряжением администрации Нефтеюганского района </w:t>
      </w:r>
      <w:r w:rsidRPr="00C176B3">
        <w:rPr>
          <w:color w:val="000000"/>
        </w:rPr>
        <w:br/>
        <w:t>от 15.03.2017 № 133-ра «О районном конкурсе «Предприниматель года» среди субъектов малого и среднего предпринимательства Нефтеюганского рай</w:t>
      </w:r>
      <w:r>
        <w:rPr>
          <w:color w:val="000000"/>
        </w:rPr>
        <w:t>она» (с изменениями от 22.03.2019</w:t>
      </w:r>
      <w:r w:rsidRPr="00C176B3">
        <w:rPr>
          <w:color w:val="000000"/>
        </w:rPr>
        <w:t xml:space="preserve"> № 113-ра), осуществляется прием заявок на участие в конкурсе «Предприниматель года».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176B3">
        <w:rPr>
          <w:b/>
          <w:color w:val="000000"/>
        </w:rPr>
        <w:t>Конкурс проводится по следующим номинациям: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- «Лучший предприниматель в сфере услуг»;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- «Лучший предприниматель в производственной деятельности»;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- «Лучший предприниматель в агропромышленном комплексе».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176B3">
        <w:rPr>
          <w:b/>
          <w:color w:val="000000"/>
        </w:rPr>
        <w:t>К участию в конкурсе допускаются юридические лица и индивидуальные предприниматели: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- которые согласно Федеральному закону от 24.07.2007 № 209-ФЗ «О развитии малого и среднего предпринимательства в Российской Федерации» являются субъектами малого и среднего предпринимательства;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C176B3">
        <w:rPr>
          <w:color w:val="000000"/>
        </w:rPr>
        <w:t>- зарегистрированные и осуществляющие деятельность на территории Нефтеюганского района;</w:t>
      </w:r>
      <w:proofErr w:type="gramEnd"/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- у которых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176B3">
        <w:rPr>
          <w:b/>
          <w:color w:val="000000"/>
        </w:rPr>
        <w:t xml:space="preserve">Для участия в конкурсе субъектом предпринимательской деятельности представляются Организатору конкурса по адресу: Ханты - Мансийский автономный округ – Югра, </w:t>
      </w:r>
      <w:proofErr w:type="spellStart"/>
      <w:r w:rsidRPr="00C176B3">
        <w:rPr>
          <w:b/>
          <w:color w:val="000000"/>
        </w:rPr>
        <w:t>г</w:t>
      </w:r>
      <w:proofErr w:type="gramStart"/>
      <w:r w:rsidRPr="00C176B3">
        <w:rPr>
          <w:b/>
          <w:color w:val="000000"/>
        </w:rPr>
        <w:t>.Н</w:t>
      </w:r>
      <w:proofErr w:type="gramEnd"/>
      <w:r w:rsidRPr="00C176B3">
        <w:rPr>
          <w:b/>
          <w:color w:val="000000"/>
        </w:rPr>
        <w:t>ефтеюганск</w:t>
      </w:r>
      <w:proofErr w:type="spellEnd"/>
      <w:r w:rsidRPr="00C176B3">
        <w:rPr>
          <w:b/>
          <w:color w:val="000000"/>
        </w:rPr>
        <w:t>, мкр.3, д.21, каб.505, тел.: 8 (3463)250163, 290060, 250199, факс: 8(3463)2550193, следующие документы: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- заявка на участие в конкурсе по форме, установленной приложением № 1 к настоящему Положению;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- анкета участника конкурса по форме, установленной приложением № 2 к настоящему Положению;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- презентационная информация о деятельности субъекта малого и среднего предпринимательства (в свободной форме);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- копия документа, удостоверяющего личность лица – кандидата на участие (индивидуального предпринимателя или руководителя организации);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- согласие на о</w:t>
      </w:r>
      <w:bookmarkStart w:id="0" w:name="_GoBack"/>
      <w:bookmarkEnd w:id="0"/>
      <w:r w:rsidRPr="00C176B3">
        <w:rPr>
          <w:color w:val="000000"/>
        </w:rPr>
        <w:t>бработку персональных данных, установленное приложением № 4 к настоящему Положению.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Перечень документов, находящихся в распоряжении иных государственных органов, подлежащих получению Организатором в порядке межведомственного информационного взаимодействия: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- выписка из Единого государственного реестра юридических лиц;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- выписка из Единого государственного реестра индивидуальных предпринимателей;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- справка налогового органа, подтверждающая отсутствие задолженности по налоговым сборам, страховым взносам, пеням, штрафам и иным обязательным платежам по месту регистрации субъекта предпринимательства;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- справка фонда социального страхования Российской Федерации о состоянии расчетов по страховым взносам, пеням и штрафам.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176B3">
        <w:rPr>
          <w:b/>
          <w:color w:val="000000"/>
        </w:rPr>
        <w:t>Документы, предоставляемые субъектом по собственной инициативе: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- выписка из Единого государственного реестра юридических лиц (для юридических лиц), по месту регистрации субъекта предпринимательства, полученная не ранее чем за 1 месяц до даты подачи заявления;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 xml:space="preserve">- выписка из Единого государственного реестра индивидуальных предпринимателей (для индивидуальных предпринимателей), по месту регистрации </w:t>
      </w:r>
      <w:r w:rsidRPr="00C176B3">
        <w:rPr>
          <w:color w:val="000000"/>
        </w:rPr>
        <w:lastRenderedPageBreak/>
        <w:t>субъекта предпринимательства, полученная не ранее чем за 1 месяц до даты подачи заявления;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- справка налогового органа, подтверждающая отсутствие задолженности по налоговым сборам, страховым взносам, пеням, штрафам и иным обязательным платежам по месту регистрации субъекта предпринимательства;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- справка фонда социального страхования Российской Федерации о состоянии расчетов по страховым взносам, пеням и штрафам.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176B3">
        <w:rPr>
          <w:b/>
          <w:color w:val="000000"/>
        </w:rPr>
        <w:t>Срок предоставления документов для участия в конкурсе не позднее 30 апреля 201</w:t>
      </w:r>
      <w:r>
        <w:rPr>
          <w:b/>
          <w:color w:val="000000"/>
        </w:rPr>
        <w:t>9</w:t>
      </w:r>
      <w:r w:rsidRPr="00C176B3">
        <w:rPr>
          <w:b/>
          <w:color w:val="000000"/>
        </w:rPr>
        <w:t xml:space="preserve"> года.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Субъект малого и среднего предпринимательства может подать заявку на участие только в одной номинации.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По всем вопросам обращаться в отдел по предпринимательству и защите прав потребителей комитета по экономической политике и предпринимательству, по телефонам: 8 (3463) 250-163, 290-060, 250-199 по рабочим дням: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с понедельника по четверг с 9-00 ч. до 13-00 ч. и с 14-00 ч. до 17-00 ч.,</w:t>
      </w:r>
    </w:p>
    <w:p w:rsidR="00C176B3" w:rsidRPr="00C176B3" w:rsidRDefault="00C176B3" w:rsidP="00C176B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76B3">
        <w:rPr>
          <w:color w:val="000000"/>
        </w:rPr>
        <w:t>в пятницу с 09-00 ч. до 12-00 ч. (по местному времени).</w:t>
      </w:r>
    </w:p>
    <w:p w:rsidR="000B0EC9" w:rsidRPr="00C176B3" w:rsidRDefault="000B0EC9" w:rsidP="00C176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B0EC9" w:rsidRPr="00C1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F9"/>
    <w:rsid w:val="000515F9"/>
    <w:rsid w:val="000B0EC9"/>
    <w:rsid w:val="00C1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6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2019-04-03T07:49:00Z</dcterms:created>
  <dcterms:modified xsi:type="dcterms:W3CDTF">2019-04-03T07:55:00Z</dcterms:modified>
</cp:coreProperties>
</file>