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CBD" w:rsidRPr="00D17CBD" w:rsidRDefault="00D17CBD" w:rsidP="00D17CBD">
      <w:pPr>
        <w:tabs>
          <w:tab w:val="left" w:pos="0"/>
        </w:tabs>
        <w:spacing w:after="0" w:line="240" w:lineRule="auto"/>
        <w:rPr>
          <w:rFonts w:ascii="Times New Roman" w:eastAsia="Times New Roman" w:hAnsi="Times New Roman" w:cs="Times New Roman"/>
          <w:sz w:val="20"/>
          <w:szCs w:val="20"/>
          <w:lang w:eastAsia="ru-RU"/>
        </w:rPr>
      </w:pPr>
    </w:p>
    <w:p w:rsidR="00D17CBD" w:rsidRPr="00D17CBD" w:rsidRDefault="00D17CBD" w:rsidP="00D17CBD">
      <w:pPr>
        <w:tabs>
          <w:tab w:val="left" w:pos="0"/>
        </w:tabs>
        <w:spacing w:after="0" w:line="240" w:lineRule="auto"/>
        <w:rPr>
          <w:rFonts w:ascii="Times New Roman" w:eastAsia="Times New Roman" w:hAnsi="Times New Roman" w:cs="Times New Roman"/>
          <w:sz w:val="20"/>
          <w:szCs w:val="20"/>
          <w:lang w:eastAsia="ru-RU"/>
        </w:rPr>
      </w:pPr>
    </w:p>
    <w:p w:rsidR="00D17CBD" w:rsidRPr="00D17CBD" w:rsidRDefault="00D17CBD" w:rsidP="00D17CBD">
      <w:pPr>
        <w:tabs>
          <w:tab w:val="left" w:pos="0"/>
        </w:tabs>
        <w:spacing w:after="0" w:line="240" w:lineRule="auto"/>
        <w:jc w:val="right"/>
        <w:rPr>
          <w:rFonts w:ascii="Times New Roman" w:eastAsia="Times New Roman" w:hAnsi="Times New Roman" w:cs="Times New Roman"/>
          <w:sz w:val="20"/>
          <w:szCs w:val="20"/>
          <w:lang w:eastAsia="ru-RU"/>
        </w:rPr>
      </w:pPr>
      <w:r w:rsidRPr="00D17CBD">
        <w:rPr>
          <w:rFonts w:ascii="Times New Roman" w:eastAsia="Times New Roman" w:hAnsi="Times New Roman" w:cs="Times New Roman"/>
          <w:color w:val="000000"/>
          <w:sz w:val="20"/>
          <w:szCs w:val="20"/>
          <w:lang w:eastAsia="ru-RU"/>
        </w:rPr>
        <w:t>Приложение №3</w:t>
      </w:r>
    </w:p>
    <w:p w:rsidR="00D17CBD" w:rsidRPr="00D17CBD" w:rsidRDefault="00D17CBD" w:rsidP="00D17CBD">
      <w:pPr>
        <w:spacing w:after="0" w:line="240" w:lineRule="auto"/>
        <w:jc w:val="center"/>
        <w:rPr>
          <w:rFonts w:ascii="Times New Roman" w:eastAsia="Times New Roman" w:hAnsi="Times New Roman" w:cs="Times New Roman"/>
          <w:b/>
          <w:i/>
          <w:sz w:val="24"/>
          <w:szCs w:val="24"/>
          <w:lang w:eastAsia="ru-RU"/>
        </w:rPr>
      </w:pPr>
      <w:r>
        <w:rPr>
          <w:rFonts w:ascii="Arial" w:eastAsia="Times New Roman" w:hAnsi="Arial" w:cs="Times New Roman"/>
          <w:b/>
          <w:noProof/>
          <w:sz w:val="24"/>
          <w:szCs w:val="24"/>
          <w:lang w:eastAsia="ru-RU"/>
        </w:rPr>
        <w:drawing>
          <wp:anchor distT="0" distB="0" distL="114300" distR="114300" simplePos="0" relativeHeight="251679744" behindDoc="0" locked="0" layoutInCell="1" allowOverlap="1">
            <wp:simplePos x="0" y="0"/>
            <wp:positionH relativeFrom="column">
              <wp:posOffset>-457200</wp:posOffset>
            </wp:positionH>
            <wp:positionV relativeFrom="paragraph">
              <wp:posOffset>-342900</wp:posOffset>
            </wp:positionV>
            <wp:extent cx="1979930" cy="2797175"/>
            <wp:effectExtent l="0" t="0" r="1270" b="3175"/>
            <wp:wrapSquare wrapText="bothSides"/>
            <wp:docPr id="18" name="Рисунок 18" descr="hny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ny19[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9930" cy="279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CBD">
        <w:rPr>
          <w:rFonts w:ascii="Times New Roman" w:eastAsia="Times New Roman" w:hAnsi="Times New Roman" w:cs="Times New Roman"/>
          <w:b/>
          <w:i/>
          <w:sz w:val="24"/>
          <w:szCs w:val="24"/>
          <w:lang w:eastAsia="ru-RU"/>
        </w:rPr>
        <w:t>ИНСТРУКЦИЯ</w:t>
      </w:r>
    </w:p>
    <w:p w:rsidR="00D17CBD" w:rsidRPr="00D17CBD" w:rsidRDefault="00D17CBD" w:rsidP="00D17CBD">
      <w:pPr>
        <w:spacing w:after="0" w:line="240" w:lineRule="auto"/>
        <w:jc w:val="center"/>
        <w:rPr>
          <w:rFonts w:ascii="Times New Roman" w:eastAsia="Times New Roman" w:hAnsi="Times New Roman" w:cs="Times New Roman"/>
          <w:b/>
          <w:i/>
          <w:sz w:val="24"/>
          <w:szCs w:val="24"/>
          <w:lang w:eastAsia="ru-RU"/>
        </w:rPr>
      </w:pPr>
      <w:r w:rsidRPr="00D17CBD">
        <w:rPr>
          <w:rFonts w:ascii="Times New Roman" w:eastAsia="Times New Roman" w:hAnsi="Times New Roman" w:cs="Times New Roman"/>
          <w:b/>
          <w:i/>
          <w:sz w:val="24"/>
          <w:szCs w:val="24"/>
          <w:lang w:eastAsia="ru-RU"/>
        </w:rPr>
        <w:t xml:space="preserve">О ПРАВИЛАХ ПРОВЕДЕНИЯ </w:t>
      </w:r>
    </w:p>
    <w:p w:rsidR="00D17CBD" w:rsidRPr="00D17CBD" w:rsidRDefault="00D17CBD" w:rsidP="00D17CBD">
      <w:pPr>
        <w:spacing w:after="0" w:line="240" w:lineRule="auto"/>
        <w:jc w:val="center"/>
        <w:rPr>
          <w:rFonts w:ascii="Times New Roman" w:eastAsia="Times New Roman" w:hAnsi="Times New Roman" w:cs="Times New Roman"/>
          <w:sz w:val="24"/>
          <w:szCs w:val="24"/>
          <w:lang w:eastAsia="ru-RU"/>
        </w:rPr>
      </w:pPr>
      <w:r w:rsidRPr="00D17CBD">
        <w:rPr>
          <w:rFonts w:ascii="Times New Roman" w:eastAsia="Times New Roman" w:hAnsi="Times New Roman" w:cs="Times New Roman"/>
          <w:b/>
          <w:i/>
          <w:sz w:val="24"/>
          <w:szCs w:val="24"/>
          <w:lang w:eastAsia="ru-RU"/>
        </w:rPr>
        <w:t>НОВОГОДНИХ КУЛЬТУРНО-МАССОВЫХ МЕРОПРИЯТИЙ</w:t>
      </w:r>
    </w:p>
    <w:p w:rsidR="00D17CBD" w:rsidRPr="00D17CBD" w:rsidRDefault="00D17CBD" w:rsidP="00D17CBD">
      <w:pPr>
        <w:spacing w:before="100" w:beforeAutospacing="1" w:after="100" w:afterAutospacing="1" w:line="240" w:lineRule="auto"/>
        <w:jc w:val="both"/>
        <w:rPr>
          <w:rFonts w:ascii="Times New Roman" w:eastAsia="Times New Roman" w:hAnsi="Times New Roman" w:cs="Times New Roman"/>
          <w:i/>
          <w:sz w:val="20"/>
          <w:szCs w:val="20"/>
          <w:lang w:eastAsia="ru-RU"/>
        </w:rPr>
      </w:pPr>
      <w:proofErr w:type="gramStart"/>
      <w:r w:rsidRPr="00D17CBD">
        <w:rPr>
          <w:rFonts w:ascii="Arial" w:eastAsia="Times New Roman" w:hAnsi="Arial" w:cs="Arial"/>
          <w:b/>
          <w:i/>
          <w:color w:val="000000"/>
          <w:sz w:val="17"/>
          <w:szCs w:val="17"/>
          <w:lang w:eastAsia="ru-RU"/>
        </w:rPr>
        <w:t xml:space="preserve">На основании требований «Правил противопожарного режима в РФ»,  </w:t>
      </w:r>
      <w:r w:rsidRPr="00D17CBD">
        <w:rPr>
          <w:rFonts w:ascii="Times New Roman" w:eastAsia="Times New Roman" w:hAnsi="Times New Roman" w:cs="Times New Roman"/>
          <w:i/>
          <w:sz w:val="20"/>
          <w:szCs w:val="20"/>
          <w:lang w:eastAsia="ru-RU"/>
        </w:rPr>
        <w:t>собственники имущества, лица, уполномоченные владеть, пользоваться или распоряжаться имуществом, в том числе руководители и должностные лица организаций, лица, в установленном порядке назначенные ответственными за обеспечение пожарной безопасности, должны обеспечивать своевременное выполнение требований пожарной безопасности, предписаний, постановлений и иных законных требований соблюдать на производстве и в быту требования пожарной безопасности, а также соблюдать</w:t>
      </w:r>
      <w:proofErr w:type="gramEnd"/>
      <w:r w:rsidRPr="00D17CBD">
        <w:rPr>
          <w:rFonts w:ascii="Times New Roman" w:eastAsia="Times New Roman" w:hAnsi="Times New Roman" w:cs="Times New Roman"/>
          <w:i/>
          <w:sz w:val="20"/>
          <w:szCs w:val="20"/>
          <w:lang w:eastAsia="ru-RU"/>
        </w:rPr>
        <w:t xml:space="preserve"> и поддерживать противопожарный режим; </w:t>
      </w:r>
      <w:proofErr w:type="gramStart"/>
      <w:r w:rsidRPr="00D17CBD">
        <w:rPr>
          <w:rFonts w:ascii="Times New Roman" w:eastAsia="Times New Roman" w:hAnsi="Times New Roman" w:cs="Times New Roman"/>
          <w:i/>
          <w:color w:val="000000"/>
          <w:sz w:val="20"/>
          <w:szCs w:val="20"/>
          <w:lang w:eastAsia="ru-RU"/>
        </w:rPr>
        <w:t>-в</w:t>
      </w:r>
      <w:proofErr w:type="gramEnd"/>
      <w:r w:rsidRPr="00D17CBD">
        <w:rPr>
          <w:rFonts w:ascii="Times New Roman" w:eastAsia="Times New Roman" w:hAnsi="Times New Roman" w:cs="Times New Roman"/>
          <w:i/>
          <w:color w:val="000000"/>
          <w:sz w:val="20"/>
          <w:szCs w:val="20"/>
          <w:lang w:eastAsia="ru-RU"/>
        </w:rPr>
        <w:t>ыполнять меры предосторожности при пользовании газовыми приборами, предметами бытовой химии, проведении работ с легковоспламеняющимися (далее ЛВЖ) и горючими (далее ГЖ) жидкостями, другими опасными в пожарном отношении веществами, материалами и оборудованием;</w:t>
      </w:r>
    </w:p>
    <w:p w:rsidR="00D17CBD" w:rsidRPr="00D17CBD" w:rsidRDefault="00D17CBD" w:rsidP="00D17CBD">
      <w:pPr>
        <w:spacing w:before="100" w:beforeAutospacing="1" w:after="100" w:afterAutospacing="1" w:line="240" w:lineRule="auto"/>
        <w:jc w:val="center"/>
        <w:rPr>
          <w:rFonts w:ascii="Times New Roman" w:eastAsia="Times New Roman" w:hAnsi="Times New Roman" w:cs="Times New Roman"/>
          <w:b/>
          <w:i/>
          <w:sz w:val="20"/>
          <w:szCs w:val="20"/>
          <w:lang w:eastAsia="ru-RU"/>
        </w:rPr>
      </w:pPr>
      <w:r w:rsidRPr="00D17CBD">
        <w:rPr>
          <w:rFonts w:ascii="Times New Roman" w:eastAsia="Times New Roman" w:hAnsi="Times New Roman" w:cs="Times New Roman"/>
          <w:b/>
          <w:i/>
          <w:color w:val="000000"/>
          <w:sz w:val="20"/>
          <w:szCs w:val="20"/>
          <w:lang w:eastAsia="ru-RU"/>
        </w:rPr>
        <w:t>ОСНОВНЫЕ ТРЕБОВАНИЯ ПОЖАРНОЙ БЕЗОПАСНОСТИ ПРИ ПРОВЕДЕНИИ НОВОГОДНИХ МЕРОПРИЯТИЙ:</w:t>
      </w:r>
    </w:p>
    <w:p w:rsidR="00D17CBD" w:rsidRPr="00D17CBD" w:rsidRDefault="00D17CBD" w:rsidP="00D17CBD">
      <w:pPr>
        <w:numPr>
          <w:ilvl w:val="0"/>
          <w:numId w:val="1"/>
        </w:numPr>
        <w:tabs>
          <w:tab w:val="num" w:pos="-360"/>
        </w:tabs>
        <w:spacing w:after="0" w:line="240" w:lineRule="auto"/>
        <w:ind w:left="-360" w:right="-5" w:hanging="360"/>
        <w:jc w:val="both"/>
        <w:rPr>
          <w:rFonts w:ascii="Times New Roman" w:eastAsia="Times New Roman" w:hAnsi="Times New Roman" w:cs="Times New Roman"/>
          <w:i/>
          <w:sz w:val="20"/>
          <w:szCs w:val="20"/>
          <w:lang w:eastAsia="ru-RU"/>
        </w:rPr>
      </w:pPr>
      <w:r w:rsidRPr="00D17CBD">
        <w:rPr>
          <w:rFonts w:ascii="Times New Roman" w:eastAsia="Times New Roman" w:hAnsi="Times New Roman" w:cs="Times New Roman"/>
          <w:i/>
          <w:sz w:val="20"/>
          <w:szCs w:val="20"/>
          <w:lang w:eastAsia="ru-RU"/>
        </w:rPr>
        <w:t>Ёлка устанавливается на устойчивом основании с таким расчётом,  чтобы ветви не касались стен и потолка,  и не затрудняли  выход из помещения.</w:t>
      </w:r>
    </w:p>
    <w:p w:rsidR="00D17CBD" w:rsidRPr="00D17CBD" w:rsidRDefault="00D17CBD" w:rsidP="00D17CBD">
      <w:pPr>
        <w:numPr>
          <w:ilvl w:val="0"/>
          <w:numId w:val="1"/>
        </w:numPr>
        <w:tabs>
          <w:tab w:val="num" w:pos="-360"/>
          <w:tab w:val="num" w:pos="675"/>
        </w:tabs>
        <w:spacing w:after="0" w:line="240" w:lineRule="auto"/>
        <w:ind w:left="-360" w:right="-5" w:hanging="360"/>
        <w:jc w:val="both"/>
        <w:rPr>
          <w:rFonts w:ascii="Times New Roman" w:eastAsia="Times New Roman" w:hAnsi="Times New Roman" w:cs="Times New Roman"/>
          <w:i/>
          <w:sz w:val="20"/>
          <w:szCs w:val="20"/>
          <w:lang w:eastAsia="ru-RU"/>
        </w:rPr>
      </w:pPr>
      <w:r w:rsidRPr="00D17CBD">
        <w:rPr>
          <w:rFonts w:ascii="Times New Roman" w:eastAsia="Times New Roman" w:hAnsi="Times New Roman" w:cs="Times New Roman"/>
          <w:i/>
          <w:sz w:val="20"/>
          <w:szCs w:val="20"/>
          <w:lang w:eastAsia="ru-RU"/>
        </w:rPr>
        <w:t>Иллюминация должна быть выполнена квалифицированными специалистами, гирляндами заводского изготовления с соблюдением правил устройства электроустановок. При использовании электрической сети без понижающего трансформатора на ёлке могут применяться гирлянды только с последовательным включением лампочек напряжением до 12 вольт; мощность лампочек не должна превышать 25 ватт. При обнаружении неисправности в иллюминации (нагрев проводов, мигание лампочек, искрение), она должна  быть  не медленно обесточена.</w:t>
      </w:r>
    </w:p>
    <w:p w:rsidR="00D17CBD" w:rsidRPr="00D17CBD" w:rsidRDefault="00D17CBD" w:rsidP="00D17CBD">
      <w:pPr>
        <w:numPr>
          <w:ilvl w:val="0"/>
          <w:numId w:val="1"/>
        </w:numPr>
        <w:tabs>
          <w:tab w:val="num" w:pos="-360"/>
          <w:tab w:val="num" w:pos="675"/>
        </w:tabs>
        <w:spacing w:after="0" w:line="240" w:lineRule="auto"/>
        <w:ind w:left="-360" w:right="-5" w:hanging="360"/>
        <w:jc w:val="both"/>
        <w:rPr>
          <w:rFonts w:ascii="Times New Roman" w:eastAsia="Times New Roman" w:hAnsi="Times New Roman" w:cs="Times New Roman"/>
          <w:i/>
          <w:sz w:val="20"/>
          <w:szCs w:val="20"/>
          <w:lang w:eastAsia="ru-RU"/>
        </w:rPr>
      </w:pPr>
      <w:r w:rsidRPr="00D17CBD">
        <w:rPr>
          <w:rFonts w:ascii="Times New Roman" w:eastAsia="Times New Roman" w:hAnsi="Times New Roman" w:cs="Times New Roman"/>
          <w:i/>
          <w:sz w:val="20"/>
          <w:szCs w:val="20"/>
          <w:lang w:eastAsia="ru-RU"/>
        </w:rPr>
        <w:t>Хранение и использование пиротехнических изделий должно осуществляться в строгом соответствии с требованиями специальных правил. Изготовление их кустарным способом, а также хранение в зрелищных учреждениях, в местах с массовым пребыванием людей не разрешается.</w:t>
      </w:r>
    </w:p>
    <w:p w:rsidR="00D17CBD" w:rsidRPr="00D17CBD" w:rsidRDefault="00D17CBD" w:rsidP="00D17CBD">
      <w:pPr>
        <w:numPr>
          <w:ilvl w:val="0"/>
          <w:numId w:val="1"/>
        </w:numPr>
        <w:tabs>
          <w:tab w:val="num" w:pos="-360"/>
          <w:tab w:val="num" w:pos="675"/>
        </w:tabs>
        <w:spacing w:after="0" w:line="240" w:lineRule="auto"/>
        <w:ind w:left="-360" w:right="-5" w:hanging="360"/>
        <w:jc w:val="both"/>
        <w:rPr>
          <w:rFonts w:ascii="Times New Roman" w:eastAsia="Times New Roman" w:hAnsi="Times New Roman" w:cs="Times New Roman"/>
          <w:i/>
          <w:sz w:val="20"/>
          <w:szCs w:val="20"/>
          <w:lang w:eastAsia="ru-RU"/>
        </w:rPr>
      </w:pPr>
      <w:r w:rsidRPr="00D17CBD">
        <w:rPr>
          <w:rFonts w:ascii="Times New Roman" w:eastAsia="Times New Roman" w:hAnsi="Times New Roman" w:cs="Times New Roman"/>
          <w:i/>
          <w:sz w:val="20"/>
          <w:szCs w:val="20"/>
          <w:lang w:eastAsia="ru-RU"/>
        </w:rPr>
        <w:t>К пиротехническому изделию должна прилагаться инструкция по применению. Инструкция должна содержать следующие сведения: наименование изделия; условия применения; ограничения при обращении; способы безопасной подготовки, пуска и утилизации (при необходимости); правила хранения в быту; гарантийный срок и дату изготовления (или срок годности); предупреждение об опасности изделия; действия в случае отказа и возникновения нештатных ситуаций; действия в случае пожара;  реквизиты изготовителя; информацию по сертификации и другие сведения, обусловленные спецификой пиротехнического изделия. Инструкция должна быть на русском языке, текст должен быть четким и хорошо различимым. Предупредительные надписи выделяют шрифтом или добавляют слово “ВНИМАНИЕ!”.</w:t>
      </w:r>
    </w:p>
    <w:p w:rsidR="00D17CBD" w:rsidRPr="00D17CBD" w:rsidRDefault="00D17CBD" w:rsidP="00D17CBD">
      <w:pPr>
        <w:numPr>
          <w:ilvl w:val="0"/>
          <w:numId w:val="1"/>
        </w:numPr>
        <w:tabs>
          <w:tab w:val="num" w:pos="-360"/>
          <w:tab w:val="num" w:pos="675"/>
        </w:tabs>
        <w:spacing w:after="0" w:line="240" w:lineRule="auto"/>
        <w:ind w:left="-360" w:right="-5" w:hanging="360"/>
        <w:jc w:val="both"/>
        <w:rPr>
          <w:rFonts w:ascii="Times New Roman" w:eastAsia="Times New Roman" w:hAnsi="Times New Roman" w:cs="Times New Roman"/>
          <w:i/>
          <w:sz w:val="20"/>
          <w:szCs w:val="20"/>
          <w:lang w:eastAsia="ru-RU"/>
        </w:rPr>
      </w:pPr>
      <w:r w:rsidRPr="00D17CBD">
        <w:rPr>
          <w:rFonts w:ascii="Times New Roman" w:eastAsia="Times New Roman" w:hAnsi="Times New Roman" w:cs="Times New Roman"/>
          <w:i/>
          <w:sz w:val="20"/>
          <w:szCs w:val="20"/>
          <w:lang w:eastAsia="ru-RU"/>
        </w:rPr>
        <w:t xml:space="preserve"> На каждой упаковке и изделии должны быть указаны (текст хорошо различим, на русском языке): наименование пиротехнического изделия и каталожный номер (артикул), торговая марка; дата изготовления, а также текст: “ВНИМАНИЕ! Изделие </w:t>
      </w:r>
      <w:proofErr w:type="spellStart"/>
      <w:r w:rsidRPr="00D17CBD">
        <w:rPr>
          <w:rFonts w:ascii="Times New Roman" w:eastAsia="Times New Roman" w:hAnsi="Times New Roman" w:cs="Times New Roman"/>
          <w:i/>
          <w:sz w:val="20"/>
          <w:szCs w:val="20"/>
          <w:lang w:eastAsia="ru-RU"/>
        </w:rPr>
        <w:t>пожар</w:t>
      </w:r>
      <w:proofErr w:type="gramStart"/>
      <w:r w:rsidRPr="00D17CBD">
        <w:rPr>
          <w:rFonts w:ascii="Times New Roman" w:eastAsia="Times New Roman" w:hAnsi="Times New Roman" w:cs="Times New Roman"/>
          <w:i/>
          <w:sz w:val="20"/>
          <w:szCs w:val="20"/>
          <w:lang w:eastAsia="ru-RU"/>
        </w:rPr>
        <w:t>о</w:t>
      </w:r>
      <w:proofErr w:type="spellEnd"/>
      <w:r w:rsidRPr="00D17CBD">
        <w:rPr>
          <w:rFonts w:ascii="Times New Roman" w:eastAsia="Times New Roman" w:hAnsi="Times New Roman" w:cs="Times New Roman"/>
          <w:i/>
          <w:sz w:val="20"/>
          <w:szCs w:val="20"/>
          <w:lang w:eastAsia="ru-RU"/>
        </w:rPr>
        <w:t>-</w:t>
      </w:r>
      <w:proofErr w:type="gramEnd"/>
      <w:r w:rsidRPr="00D17CBD">
        <w:rPr>
          <w:rFonts w:ascii="Times New Roman" w:eastAsia="Times New Roman" w:hAnsi="Times New Roman" w:cs="Times New Roman"/>
          <w:i/>
          <w:sz w:val="20"/>
          <w:szCs w:val="20"/>
          <w:lang w:eastAsia="ru-RU"/>
        </w:rPr>
        <w:t xml:space="preserve"> и </w:t>
      </w:r>
      <w:proofErr w:type="spellStart"/>
      <w:r w:rsidRPr="00D17CBD">
        <w:rPr>
          <w:rFonts w:ascii="Times New Roman" w:eastAsia="Times New Roman" w:hAnsi="Times New Roman" w:cs="Times New Roman"/>
          <w:i/>
          <w:sz w:val="20"/>
          <w:szCs w:val="20"/>
          <w:lang w:eastAsia="ru-RU"/>
        </w:rPr>
        <w:t>травмоопасно</w:t>
      </w:r>
      <w:proofErr w:type="spellEnd"/>
      <w:r w:rsidRPr="00D17CBD">
        <w:rPr>
          <w:rFonts w:ascii="Times New Roman" w:eastAsia="Times New Roman" w:hAnsi="Times New Roman" w:cs="Times New Roman"/>
          <w:i/>
          <w:sz w:val="20"/>
          <w:szCs w:val="20"/>
          <w:lang w:eastAsia="ru-RU"/>
        </w:rPr>
        <w:t>! Не применять до ознакомления с прилагаемой инструкцией! Беречь от детей! Не использовать БПИ с истекшим сроком хранения. Хранить в сухом месте при температуре не более 30</w:t>
      </w:r>
      <w:proofErr w:type="gramStart"/>
      <w:r w:rsidRPr="00D17CBD">
        <w:rPr>
          <w:rFonts w:ascii="Times New Roman" w:eastAsia="Times New Roman" w:hAnsi="Times New Roman" w:cs="Times New Roman"/>
          <w:i/>
          <w:sz w:val="20"/>
          <w:szCs w:val="20"/>
          <w:lang w:eastAsia="ru-RU"/>
        </w:rPr>
        <w:t>°С</w:t>
      </w:r>
      <w:proofErr w:type="gramEnd"/>
      <w:r w:rsidRPr="00D17CBD">
        <w:rPr>
          <w:rFonts w:ascii="Times New Roman" w:eastAsia="Times New Roman" w:hAnsi="Times New Roman" w:cs="Times New Roman"/>
          <w:i/>
          <w:sz w:val="20"/>
          <w:szCs w:val="20"/>
          <w:lang w:eastAsia="ru-RU"/>
        </w:rPr>
        <w:t>, вдали от нагревательных приборов. Продажа детям до 16 лет запрещена”.</w:t>
      </w:r>
    </w:p>
    <w:p w:rsidR="00D17CBD" w:rsidRPr="00D17CBD" w:rsidRDefault="00D17CBD" w:rsidP="00D17CBD">
      <w:pPr>
        <w:tabs>
          <w:tab w:val="num" w:pos="180"/>
        </w:tabs>
        <w:spacing w:after="0" w:line="240" w:lineRule="auto"/>
        <w:ind w:left="180" w:right="282" w:hanging="900"/>
        <w:jc w:val="both"/>
        <w:rPr>
          <w:rFonts w:ascii="Times New Roman" w:eastAsia="Times New Roman" w:hAnsi="Times New Roman" w:cs="Times New Roman"/>
          <w:i/>
          <w:sz w:val="20"/>
          <w:szCs w:val="20"/>
          <w:lang w:eastAsia="ru-RU"/>
        </w:rPr>
      </w:pPr>
    </w:p>
    <w:p w:rsidR="00D17CBD" w:rsidRPr="00D17CBD" w:rsidRDefault="00D17CBD" w:rsidP="00D17CBD">
      <w:pPr>
        <w:spacing w:after="0" w:line="240" w:lineRule="auto"/>
        <w:ind w:left="-720" w:right="282"/>
        <w:jc w:val="center"/>
        <w:rPr>
          <w:rFonts w:ascii="Times New Roman" w:eastAsia="Times New Roman" w:hAnsi="Times New Roman" w:cs="Times New Roman"/>
          <w:b/>
          <w:i/>
          <w:sz w:val="20"/>
          <w:szCs w:val="20"/>
          <w:lang w:eastAsia="ru-RU"/>
        </w:rPr>
      </w:pPr>
      <w:r w:rsidRPr="00D17CBD">
        <w:rPr>
          <w:rFonts w:ascii="Times New Roman" w:eastAsia="Times New Roman" w:hAnsi="Times New Roman" w:cs="Times New Roman"/>
          <w:b/>
          <w:i/>
          <w:sz w:val="20"/>
          <w:szCs w:val="20"/>
          <w:lang w:eastAsia="ru-RU"/>
        </w:rPr>
        <w:t>ЗАПРЕЩАЕТСЯ:</w:t>
      </w:r>
    </w:p>
    <w:p w:rsidR="00D17CBD" w:rsidRPr="00D17CBD" w:rsidRDefault="00D17CBD" w:rsidP="00D17CBD">
      <w:pPr>
        <w:numPr>
          <w:ilvl w:val="0"/>
          <w:numId w:val="1"/>
        </w:numPr>
        <w:tabs>
          <w:tab w:val="num" w:pos="-360"/>
          <w:tab w:val="left" w:pos="9355"/>
        </w:tabs>
        <w:spacing w:after="0" w:line="240" w:lineRule="auto"/>
        <w:ind w:left="-360" w:right="-5" w:hanging="360"/>
        <w:jc w:val="both"/>
        <w:rPr>
          <w:rFonts w:ascii="Times New Roman" w:eastAsia="Times New Roman" w:hAnsi="Times New Roman" w:cs="Times New Roman"/>
          <w:i/>
          <w:sz w:val="20"/>
          <w:szCs w:val="20"/>
          <w:lang w:eastAsia="ru-RU"/>
        </w:rPr>
      </w:pPr>
      <w:r w:rsidRPr="00D17CBD">
        <w:rPr>
          <w:rFonts w:ascii="Times New Roman" w:eastAsia="Times New Roman" w:hAnsi="Times New Roman" w:cs="Times New Roman"/>
          <w:i/>
          <w:sz w:val="20"/>
          <w:szCs w:val="20"/>
          <w:lang w:eastAsia="ru-RU"/>
        </w:rPr>
        <w:t>Украшать ёлку легковоспламеняющимися  игрушками, а так же марлей и ватой не пропитанными огнезащитными составами.</w:t>
      </w:r>
    </w:p>
    <w:p w:rsidR="00D17CBD" w:rsidRPr="00D17CBD" w:rsidRDefault="00D17CBD" w:rsidP="00D17CBD">
      <w:pPr>
        <w:numPr>
          <w:ilvl w:val="0"/>
          <w:numId w:val="1"/>
        </w:numPr>
        <w:tabs>
          <w:tab w:val="num" w:pos="-360"/>
          <w:tab w:val="left" w:pos="9355"/>
        </w:tabs>
        <w:spacing w:after="0" w:line="240" w:lineRule="auto"/>
        <w:ind w:left="-360" w:right="-5" w:hanging="360"/>
        <w:jc w:val="both"/>
        <w:rPr>
          <w:rFonts w:ascii="Times New Roman" w:eastAsia="Times New Roman" w:hAnsi="Times New Roman" w:cs="Times New Roman"/>
          <w:i/>
          <w:sz w:val="20"/>
          <w:szCs w:val="20"/>
          <w:lang w:eastAsia="ru-RU"/>
        </w:rPr>
      </w:pPr>
      <w:r w:rsidRPr="00D17CBD">
        <w:rPr>
          <w:rFonts w:ascii="Times New Roman" w:eastAsia="Times New Roman" w:hAnsi="Times New Roman" w:cs="Times New Roman"/>
          <w:i/>
          <w:sz w:val="20"/>
          <w:szCs w:val="20"/>
          <w:lang w:eastAsia="ru-RU"/>
        </w:rPr>
        <w:t xml:space="preserve">Применять дуговые прожекторы, свечи и хлопушки, зажигать фейерверки и устраивать другие  световые  пожароопасные  эффекты, могущие привести к  пожару. </w:t>
      </w:r>
    </w:p>
    <w:p w:rsidR="00D17CBD" w:rsidRPr="00D17CBD" w:rsidRDefault="00D17CBD" w:rsidP="00D17CBD">
      <w:pPr>
        <w:numPr>
          <w:ilvl w:val="0"/>
          <w:numId w:val="2"/>
        </w:numPr>
        <w:tabs>
          <w:tab w:val="num" w:pos="-360"/>
          <w:tab w:val="left" w:pos="9355"/>
        </w:tabs>
        <w:spacing w:after="0" w:line="240" w:lineRule="auto"/>
        <w:ind w:left="-360" w:right="-5" w:hanging="360"/>
        <w:jc w:val="both"/>
        <w:rPr>
          <w:rFonts w:ascii="Times New Roman" w:eastAsia="Times New Roman" w:hAnsi="Times New Roman" w:cs="Times New Roman"/>
          <w:i/>
          <w:sz w:val="20"/>
          <w:szCs w:val="20"/>
          <w:lang w:eastAsia="ru-RU"/>
        </w:rPr>
      </w:pPr>
      <w:r w:rsidRPr="00D17CBD">
        <w:rPr>
          <w:rFonts w:ascii="Times New Roman" w:eastAsia="Times New Roman" w:hAnsi="Times New Roman" w:cs="Times New Roman"/>
          <w:i/>
          <w:sz w:val="20"/>
          <w:szCs w:val="20"/>
          <w:lang w:eastAsia="ru-RU"/>
        </w:rPr>
        <w:t>Одевать детей в костюмы из легкогорючих материалов.</w:t>
      </w:r>
    </w:p>
    <w:p w:rsidR="00D17CBD" w:rsidRPr="00D17CBD" w:rsidRDefault="00D17CBD" w:rsidP="00D17CBD">
      <w:pPr>
        <w:spacing w:after="0" w:line="240" w:lineRule="auto"/>
        <w:ind w:left="567" w:right="282"/>
        <w:jc w:val="center"/>
        <w:rPr>
          <w:rFonts w:ascii="Times New Roman" w:eastAsia="Times New Roman" w:hAnsi="Times New Roman" w:cs="Times New Roman"/>
          <w:b/>
          <w:i/>
          <w:sz w:val="20"/>
          <w:szCs w:val="20"/>
          <w:lang w:eastAsia="ru-RU"/>
        </w:rPr>
      </w:pPr>
    </w:p>
    <w:p w:rsidR="00D17CBD" w:rsidRPr="00D17CBD" w:rsidRDefault="00D17CBD" w:rsidP="00D17CBD">
      <w:pPr>
        <w:spacing w:after="0" w:line="240" w:lineRule="auto"/>
        <w:ind w:left="567" w:right="282"/>
        <w:jc w:val="center"/>
        <w:rPr>
          <w:rFonts w:ascii="Times New Roman" w:eastAsia="Times New Roman" w:hAnsi="Times New Roman" w:cs="Times New Roman"/>
          <w:b/>
          <w:i/>
          <w:sz w:val="20"/>
          <w:szCs w:val="20"/>
          <w:lang w:eastAsia="ru-RU"/>
        </w:rPr>
      </w:pPr>
      <w:r w:rsidRPr="00D17CBD">
        <w:rPr>
          <w:rFonts w:ascii="Times New Roman" w:eastAsia="Times New Roman" w:hAnsi="Times New Roman" w:cs="Times New Roman"/>
          <w:b/>
          <w:i/>
          <w:sz w:val="20"/>
          <w:szCs w:val="20"/>
          <w:lang w:eastAsia="ru-RU"/>
        </w:rPr>
        <w:t>ОБНАРУЖИВ ПОЖАР ИЛИ ПРИЗНАКИ ГОРЕНИЯ НЕОБХОДИМО:</w:t>
      </w:r>
    </w:p>
    <w:p w:rsidR="00D17CBD" w:rsidRPr="00D17CBD" w:rsidRDefault="00D17CBD" w:rsidP="00D17CBD">
      <w:pPr>
        <w:numPr>
          <w:ilvl w:val="0"/>
          <w:numId w:val="2"/>
        </w:numPr>
        <w:tabs>
          <w:tab w:val="num" w:pos="-1260"/>
        </w:tabs>
        <w:spacing w:after="0" w:line="240" w:lineRule="auto"/>
        <w:ind w:left="-360" w:right="282" w:hanging="360"/>
        <w:rPr>
          <w:rFonts w:ascii="Times New Roman" w:eastAsia="Times New Roman" w:hAnsi="Times New Roman" w:cs="Times New Roman"/>
          <w:b/>
          <w:i/>
          <w:sz w:val="20"/>
          <w:szCs w:val="20"/>
          <w:lang w:eastAsia="ru-RU"/>
        </w:rPr>
      </w:pPr>
      <w:r w:rsidRPr="00D17CBD">
        <w:rPr>
          <w:rFonts w:ascii="Times New Roman" w:eastAsia="Times New Roman" w:hAnsi="Times New Roman" w:cs="Times New Roman"/>
          <w:i/>
          <w:sz w:val="20"/>
          <w:szCs w:val="20"/>
          <w:lang w:eastAsia="ru-RU"/>
        </w:rPr>
        <w:t xml:space="preserve">Немедленно позвонить в пожарную охрану  по  телефону </w:t>
      </w:r>
      <w:r w:rsidRPr="00D17CBD">
        <w:rPr>
          <w:rFonts w:ascii="Times New Roman" w:eastAsia="Times New Roman" w:hAnsi="Times New Roman" w:cs="Times New Roman"/>
          <w:b/>
          <w:i/>
          <w:sz w:val="20"/>
          <w:szCs w:val="20"/>
          <w:lang w:eastAsia="ru-RU"/>
        </w:rPr>
        <w:t xml:space="preserve">«01», с сотового «112» </w:t>
      </w:r>
      <w:r w:rsidRPr="00D17CBD">
        <w:rPr>
          <w:rFonts w:ascii="Times New Roman" w:eastAsia="Times New Roman" w:hAnsi="Times New Roman" w:cs="Times New Roman"/>
          <w:i/>
          <w:sz w:val="20"/>
          <w:szCs w:val="20"/>
          <w:lang w:eastAsia="ru-RU"/>
        </w:rPr>
        <w:t>(назвать адрес объекта, место возникновения пожара, сообщить свою фамилию)</w:t>
      </w:r>
    </w:p>
    <w:p w:rsidR="00D17CBD" w:rsidRPr="00D17CBD" w:rsidRDefault="00D17CBD" w:rsidP="00D17CBD">
      <w:pPr>
        <w:numPr>
          <w:ilvl w:val="0"/>
          <w:numId w:val="2"/>
        </w:numPr>
        <w:tabs>
          <w:tab w:val="num" w:pos="-1260"/>
        </w:tabs>
        <w:spacing w:after="0" w:line="240" w:lineRule="auto"/>
        <w:ind w:left="-360" w:right="282" w:hanging="360"/>
        <w:rPr>
          <w:rFonts w:ascii="Times New Roman" w:eastAsia="Times New Roman" w:hAnsi="Times New Roman" w:cs="Times New Roman"/>
          <w:b/>
          <w:i/>
          <w:sz w:val="20"/>
          <w:szCs w:val="20"/>
          <w:lang w:eastAsia="ru-RU"/>
        </w:rPr>
      </w:pPr>
      <w:r w:rsidRPr="00D17CBD">
        <w:rPr>
          <w:rFonts w:ascii="Times New Roman" w:eastAsia="Times New Roman" w:hAnsi="Times New Roman" w:cs="Times New Roman"/>
          <w:i/>
          <w:sz w:val="20"/>
          <w:szCs w:val="20"/>
          <w:lang w:eastAsia="ru-RU"/>
        </w:rPr>
        <w:t>При необходимости включить дистанционно систему оповещения о пожаре.</w:t>
      </w:r>
    </w:p>
    <w:p w:rsidR="00D17CBD" w:rsidRPr="00D17CBD" w:rsidRDefault="00D17CBD" w:rsidP="00D17CBD">
      <w:pPr>
        <w:numPr>
          <w:ilvl w:val="0"/>
          <w:numId w:val="2"/>
        </w:numPr>
        <w:tabs>
          <w:tab w:val="num" w:pos="-1260"/>
        </w:tabs>
        <w:spacing w:after="0" w:line="240" w:lineRule="auto"/>
        <w:ind w:left="-360" w:right="282" w:hanging="360"/>
        <w:rPr>
          <w:rFonts w:ascii="Times New Roman" w:eastAsia="Times New Roman" w:hAnsi="Times New Roman" w:cs="Times New Roman"/>
          <w:b/>
          <w:i/>
          <w:sz w:val="20"/>
          <w:szCs w:val="20"/>
          <w:lang w:eastAsia="ru-RU"/>
        </w:rPr>
      </w:pPr>
      <w:r w:rsidRPr="00D17CBD">
        <w:rPr>
          <w:rFonts w:ascii="Times New Roman" w:eastAsia="Times New Roman" w:hAnsi="Times New Roman" w:cs="Times New Roman"/>
          <w:i/>
          <w:sz w:val="20"/>
          <w:szCs w:val="20"/>
          <w:lang w:eastAsia="ru-RU"/>
        </w:rPr>
        <w:t xml:space="preserve">Принять меры по эвакуации людей </w:t>
      </w:r>
    </w:p>
    <w:p w:rsidR="00D17CBD" w:rsidRPr="00D17CBD" w:rsidRDefault="00D17CBD" w:rsidP="00D17CBD">
      <w:pPr>
        <w:numPr>
          <w:ilvl w:val="0"/>
          <w:numId w:val="2"/>
        </w:numPr>
        <w:tabs>
          <w:tab w:val="num" w:pos="-1260"/>
        </w:tabs>
        <w:spacing w:after="0" w:line="240" w:lineRule="auto"/>
        <w:ind w:left="-360" w:right="282" w:hanging="360"/>
        <w:rPr>
          <w:rFonts w:ascii="Times New Roman" w:eastAsia="Times New Roman" w:hAnsi="Times New Roman" w:cs="Times New Roman"/>
          <w:b/>
          <w:i/>
          <w:sz w:val="20"/>
          <w:szCs w:val="20"/>
          <w:lang w:eastAsia="ru-RU"/>
        </w:rPr>
      </w:pPr>
      <w:r w:rsidRPr="00D17CBD">
        <w:rPr>
          <w:rFonts w:ascii="Times New Roman" w:eastAsia="Times New Roman" w:hAnsi="Times New Roman" w:cs="Times New Roman"/>
          <w:i/>
          <w:sz w:val="20"/>
          <w:szCs w:val="20"/>
          <w:lang w:eastAsia="ru-RU"/>
        </w:rPr>
        <w:t>Приступить к тушению огня  первичными средствами  пожаротушения.</w:t>
      </w:r>
    </w:p>
    <w:p w:rsidR="00D17CBD" w:rsidRPr="00D17CBD" w:rsidRDefault="00D17CBD" w:rsidP="00D17CBD">
      <w:pPr>
        <w:numPr>
          <w:ilvl w:val="0"/>
          <w:numId w:val="2"/>
        </w:numPr>
        <w:tabs>
          <w:tab w:val="num" w:pos="-1260"/>
        </w:tabs>
        <w:spacing w:after="0" w:line="240" w:lineRule="auto"/>
        <w:ind w:left="-360" w:right="282" w:hanging="360"/>
        <w:rPr>
          <w:rFonts w:ascii="Times New Roman" w:eastAsia="Times New Roman" w:hAnsi="Times New Roman" w:cs="Times New Roman"/>
          <w:b/>
          <w:i/>
          <w:sz w:val="20"/>
          <w:szCs w:val="20"/>
          <w:lang w:eastAsia="ru-RU"/>
        </w:rPr>
      </w:pPr>
      <w:r w:rsidRPr="00D17CBD">
        <w:rPr>
          <w:rFonts w:ascii="Times New Roman" w:eastAsia="Times New Roman" w:hAnsi="Times New Roman" w:cs="Times New Roman"/>
          <w:i/>
          <w:sz w:val="20"/>
          <w:szCs w:val="20"/>
          <w:lang w:eastAsia="ru-RU"/>
        </w:rPr>
        <w:lastRenderedPageBreak/>
        <w:t>При угрозе жизни покинуть опасную зону.</w:t>
      </w:r>
    </w:p>
    <w:p w:rsidR="00D17CBD" w:rsidRPr="00D17CBD" w:rsidRDefault="00D17CBD" w:rsidP="00D17CBD">
      <w:pPr>
        <w:numPr>
          <w:ilvl w:val="0"/>
          <w:numId w:val="2"/>
        </w:numPr>
        <w:tabs>
          <w:tab w:val="num" w:pos="-1260"/>
        </w:tabs>
        <w:spacing w:after="0" w:line="240" w:lineRule="auto"/>
        <w:ind w:left="-360" w:right="282" w:hanging="360"/>
        <w:rPr>
          <w:rFonts w:ascii="Times New Roman" w:eastAsia="Times New Roman" w:hAnsi="Times New Roman" w:cs="Times New Roman"/>
          <w:b/>
          <w:i/>
          <w:sz w:val="20"/>
          <w:szCs w:val="20"/>
          <w:lang w:eastAsia="ru-RU"/>
        </w:rPr>
      </w:pPr>
      <w:r w:rsidRPr="00D17CBD">
        <w:rPr>
          <w:rFonts w:ascii="Times New Roman" w:eastAsia="Times New Roman" w:hAnsi="Times New Roman" w:cs="Times New Roman"/>
          <w:i/>
          <w:sz w:val="20"/>
          <w:szCs w:val="20"/>
          <w:lang w:eastAsia="ru-RU"/>
        </w:rPr>
        <w:t>Организовать встречу подразделений пожарной охраны.</w:t>
      </w:r>
      <w:r w:rsidRPr="00D17CBD">
        <w:rPr>
          <w:rFonts w:ascii="Times New Roman" w:eastAsia="Times New Roman" w:hAnsi="Times New Roman" w:cs="Times New Roman"/>
          <w:sz w:val="20"/>
          <w:szCs w:val="20"/>
          <w:lang w:eastAsia="ru-RU"/>
        </w:rPr>
        <w:t xml:space="preserve">                                                                                       </w:t>
      </w:r>
      <w:r w:rsidRPr="00D17CBD">
        <w:rPr>
          <w:rFonts w:ascii="Times New Roman" w:eastAsia="Times New Roman" w:hAnsi="Times New Roman" w:cs="Times New Roman"/>
          <w:color w:val="000000"/>
          <w:sz w:val="28"/>
          <w:szCs w:val="28"/>
          <w:lang w:eastAsia="ru-RU"/>
        </w:rPr>
        <w:t xml:space="preserve"> </w:t>
      </w:r>
    </w:p>
    <w:p w:rsidR="00D17CBD" w:rsidRPr="00D17CBD" w:rsidRDefault="00D17CBD" w:rsidP="00D17CBD">
      <w:pPr>
        <w:tabs>
          <w:tab w:val="left" w:pos="0"/>
        </w:tabs>
        <w:spacing w:after="0" w:line="240" w:lineRule="auto"/>
        <w:jc w:val="right"/>
        <w:rPr>
          <w:rFonts w:ascii="Times New Roman" w:eastAsia="Times New Roman" w:hAnsi="Times New Roman" w:cs="Times New Roman"/>
          <w:color w:val="000000"/>
          <w:sz w:val="20"/>
          <w:szCs w:val="20"/>
          <w:lang w:eastAsia="ru-RU"/>
        </w:rPr>
      </w:pPr>
      <w:r w:rsidRPr="00D17CBD">
        <w:rPr>
          <w:rFonts w:ascii="Times New Roman" w:eastAsia="Times New Roman" w:hAnsi="Times New Roman" w:cs="Times New Roman"/>
          <w:color w:val="000000"/>
          <w:sz w:val="20"/>
          <w:szCs w:val="20"/>
          <w:lang w:eastAsia="ru-RU"/>
        </w:rPr>
        <w:t>Приложение №4</w:t>
      </w:r>
      <w:r w:rsidRPr="00D17CBD">
        <w:rPr>
          <w:rFonts w:ascii="Times New Roman" w:eastAsia="Times New Roman" w:hAnsi="Times New Roman" w:cs="Times New Roman"/>
          <w:sz w:val="26"/>
          <w:szCs w:val="20"/>
          <w:lang w:eastAsia="ru-RU"/>
        </w:rPr>
        <w:t xml:space="preserve">                                                                                                                </w:t>
      </w:r>
    </w:p>
    <w:p w:rsidR="00D17CBD" w:rsidRPr="00D17CBD" w:rsidRDefault="00D17CBD" w:rsidP="00D17CBD">
      <w:pPr>
        <w:spacing w:after="0" w:line="240" w:lineRule="auto"/>
        <w:jc w:val="center"/>
        <w:rPr>
          <w:rFonts w:ascii="Calibri" w:eastAsia="Times New Roman" w:hAnsi="Calibri" w:cs="Calibri"/>
          <w:b/>
          <w:sz w:val="36"/>
          <w:szCs w:val="20"/>
          <w:lang w:eastAsia="ru-RU"/>
        </w:rPr>
      </w:pPr>
      <w:r w:rsidRPr="00D17CBD">
        <w:rPr>
          <w:rFonts w:ascii="Calibri" w:eastAsia="Times New Roman" w:hAnsi="Calibri" w:cs="Calibri"/>
          <w:b/>
          <w:sz w:val="36"/>
          <w:szCs w:val="20"/>
          <w:lang w:eastAsia="ru-RU"/>
        </w:rPr>
        <w:t>Памятка по применению гражданами</w:t>
      </w:r>
      <w:r w:rsidRPr="00D17CBD">
        <w:rPr>
          <w:rFonts w:ascii="Calibri" w:eastAsia="Times New Roman" w:hAnsi="Calibri" w:cs="Calibri"/>
          <w:b/>
          <w:sz w:val="36"/>
          <w:szCs w:val="20"/>
          <w:lang w:eastAsia="ru-RU"/>
        </w:rPr>
        <w:br/>
        <w:t>бытовых пиротехнических изделий</w:t>
      </w:r>
    </w:p>
    <w:p w:rsidR="00D17CBD" w:rsidRPr="00D17CBD" w:rsidRDefault="00D17CBD" w:rsidP="00D17CBD">
      <w:pPr>
        <w:spacing w:after="0" w:line="240" w:lineRule="auto"/>
        <w:rPr>
          <w:rFonts w:ascii="Calibri" w:eastAsia="Times New Roman" w:hAnsi="Calibri" w:cs="Calibri"/>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simplePos x="0" y="0"/>
                <wp:positionH relativeFrom="column">
                  <wp:posOffset>-41910</wp:posOffset>
                </wp:positionH>
                <wp:positionV relativeFrom="paragraph">
                  <wp:posOffset>138430</wp:posOffset>
                </wp:positionV>
                <wp:extent cx="4120515" cy="603250"/>
                <wp:effectExtent l="0" t="0" r="0" b="3175"/>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515" cy="603250"/>
                        </a:xfrm>
                        <a:prstGeom prst="rect">
                          <a:avLst/>
                        </a:prstGeom>
                        <a:noFill/>
                        <a:ln w="9525">
                          <a:noFill/>
                          <a:miter lim="800000"/>
                          <a:headEnd/>
                          <a:tailEnd/>
                        </a:ln>
                      </wps:spPr>
                      <wps:txbx>
                        <w:txbxContent>
                          <w:p w:rsidR="00D17CBD" w:rsidRPr="00AF607C" w:rsidRDefault="00D17CBD" w:rsidP="00D17CBD">
                            <w:pPr>
                              <w:rPr>
                                <w:rFonts w:ascii="Calibri" w:hAnsi="Calibri" w:cs="Calibri"/>
                              </w:rPr>
                            </w:pPr>
                            <w:r w:rsidRPr="00AF607C">
                              <w:rPr>
                                <w:rFonts w:ascii="Calibri" w:hAnsi="Calibri" w:cs="Calibri"/>
                              </w:rPr>
                              <w:t>Никогда не ленитесь лишний раз прочитать инс</w:t>
                            </w:r>
                            <w:r w:rsidRPr="00AF607C">
                              <w:rPr>
                                <w:rFonts w:ascii="Calibri" w:hAnsi="Calibri" w:cs="Calibri"/>
                              </w:rPr>
                              <w:t>т</w:t>
                            </w:r>
                            <w:r w:rsidRPr="00AF607C">
                              <w:rPr>
                                <w:rFonts w:ascii="Calibri" w:hAnsi="Calibri" w:cs="Calibri"/>
                              </w:rPr>
                              <w:t>рукцию на изделие</w:t>
                            </w:r>
                            <w:smartTag w:uri="urn:schemas-microsoft-com:office:smarttags" w:element="PersonName">
                              <w:r w:rsidRPr="00AF607C">
                                <w:rPr>
                                  <w:rFonts w:ascii="Calibri" w:hAnsi="Calibri" w:cs="Calibri"/>
                                </w:rPr>
                                <w:t>.</w:t>
                              </w:r>
                            </w:smartTag>
                            <w:r w:rsidRPr="00AF607C">
                              <w:rPr>
                                <w:rFonts w:ascii="Calibri" w:hAnsi="Calibri" w:cs="Calibri"/>
                              </w:rPr>
                              <w:t xml:space="preserve"> Помните, что даже знакомое и обычное на вид пиротехническое изделие может иметь свои особе</w:t>
                            </w:r>
                            <w:r w:rsidRPr="00AF607C">
                              <w:rPr>
                                <w:rFonts w:ascii="Calibri" w:hAnsi="Calibri" w:cs="Calibri"/>
                              </w:rPr>
                              <w:t>н</w:t>
                            </w:r>
                            <w:r w:rsidRPr="00AF607C">
                              <w:rPr>
                                <w:rFonts w:ascii="Calibri" w:hAnsi="Calibri" w:cs="Calibri"/>
                              </w:rPr>
                              <w:t>ности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16" o:spid="_x0000_s1026" type="#_x0000_t202" style="position:absolute;margin-left:-3.3pt;margin-top:10.9pt;width:324.45pt;height:4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cFHgIAAAAEAAAOAAAAZHJzL2Uyb0RvYy54bWysU11uEzEQfkfiDpbfyf6QhHaVTVVagpDK&#10;j1Q4gOP1Zi1sj7Gd7JbL9BQ8IXGGHImxN0kjeEP4wbI9M9/M9814cTVoRXbCeQmmpsUkp0QYDo00&#10;m5p++bx6cUGJD8w0TIERNX0Qnl4tnz9b9LYSJXSgGuEIghhf9bamXQi2yjLPO6GZn4AVBo0tOM0C&#10;Xt0maxzrEV2rrMzzedaDa6wDLrzH19vRSJcJv20FDx/b1otAVE2xtpB2l/Z13LPlglUbx2wn+aEM&#10;9g9VaCYNJj1B3bLAyNbJv6C05A48tGHCQWfQtpKLxAHZFPkfbO47ZkXiguJ4e5LJ/z9Y/mH3yRHZ&#10;YO/mlBimsUf7x/2v/c/9D4JPqE9vfYVu9xYdw/AaBvRNXL29A/7VEwM3HTMbce0c9J1gDdZXxMjs&#10;LHTE8RFk3b+HBvOwbYAENLROR/FQDoLo2KeHU2/EEAjHx2lR5rNiRglH2zx/Wc5S8zJWHaOt8+Gt&#10;AE3ioaYOe5/Q2e7Oh1gNq44uMZmBlVQq9V8Z0tf0clbOUsCZRcuA46mkrulFHtc4MJHkG9Ok4MCk&#10;Gs+YQJkD60h0pByG9YCOUYo1NA/I38E4hvht8NCB+05JjyNYU/9ty5ygRL0zqOFlMZ3GmU2X6exV&#10;iRd3blmfW5jhCFXTQMl4vAnjnG+tk5sOMx27do26r2SS5KmqQ904Zkmpw5eIc3x+T15PH3f5GwAA&#10;//8DAFBLAwQUAAYACAAAACEAuQ0sBN0AAAAJAQAADwAAAGRycy9kb3ducmV2LnhtbEyPwU7DMBBE&#10;70j8g7VI3FonAZkqjVNVqC1HoESc3dhNIuK1Zbtp+HuWExxX8zT7ptrMdmSTCXFwKCFfZsAMtk4P&#10;2EloPvaLFbCYFGo1OjQSvk2ETX17U6lSuyu+m+mYOkYlGEsloU/Jl5zHtjdWxaXzBik7u2BVojN0&#10;XAd1pXI78iLLBLdqQPrQK2+ee9N+HS9Wgk/+8PQSXt+2u/2UNZ+Hphi6nZT3d/N2DSyZOf3B8KtP&#10;6lCT08ldUEc2SlgIQaSEIqcFlIvH4gHYicBcrIDXFf+/oP4BAAD//wMAUEsBAi0AFAAGAAgAAAAh&#10;ALaDOJL+AAAA4QEAABMAAAAAAAAAAAAAAAAAAAAAAFtDb250ZW50X1R5cGVzXS54bWxQSwECLQAU&#10;AAYACAAAACEAOP0h/9YAAACUAQAACwAAAAAAAAAAAAAAAAAvAQAAX3JlbHMvLnJlbHNQSwECLQAU&#10;AAYACAAAACEA2W6XBR4CAAAABAAADgAAAAAAAAAAAAAAAAAuAgAAZHJzL2Uyb0RvYy54bWxQSwEC&#10;LQAUAAYACAAAACEAuQ0sBN0AAAAJAQAADwAAAAAAAAAAAAAAAAB4BAAAZHJzL2Rvd25yZXYueG1s&#10;UEsFBgAAAAAEAAQA8wAAAIIFAAAAAA==&#10;" filled="f" stroked="f">
                <v:textbox style="mso-fit-shape-to-text:t">
                  <w:txbxContent>
                    <w:p w:rsidR="00D17CBD" w:rsidRPr="00AF607C" w:rsidRDefault="00D17CBD" w:rsidP="00D17CBD">
                      <w:pPr>
                        <w:rPr>
                          <w:rFonts w:ascii="Calibri" w:hAnsi="Calibri" w:cs="Calibri"/>
                        </w:rPr>
                      </w:pPr>
                      <w:r w:rsidRPr="00AF607C">
                        <w:rPr>
                          <w:rFonts w:ascii="Calibri" w:hAnsi="Calibri" w:cs="Calibri"/>
                        </w:rPr>
                        <w:t>Никогда не ленитесь лишний раз прочитать инс</w:t>
                      </w:r>
                      <w:r w:rsidRPr="00AF607C">
                        <w:rPr>
                          <w:rFonts w:ascii="Calibri" w:hAnsi="Calibri" w:cs="Calibri"/>
                        </w:rPr>
                        <w:t>т</w:t>
                      </w:r>
                      <w:r w:rsidRPr="00AF607C">
                        <w:rPr>
                          <w:rFonts w:ascii="Calibri" w:hAnsi="Calibri" w:cs="Calibri"/>
                        </w:rPr>
                        <w:t>рукцию на изделие</w:t>
                      </w:r>
                      <w:smartTag w:uri="urn:schemas-microsoft-com:office:smarttags" w:element="PersonName">
                        <w:r w:rsidRPr="00AF607C">
                          <w:rPr>
                            <w:rFonts w:ascii="Calibri" w:hAnsi="Calibri" w:cs="Calibri"/>
                          </w:rPr>
                          <w:t>.</w:t>
                        </w:r>
                      </w:smartTag>
                      <w:r w:rsidRPr="00AF607C">
                        <w:rPr>
                          <w:rFonts w:ascii="Calibri" w:hAnsi="Calibri" w:cs="Calibri"/>
                        </w:rPr>
                        <w:t xml:space="preserve"> Помните, что даже знакомое и обычное на вид пиротехническое изделие может иметь свои особе</w:t>
                      </w:r>
                      <w:r w:rsidRPr="00AF607C">
                        <w:rPr>
                          <w:rFonts w:ascii="Calibri" w:hAnsi="Calibri" w:cs="Calibri"/>
                        </w:rPr>
                        <w:t>н</w:t>
                      </w:r>
                      <w:r w:rsidRPr="00AF607C">
                        <w:rPr>
                          <w:rFonts w:ascii="Calibri" w:hAnsi="Calibri" w:cs="Calibri"/>
                        </w:rPr>
                        <w:t>ности</w:t>
                      </w:r>
                    </w:p>
                  </w:txbxContent>
                </v:textbox>
              </v:shape>
            </w:pict>
          </mc:Fallback>
        </mc:AlternateContent>
      </w:r>
      <w:r>
        <w:rPr>
          <w:rFonts w:ascii="Times New Roman" w:eastAsia="Times New Roman" w:hAnsi="Times New Roman" w:cs="Calibri"/>
          <w:noProof/>
          <w:sz w:val="20"/>
          <w:szCs w:val="20"/>
          <w:lang w:eastAsia="ru-RU"/>
        </w:rPr>
        <w:drawing>
          <wp:anchor distT="0" distB="0" distL="114300" distR="114300" simplePos="0" relativeHeight="251666432" behindDoc="0" locked="0" layoutInCell="1" allowOverlap="1">
            <wp:simplePos x="0" y="0"/>
            <wp:positionH relativeFrom="column">
              <wp:posOffset>78740</wp:posOffset>
            </wp:positionH>
            <wp:positionV relativeFrom="paragraph">
              <wp:posOffset>137795</wp:posOffset>
            </wp:positionV>
            <wp:extent cx="1175385" cy="147193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l="3094" t="23692" r="76479" b="57854"/>
                    <a:stretch>
                      <a:fillRect/>
                    </a:stretch>
                  </pic:blipFill>
                  <pic:spPr bwMode="auto">
                    <a:xfrm>
                      <a:off x="0" y="0"/>
                      <a:ext cx="1175385" cy="1471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CBD" w:rsidRPr="00D17CBD" w:rsidRDefault="00D17CBD" w:rsidP="00D17CBD">
      <w:pPr>
        <w:spacing w:after="0" w:line="240" w:lineRule="auto"/>
        <w:rPr>
          <w:rFonts w:ascii="Calibri" w:eastAsia="Times New Roman" w:hAnsi="Calibri" w:cs="Calibri"/>
          <w:sz w:val="20"/>
          <w:szCs w:val="20"/>
          <w:lang w:eastAsia="ru-RU"/>
        </w:rPr>
      </w:pPr>
    </w:p>
    <w:p w:rsidR="00D17CBD" w:rsidRPr="00D17CBD" w:rsidRDefault="00D17CBD" w:rsidP="00D17CBD">
      <w:pPr>
        <w:spacing w:after="0" w:line="240" w:lineRule="auto"/>
        <w:rPr>
          <w:rFonts w:ascii="Calibri" w:eastAsia="Times New Roman" w:hAnsi="Calibri" w:cs="Calibri"/>
          <w:sz w:val="20"/>
          <w:szCs w:val="20"/>
          <w:lang w:eastAsia="ru-RU"/>
        </w:rPr>
      </w:pPr>
      <w:r>
        <w:rPr>
          <w:rFonts w:ascii="Times New Roman" w:eastAsia="Times New Roman" w:hAnsi="Times New Roman" w:cs="Calibri"/>
          <w:noProof/>
          <w:sz w:val="20"/>
          <w:szCs w:val="20"/>
          <w:lang w:eastAsia="ru-RU"/>
        </w:rPr>
        <w:drawing>
          <wp:anchor distT="0" distB="0" distL="114300" distR="114300" simplePos="0" relativeHeight="251665408" behindDoc="0" locked="0" layoutInCell="1" allowOverlap="1">
            <wp:simplePos x="0" y="0"/>
            <wp:positionH relativeFrom="column">
              <wp:posOffset>3365500</wp:posOffset>
            </wp:positionH>
            <wp:positionV relativeFrom="paragraph">
              <wp:posOffset>129540</wp:posOffset>
            </wp:positionV>
            <wp:extent cx="2174240" cy="144716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l="59743" t="30902" r="2283" b="50874"/>
                    <a:stretch>
                      <a:fillRect/>
                    </a:stretch>
                  </pic:blipFill>
                  <pic:spPr bwMode="auto">
                    <a:xfrm>
                      <a:off x="0" y="0"/>
                      <a:ext cx="2174240" cy="1447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CBD" w:rsidRPr="00D17CBD" w:rsidRDefault="00D17CBD" w:rsidP="00D17CBD">
      <w:pPr>
        <w:spacing w:after="0" w:line="240" w:lineRule="auto"/>
        <w:rPr>
          <w:rFonts w:ascii="Calibri" w:eastAsia="Times New Roman" w:hAnsi="Calibri" w:cs="Calibri"/>
          <w:sz w:val="20"/>
          <w:szCs w:val="20"/>
          <w:lang w:eastAsia="ru-RU"/>
        </w:rPr>
      </w:pPr>
    </w:p>
    <w:p w:rsidR="00D17CBD" w:rsidRPr="00D17CBD" w:rsidRDefault="00D17CBD" w:rsidP="00D17CBD">
      <w:pPr>
        <w:spacing w:after="0" w:line="240" w:lineRule="auto"/>
        <w:jc w:val="center"/>
        <w:rPr>
          <w:rFonts w:ascii="Calibri" w:eastAsia="Times New Roman" w:hAnsi="Calibri" w:cs="Calibri"/>
          <w:b/>
          <w:color w:val="C00000"/>
          <w:sz w:val="40"/>
          <w:szCs w:val="20"/>
          <w:lang w:eastAsia="ru-RU"/>
        </w:rPr>
      </w:pPr>
    </w:p>
    <w:p w:rsidR="00D17CBD" w:rsidRPr="00D17CBD" w:rsidRDefault="00D17CBD" w:rsidP="00D17CBD">
      <w:pPr>
        <w:spacing w:after="0" w:line="240" w:lineRule="auto"/>
        <w:jc w:val="center"/>
        <w:rPr>
          <w:rFonts w:ascii="Calibri" w:eastAsia="Times New Roman" w:hAnsi="Calibri" w:cs="Calibri"/>
          <w:b/>
          <w:color w:val="C00000"/>
          <w:sz w:val="4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simplePos x="0" y="0"/>
                <wp:positionH relativeFrom="column">
                  <wp:posOffset>835660</wp:posOffset>
                </wp:positionH>
                <wp:positionV relativeFrom="paragraph">
                  <wp:posOffset>88265</wp:posOffset>
                </wp:positionV>
                <wp:extent cx="2848610" cy="432435"/>
                <wp:effectExtent l="0" t="0"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8610" cy="432435"/>
                        </a:xfrm>
                        <a:prstGeom prst="rect">
                          <a:avLst/>
                        </a:prstGeom>
                        <a:noFill/>
                        <a:ln w="9525">
                          <a:noFill/>
                          <a:miter lim="800000"/>
                          <a:headEnd/>
                          <a:tailEnd/>
                        </a:ln>
                      </wps:spPr>
                      <wps:txbx>
                        <w:txbxContent>
                          <w:p w:rsidR="00D17CBD" w:rsidRPr="00AF607C" w:rsidRDefault="00D17CBD" w:rsidP="00D17CBD">
                            <w:r w:rsidRPr="00AF607C">
                              <w:rPr>
                                <w:rFonts w:ascii="Calibri" w:hAnsi="Calibri" w:cs="Calibri"/>
                              </w:rPr>
                              <w:t>Фитиль следует поджигать на ра</w:t>
                            </w:r>
                            <w:r w:rsidRPr="00AF607C">
                              <w:rPr>
                                <w:rFonts w:ascii="Calibri" w:hAnsi="Calibri" w:cs="Calibri"/>
                              </w:rPr>
                              <w:t>с</w:t>
                            </w:r>
                            <w:r w:rsidRPr="00AF607C">
                              <w:rPr>
                                <w:rFonts w:ascii="Calibri" w:hAnsi="Calibri" w:cs="Calibri"/>
                              </w:rPr>
                              <w:t>стоянии вытянутой руки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8" o:spid="_x0000_s1027" type="#_x0000_t202" style="position:absolute;left:0;text-align:left;margin-left:65.8pt;margin-top:6.95pt;width:224.3pt;height:34.0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FvmHwIAAAUEAAAOAAAAZHJzL2Uyb0RvYy54bWysU1GO0zAQ/UfiDpb/adpsunSjpqtllyKk&#10;hUVaOIDrOI2F7TG226RchlPwhcQZeqQdO223gj9EPixPZubNvDfj+XWvFdkK5yWYik5GY0qE4VBL&#10;s67ol8/LVzNKfGCmZgqMqOhOeHq9ePli3tlS5NCCqoUjCGJ82dmKtiHYMss8b4VmfgRWGHQ24DQL&#10;aLp1VjvWIbpWWT4eX2YduNo64MJ7/Hs3OOki4TeN4OGhabwIRFUUewvpdOlcxTNbzFm5dsy2kh/a&#10;YP/QhWbSYNET1B0LjGyc/AtKS+7AQxNGHHQGTSO5SByQzWT8B5vHllmRuKA43p5k8v8Pln/cfnJE&#10;1hXFQRmmcUT7H/vf+1/7n2QW1emsLzHo0WJY6N9Aj1NOTL29B/7VEwO3LTNrceMcdK1gNXY3iZnZ&#10;WeqA4yPIqvsANZZhmwAJqG+cjtKhGATRcUq702REHwjHn/msmF1O0MXRV1zkxcU0lWDlMds6H94J&#10;0CReKupw8gmdbe99iN2w8hgSixlYSqXS9JUhXUWvpvk0JZx5tAy4nEpqVGccv2FdIsm3pk7JgUk1&#10;3LGAMgfWkehAOfSrPsmbJImKrKDeoQwOhl3Et4OXFtx3Sjrcw4r6bxvmBCXqvUEpryZFERc3GcX0&#10;dY6GO/eszj3McISqaKBkuN6GYdk31sl1i5WOw7tB+ZcyKfPc1aF93LUk2OFdxGU+t1PU8+tdPAEA&#10;AP//AwBQSwMEFAAGAAgAAAAhAArA7bndAAAACQEAAA8AAABkcnMvZG93bnJldi54bWxMj8FOwzAM&#10;hu9IvENkJG4sWRGj65pOE9rGkTEqzllj2orGiZKsK29PdoKbf/nT78/lejIDG9GH3pKE+UwAQ2qs&#10;7qmVUH/sHnJgISrSarCEEn4wwLq6vSlVoe2F3nE8xpalEgqFktDF6ArOQ9OhUWFmHVLafVlvVEzR&#10;t1x7dUnlZuCZEAtuVE/pQqccvnTYfB/PRoKLbv/86t8Om+1uFPXnvs76divl/d20WQGLOMU/GK76&#10;SR2q5HSyZ9KBDSk/zhcJvQ5LYAl4ykUG7CQhzwTwquT/P6h+AQAA//8DAFBLAQItABQABgAIAAAA&#10;IQC2gziS/gAAAOEBAAATAAAAAAAAAAAAAAAAAAAAAABbQ29udGVudF9UeXBlc10ueG1sUEsBAi0A&#10;FAAGAAgAAAAhADj9If/WAAAAlAEAAAsAAAAAAAAAAAAAAAAALwEAAF9yZWxzLy5yZWxzUEsBAi0A&#10;FAAGAAgAAAAhAOzQW+YfAgAABQQAAA4AAAAAAAAAAAAAAAAALgIAAGRycy9lMm9Eb2MueG1sUEsB&#10;Ai0AFAAGAAgAAAAhAArA7bndAAAACQEAAA8AAAAAAAAAAAAAAAAAeQQAAGRycy9kb3ducmV2Lnht&#10;bFBLBQYAAAAABAAEAPMAAACDBQAAAAA=&#10;" filled="f" stroked="f">
                <v:textbox style="mso-fit-shape-to-text:t">
                  <w:txbxContent>
                    <w:p w:rsidR="00D17CBD" w:rsidRPr="00AF607C" w:rsidRDefault="00D17CBD" w:rsidP="00D17CBD">
                      <w:r w:rsidRPr="00AF607C">
                        <w:rPr>
                          <w:rFonts w:ascii="Calibri" w:hAnsi="Calibri" w:cs="Calibri"/>
                        </w:rPr>
                        <w:t>Фитиль следует поджигать на ра</w:t>
                      </w:r>
                      <w:r w:rsidRPr="00AF607C">
                        <w:rPr>
                          <w:rFonts w:ascii="Calibri" w:hAnsi="Calibri" w:cs="Calibri"/>
                        </w:rPr>
                        <w:t>с</w:t>
                      </w:r>
                      <w:r w:rsidRPr="00AF607C">
                        <w:rPr>
                          <w:rFonts w:ascii="Calibri" w:hAnsi="Calibri" w:cs="Calibri"/>
                        </w:rPr>
                        <w:t>стоянии вытянутой руки</w:t>
                      </w:r>
                    </w:p>
                  </w:txbxContent>
                </v:textbox>
              </v:shape>
            </w:pict>
          </mc:Fallback>
        </mc:AlternateContent>
      </w:r>
    </w:p>
    <w:p w:rsidR="00D17CBD" w:rsidRPr="00D17CBD" w:rsidRDefault="00D17CBD" w:rsidP="00D17CBD">
      <w:pPr>
        <w:spacing w:after="0" w:line="240" w:lineRule="auto"/>
        <w:jc w:val="center"/>
        <w:rPr>
          <w:rFonts w:ascii="Calibri" w:eastAsia="Times New Roman" w:hAnsi="Calibri" w:cs="Calibri"/>
          <w:b/>
          <w:color w:val="C00000"/>
          <w:sz w:val="40"/>
          <w:szCs w:val="20"/>
          <w:lang w:eastAsia="ru-RU"/>
        </w:rPr>
      </w:pPr>
    </w:p>
    <w:p w:rsidR="00D17CBD" w:rsidRPr="00D17CBD" w:rsidRDefault="00D17CBD" w:rsidP="00D17CBD">
      <w:pPr>
        <w:spacing w:after="0" w:line="240" w:lineRule="auto"/>
        <w:jc w:val="center"/>
        <w:rPr>
          <w:rFonts w:ascii="Calibri" w:eastAsia="Times New Roman" w:hAnsi="Calibri" w:cs="Calibri"/>
          <w:b/>
          <w:color w:val="C00000"/>
          <w:sz w:val="4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simplePos x="0" y="0"/>
                <wp:positionH relativeFrom="column">
                  <wp:posOffset>-285750</wp:posOffset>
                </wp:positionH>
                <wp:positionV relativeFrom="paragraph">
                  <wp:posOffset>411480</wp:posOffset>
                </wp:positionV>
                <wp:extent cx="4625975" cy="603250"/>
                <wp:effectExtent l="0" t="0" r="0" b="3175"/>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975" cy="603250"/>
                        </a:xfrm>
                        <a:prstGeom prst="rect">
                          <a:avLst/>
                        </a:prstGeom>
                        <a:noFill/>
                        <a:ln w="9525">
                          <a:noFill/>
                          <a:miter lim="800000"/>
                          <a:headEnd/>
                          <a:tailEnd/>
                        </a:ln>
                      </wps:spPr>
                      <wps:txbx>
                        <w:txbxContent>
                          <w:p w:rsidR="00D17CBD" w:rsidRPr="00AF607C" w:rsidRDefault="00D17CBD" w:rsidP="00D17CBD">
                            <w:pPr>
                              <w:ind w:right="-30"/>
                            </w:pPr>
                            <w:r w:rsidRPr="00AF607C">
                              <w:rPr>
                                <w:rFonts w:ascii="Calibri" w:hAnsi="Calibri" w:cs="Calibri"/>
                              </w:rPr>
                              <w:t>Зрители должны находиться за пределами опасной зоны, указанной в инструкции по применению конкретного пиротехнического изд</w:t>
                            </w:r>
                            <w:r w:rsidRPr="00AF607C">
                              <w:rPr>
                                <w:rFonts w:ascii="Calibri" w:hAnsi="Calibri" w:cs="Calibri"/>
                              </w:rPr>
                              <w:t>е</w:t>
                            </w:r>
                            <w:r w:rsidRPr="00AF607C">
                              <w:rPr>
                                <w:rFonts w:ascii="Calibri" w:hAnsi="Calibri" w:cs="Calibri"/>
                              </w:rPr>
                              <w:t xml:space="preserve">лия, но не менее </w:t>
                            </w:r>
                            <w:smartTag w:uri="urn:schemas-microsoft-com:office:smarttags" w:element="metricconverter">
                              <w:smartTagPr>
                                <w:attr w:name="ProductID" w:val="20 м"/>
                              </w:smartTagPr>
                              <w:r w:rsidRPr="00AF607C">
                                <w:rPr>
                                  <w:rFonts w:ascii="Calibri" w:hAnsi="Calibri" w:cs="Calibri"/>
                                </w:rPr>
                                <w:t>20 м</w:t>
                              </w:r>
                            </w:smartTag>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9" o:spid="_x0000_s1028" type="#_x0000_t202" style="position:absolute;left:0;text-align:left;margin-left:-22.5pt;margin-top:32.4pt;width:364.25pt;height:4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JdIQIAAAUEAAAOAAAAZHJzL2Uyb0RvYy54bWysU12O0zAQfkfiDpbfadrQdLdR09WySxHS&#10;8iMtHMB1nMbC9hjbbVIus6fgCYkz9EiMnbZU8IbIg2VnPN/M933jxU2vFdkJ5yWYik5GY0qE4VBL&#10;s6no50+rF9eU+MBMzRQYUdG98PRm+fzZorOlyKEFVQtHEMT4srMVbUOwZZZ53grN/AisMBhswGkW&#10;8Og2We1Yh+haZfl4PMs6cLV1wIX3+Pd+CNJlwm8awcOHpvEiEFVR7C2k1aV1HddsuWDlxjHbSn5s&#10;g/1DF5pJg0XPUPcsMLJ18i8oLbkDD00YcdAZNI3kInFANpPxH2weW2ZF4oLieHuWyf8/WP5+99ER&#10;WVd0TolhGi06PB1+Hn4cvpN5VKezvsRLjxavhf4V9OhyYurtA/Avnhi4a5nZiFvnoGsFq7G7SczM&#10;LlIHHB9B1t07qLEM2wZIQH3jdJQOxSCIji7tz86IPhCOP6ezvJhfFZRwjM3GL/MiWZex8pRtnQ9v&#10;BGgSNxV16HxCZ7sHH2I3rDxdicUMrKRSyX1lSIf0i7xICRcRLQMOp5K6otfj+A3jEkm+NnVKDkyq&#10;YY8FlDmyjkQHyqFf90ne/CTmGuo9yuBgmEV8O7hpwX2jpMM5rKj/umVOUKLeGpRyPplO4+Cmw7S4&#10;yvHgLiPrywgzHKEqGigZtndhGPatdXLTYqWTebco/0omZaJPQ1fH9nHWkmDHdxGH+fKcbv1+vctf&#10;AAAA//8DAFBLAwQUAAYACAAAACEAGgz3698AAAAKAQAADwAAAGRycy9kb3ducmV2LnhtbEyPy07D&#10;MBBF90j8gzVI7FqH0oQQ4lQVasuy0EZdu/GQRMQP2W4a/p5hBcvRXN17Trma9MBG9KG3RsDDPAGG&#10;prGqN62A+rid5cBClEbJwRoU8I0BVtXtTSkLZa/mA8dDbBmVmFBIAV2MruA8NB1qGebWoaHfp/Va&#10;Rjp9y5WXVyrXA18kSca17A0tdNLha4fN1+GiBbjodk9vfv++3mzHpD7t6kXfboS4v5vWL8AiTvEv&#10;DL/4hA4VMZ3txajABgGzZUouUUC2JAUKZPljCuxMyfQ5B16V/L9C9QMAAP//AwBQSwECLQAUAAYA&#10;CAAAACEAtoM4kv4AAADhAQAAEwAAAAAAAAAAAAAAAAAAAAAAW0NvbnRlbnRfVHlwZXNdLnhtbFBL&#10;AQItABQABgAIAAAAIQA4/SH/1gAAAJQBAAALAAAAAAAAAAAAAAAAAC8BAABfcmVscy8ucmVsc1BL&#10;AQItABQABgAIAAAAIQAzYOJdIQIAAAUEAAAOAAAAAAAAAAAAAAAAAC4CAABkcnMvZTJvRG9jLnht&#10;bFBLAQItABQABgAIAAAAIQAaDPfr3wAAAAoBAAAPAAAAAAAAAAAAAAAAAHsEAABkcnMvZG93bnJl&#10;di54bWxQSwUGAAAAAAQABADzAAAAhwUAAAAA&#10;" filled="f" stroked="f">
                <v:textbox style="mso-fit-shape-to-text:t">
                  <w:txbxContent>
                    <w:p w:rsidR="00D17CBD" w:rsidRPr="00AF607C" w:rsidRDefault="00D17CBD" w:rsidP="00D17CBD">
                      <w:pPr>
                        <w:ind w:right="-30"/>
                      </w:pPr>
                      <w:r w:rsidRPr="00AF607C">
                        <w:rPr>
                          <w:rFonts w:ascii="Calibri" w:hAnsi="Calibri" w:cs="Calibri"/>
                        </w:rPr>
                        <w:t>Зрители должны находиться за пределами опасной зоны, указанной в инструкции по применению конкретного пиротехнического изд</w:t>
                      </w:r>
                      <w:r w:rsidRPr="00AF607C">
                        <w:rPr>
                          <w:rFonts w:ascii="Calibri" w:hAnsi="Calibri" w:cs="Calibri"/>
                        </w:rPr>
                        <w:t>е</w:t>
                      </w:r>
                      <w:r w:rsidRPr="00AF607C">
                        <w:rPr>
                          <w:rFonts w:ascii="Calibri" w:hAnsi="Calibri" w:cs="Calibri"/>
                        </w:rPr>
                        <w:t xml:space="preserve">лия, но не менее </w:t>
                      </w:r>
                      <w:smartTag w:uri="urn:schemas-microsoft-com:office:smarttags" w:element="metricconverter">
                        <w:smartTagPr>
                          <w:attr w:name="ProductID" w:val="20 м"/>
                        </w:smartTagPr>
                        <w:r w:rsidRPr="00AF607C">
                          <w:rPr>
                            <w:rFonts w:ascii="Calibri" w:hAnsi="Calibri" w:cs="Calibri"/>
                          </w:rPr>
                          <w:t>20 м</w:t>
                        </w:r>
                      </w:smartTag>
                    </w:p>
                  </w:txbxContent>
                </v:textbox>
              </v:shape>
            </w:pict>
          </mc:Fallback>
        </mc:AlternateContent>
      </w:r>
      <w:r>
        <w:rPr>
          <w:rFonts w:ascii="Times New Roman" w:eastAsia="Times New Roman" w:hAnsi="Times New Roman" w:cs="Calibri"/>
          <w:noProof/>
          <w:sz w:val="20"/>
          <w:szCs w:val="20"/>
          <w:lang w:eastAsia="ru-RU"/>
        </w:rPr>
        <w:drawing>
          <wp:anchor distT="0" distB="0" distL="114300" distR="114300" simplePos="0" relativeHeight="251667456" behindDoc="0" locked="0" layoutInCell="1" allowOverlap="1">
            <wp:simplePos x="0" y="0"/>
            <wp:positionH relativeFrom="column">
              <wp:posOffset>3089275</wp:posOffset>
            </wp:positionH>
            <wp:positionV relativeFrom="paragraph">
              <wp:posOffset>283210</wp:posOffset>
            </wp:positionV>
            <wp:extent cx="1922145" cy="147193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
                      <a:extLst>
                        <a:ext uri="{28A0092B-C50C-407E-A947-70E740481C1C}">
                          <a14:useLocalDpi xmlns:a14="http://schemas.microsoft.com/office/drawing/2010/main" val="0"/>
                        </a:ext>
                      </a:extLst>
                    </a:blip>
                    <a:srcRect l="4123" t="67513" r="62474" b="14047"/>
                    <a:stretch>
                      <a:fillRect/>
                    </a:stretch>
                  </pic:blipFill>
                  <pic:spPr bwMode="auto">
                    <a:xfrm>
                      <a:off x="0" y="0"/>
                      <a:ext cx="1922145" cy="1471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CBD" w:rsidRPr="00D17CBD" w:rsidRDefault="00D17CBD" w:rsidP="00D17CBD">
      <w:pPr>
        <w:spacing w:after="0" w:line="240" w:lineRule="auto"/>
        <w:jc w:val="center"/>
        <w:rPr>
          <w:rFonts w:ascii="Calibri" w:eastAsia="Times New Roman" w:hAnsi="Calibri" w:cs="Calibri"/>
          <w:b/>
          <w:color w:val="C00000"/>
          <w:sz w:val="40"/>
          <w:szCs w:val="20"/>
          <w:lang w:eastAsia="ru-RU"/>
        </w:rPr>
      </w:pPr>
    </w:p>
    <w:p w:rsidR="00D17CBD" w:rsidRPr="00D17CBD" w:rsidRDefault="00D17CBD" w:rsidP="00D17CBD">
      <w:pPr>
        <w:spacing w:after="0" w:line="240" w:lineRule="auto"/>
        <w:jc w:val="center"/>
        <w:rPr>
          <w:rFonts w:ascii="Calibri" w:eastAsia="Times New Roman" w:hAnsi="Calibri" w:cs="Calibri"/>
          <w:b/>
          <w:color w:val="C00000"/>
          <w:sz w:val="40"/>
          <w:szCs w:val="20"/>
          <w:lang w:eastAsia="ru-RU"/>
        </w:rPr>
      </w:pPr>
    </w:p>
    <w:p w:rsidR="00D17CBD" w:rsidRPr="00D17CBD" w:rsidRDefault="00D17CBD" w:rsidP="00D17CBD">
      <w:pPr>
        <w:spacing w:after="0" w:line="240" w:lineRule="auto"/>
        <w:jc w:val="center"/>
        <w:rPr>
          <w:rFonts w:ascii="Calibri" w:eastAsia="Times New Roman" w:hAnsi="Calibri" w:cs="Calibri"/>
          <w:b/>
          <w:color w:val="C00000"/>
          <w:sz w:val="40"/>
          <w:szCs w:val="20"/>
          <w:lang w:eastAsia="ru-RU"/>
        </w:rPr>
      </w:pPr>
    </w:p>
    <w:p w:rsidR="00D17CBD" w:rsidRPr="00D17CBD" w:rsidRDefault="00D17CBD" w:rsidP="00D17CBD">
      <w:pPr>
        <w:spacing w:after="0" w:line="240" w:lineRule="auto"/>
        <w:jc w:val="center"/>
        <w:rPr>
          <w:rFonts w:ascii="Calibri" w:eastAsia="Times New Roman" w:hAnsi="Calibri" w:cs="Calibri"/>
          <w:b/>
          <w:color w:val="C00000"/>
          <w:sz w:val="24"/>
          <w:szCs w:val="20"/>
          <w:lang w:eastAsia="ru-RU"/>
        </w:rPr>
      </w:pPr>
    </w:p>
    <w:p w:rsidR="00D17CBD" w:rsidRPr="00D17CBD" w:rsidRDefault="00D17CBD" w:rsidP="00D17CBD">
      <w:pPr>
        <w:spacing w:after="0" w:line="240" w:lineRule="auto"/>
        <w:jc w:val="center"/>
        <w:rPr>
          <w:rFonts w:ascii="Calibri" w:eastAsia="Times New Roman" w:hAnsi="Calibri" w:cs="Calibri"/>
          <w:sz w:val="20"/>
          <w:szCs w:val="20"/>
          <w:lang w:eastAsia="ru-RU"/>
        </w:rPr>
      </w:pPr>
      <w:r w:rsidRPr="00D17CBD">
        <w:rPr>
          <w:rFonts w:ascii="Calibri" w:eastAsia="Times New Roman" w:hAnsi="Calibri" w:cs="Calibri"/>
          <w:b/>
          <w:sz w:val="40"/>
          <w:szCs w:val="20"/>
          <w:lang w:eastAsia="ru-RU"/>
        </w:rPr>
        <w:t>Категорически запрещается:</w:t>
      </w:r>
    </w:p>
    <w:p w:rsidR="00D17CBD" w:rsidRPr="00D17CBD" w:rsidRDefault="00D17CBD" w:rsidP="00D17CBD">
      <w:pPr>
        <w:spacing w:after="0" w:line="240" w:lineRule="auto"/>
        <w:rPr>
          <w:rFonts w:ascii="Calibri" w:eastAsia="Times New Roman" w:hAnsi="Calibri" w:cs="Calibri"/>
          <w:sz w:val="20"/>
          <w:szCs w:val="20"/>
          <w:lang w:eastAsia="ru-RU"/>
        </w:rPr>
      </w:pPr>
      <w:r>
        <w:rPr>
          <w:rFonts w:ascii="Times New Roman" w:eastAsia="Times New Roman" w:hAnsi="Times New Roman" w:cs="Calibri"/>
          <w:noProof/>
          <w:sz w:val="20"/>
          <w:szCs w:val="20"/>
          <w:lang w:eastAsia="ru-RU"/>
        </w:rPr>
        <w:drawing>
          <wp:anchor distT="0" distB="0" distL="114300" distR="114300" simplePos="0" relativeHeight="251669504" behindDoc="0" locked="0" layoutInCell="1" allowOverlap="1">
            <wp:simplePos x="0" y="0"/>
            <wp:positionH relativeFrom="column">
              <wp:posOffset>5648960</wp:posOffset>
            </wp:positionH>
            <wp:positionV relativeFrom="paragraph">
              <wp:posOffset>75565</wp:posOffset>
            </wp:positionV>
            <wp:extent cx="1258570" cy="165036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l="5186" t="45401" r="72823" b="33810"/>
                    <a:stretch>
                      <a:fillRect/>
                    </a:stretch>
                  </pic:blipFill>
                  <pic:spPr bwMode="auto">
                    <a:xfrm>
                      <a:off x="0" y="0"/>
                      <a:ext cx="1258570"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simplePos x="0" y="0"/>
                <wp:positionH relativeFrom="column">
                  <wp:posOffset>2299970</wp:posOffset>
                </wp:positionH>
                <wp:positionV relativeFrom="paragraph">
                  <wp:posOffset>73025</wp:posOffset>
                </wp:positionV>
                <wp:extent cx="3348355" cy="432435"/>
                <wp:effectExtent l="0" t="0" r="0" b="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355" cy="432435"/>
                        </a:xfrm>
                        <a:prstGeom prst="rect">
                          <a:avLst/>
                        </a:prstGeom>
                        <a:noFill/>
                        <a:ln w="9525">
                          <a:noFill/>
                          <a:miter lim="800000"/>
                          <a:headEnd/>
                          <a:tailEnd/>
                        </a:ln>
                      </wps:spPr>
                      <wps:txbx>
                        <w:txbxContent>
                          <w:p w:rsidR="00D17CBD" w:rsidRPr="00AF607C" w:rsidRDefault="00D17CBD" w:rsidP="00D17CBD">
                            <w:r w:rsidRPr="00AF607C">
                              <w:rPr>
                                <w:rFonts w:ascii="Calibri" w:hAnsi="Calibri" w:cs="Calibri"/>
                              </w:rPr>
                              <w:t>Держать работающие пиротехн</w:t>
                            </w:r>
                            <w:r w:rsidRPr="00AF607C">
                              <w:rPr>
                                <w:rFonts w:ascii="Calibri" w:hAnsi="Calibri" w:cs="Calibri"/>
                              </w:rPr>
                              <w:t>и</w:t>
                            </w:r>
                            <w:r w:rsidRPr="00AF607C">
                              <w:rPr>
                                <w:rFonts w:ascii="Calibri" w:hAnsi="Calibri" w:cs="Calibri"/>
                              </w:rPr>
                              <w:t>ческие изделия в руках</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0" o:spid="_x0000_s1029" type="#_x0000_t202" style="position:absolute;margin-left:181.1pt;margin-top:5.75pt;width:263.65pt;height:34.0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tquIQIAAAcEAAAOAAAAZHJzL2Uyb0RvYy54bWysU12O0zAQfkfiDpbfadomgW7UdLXsUoS0&#10;/EgLB3Adp7GwPcZ2myyX4RQ8IXGGHomx05YK3hB+sGzPzDfzfTNeXg9akb1wXoKp6WwypUQYDo00&#10;25p++rh+tqDEB2YapsCImj4KT69XT58se1uJOXSgGuEIghhf9bamXQi2yjLPO6GZn4AVBo0tOM0C&#10;Xt02axzrEV2rbD6dPs96cI11wIX3+Ho3Gukq4bet4OF923oRiKop1hbS7tK+iXu2WrJq65jtJD+W&#10;wf6hCs2kwaRnqDsWGNk5+ReUltyBhzZMOOgM2lZykTggm9n0DzYPHbMicUFxvD3L5P8fLH+3/+CI&#10;bLB3KI9hGnt0+Hb4efhx+E7wCfXpra/Q7cGiYxhewoC+iau398A/e2LgtmNmK26cg74TrMH6ZjEy&#10;uwgdcXwE2fRvocE8bBcgAQ2t01E8lIMgOhbyeO6NGALh+JjnxSIvS0o42op8XuRlSsGqU7R1PrwW&#10;oEk81NRh7xM629/7EKth1cklJjOwlkql/itD+ppelfMyBVxYtAw4nkrqmi6mcY0DE0m+Mk0KDkyq&#10;8YwJlDmyjkRHymHYDEng/CTmBppHlMHBOI34e/DQgftKSY+TWFP/ZcecoES9MSjl1awo4uimS1G+&#10;mOPFXVo2lxZmOELVNFAyHm/DOO476+S2w0yn5t2g/GuZlIl9Gqs6lo/TlgQ7/ow4zpf35PX7/65+&#10;AQAA//8DAFBLAwQUAAYACAAAACEAmkZq/d4AAAAJAQAADwAAAGRycy9kb3ducmV2LnhtbEyPwU7D&#10;MAyG70i8Q2QkbixdEV1Xmk4T2sYRGBXnrDFtReNUSdaVt8ec4Gbr//T7c7mZ7SAm9KF3pGC5SEAg&#10;Nc701Cqo3/d3OYgQNRk9OEIF3xhgU11flbow7kJvOB1jK7iEQqEVdDGOhZSh6dDqsHAjEmefzlsd&#10;efWtNF5fuNwOMk2STFrdE1/o9IhPHTZfx7NVMMbxsHr2L6/b3X5K6o9DnfbtTqnbm3n7CCLiHP9g&#10;+NVndajY6eTOZIIYFNxnacooB8sHEAzk+ZqHk4LVOgNZlfL/B9UPAAAA//8DAFBLAQItABQABgAI&#10;AAAAIQC2gziS/gAAAOEBAAATAAAAAAAAAAAAAAAAAAAAAABbQ29udGVudF9UeXBlc10ueG1sUEsB&#10;Ai0AFAAGAAgAAAAhADj9If/WAAAAlAEAAAsAAAAAAAAAAAAAAAAALwEAAF9yZWxzLy5yZWxzUEsB&#10;Ai0AFAAGAAgAAAAhAN3q2q4hAgAABwQAAA4AAAAAAAAAAAAAAAAALgIAAGRycy9lMm9Eb2MueG1s&#10;UEsBAi0AFAAGAAgAAAAhAJpGav3eAAAACQEAAA8AAAAAAAAAAAAAAAAAewQAAGRycy9kb3ducmV2&#10;LnhtbFBLBQYAAAAABAAEAPMAAACGBQAAAAA=&#10;" filled="f" stroked="f">
                <v:textbox style="mso-fit-shape-to-text:t">
                  <w:txbxContent>
                    <w:p w:rsidR="00D17CBD" w:rsidRPr="00AF607C" w:rsidRDefault="00D17CBD" w:rsidP="00D17CBD">
                      <w:r w:rsidRPr="00AF607C">
                        <w:rPr>
                          <w:rFonts w:ascii="Calibri" w:hAnsi="Calibri" w:cs="Calibri"/>
                        </w:rPr>
                        <w:t>Держать работающие пиротехн</w:t>
                      </w:r>
                      <w:r w:rsidRPr="00AF607C">
                        <w:rPr>
                          <w:rFonts w:ascii="Calibri" w:hAnsi="Calibri" w:cs="Calibri"/>
                        </w:rPr>
                        <w:t>и</w:t>
                      </w:r>
                      <w:r w:rsidRPr="00AF607C">
                        <w:rPr>
                          <w:rFonts w:ascii="Calibri" w:hAnsi="Calibri" w:cs="Calibri"/>
                        </w:rPr>
                        <w:t>ческие изделия в руках</w:t>
                      </w:r>
                    </w:p>
                  </w:txbxContent>
                </v:textbox>
              </v:shape>
            </w:pict>
          </mc:Fallback>
        </mc:AlternateContent>
      </w:r>
    </w:p>
    <w:p w:rsidR="00D17CBD" w:rsidRPr="00D17CBD" w:rsidRDefault="00D17CBD" w:rsidP="00D17CBD">
      <w:pPr>
        <w:spacing w:after="0" w:line="240" w:lineRule="auto"/>
        <w:rPr>
          <w:rFonts w:ascii="Calibri" w:eastAsia="Times New Roman" w:hAnsi="Calibri" w:cs="Calibri"/>
          <w:sz w:val="20"/>
          <w:szCs w:val="20"/>
          <w:lang w:eastAsia="ru-RU"/>
        </w:rPr>
      </w:pPr>
      <w:r>
        <w:rPr>
          <w:rFonts w:ascii="Calibri" w:eastAsia="Times New Roman" w:hAnsi="Calibri" w:cs="Calibri"/>
          <w:noProof/>
          <w:sz w:val="20"/>
          <w:szCs w:val="20"/>
          <w:lang w:eastAsia="ru-RU"/>
        </w:rPr>
        <mc:AlternateContent>
          <mc:Choice Requires="wps">
            <w:drawing>
              <wp:anchor distT="0" distB="0" distL="114300" distR="114300" simplePos="0" relativeHeight="251678720" behindDoc="0" locked="0" layoutInCell="1" allowOverlap="1">
                <wp:simplePos x="0" y="0"/>
                <wp:positionH relativeFrom="column">
                  <wp:posOffset>-1374140</wp:posOffset>
                </wp:positionH>
                <wp:positionV relativeFrom="paragraph">
                  <wp:posOffset>2581910</wp:posOffset>
                </wp:positionV>
                <wp:extent cx="1732915" cy="1581785"/>
                <wp:effectExtent l="19050" t="19050" r="19685" b="1841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32915" cy="1581785"/>
                        </a:xfrm>
                        <a:prstGeom prst="line">
                          <a:avLst/>
                        </a:prstGeom>
                        <a:ln w="28575">
                          <a:solidFill>
                            <a:srgbClr val="FF0000"/>
                          </a:solidFill>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2"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2pt,203.3pt" to="28.25pt,3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ojHMAIAAGwEAAAOAAAAZHJzL2Uyb0RvYy54bWysVM2O0zAQviPxDpbvNE1QaYma7mFXhcMK&#10;KhYewHXs1sKxLdu06Q04I/UReIU9gLTSAs+QvhFjJ02XPyEhcrBsz8z3zXwzzvSsriTaMOuEVgVO&#10;B0OMmKK6FGpV4Fcv5w8mGDlPVEmkVqzAO+bw2ez+venW5CzTay1LZhGAKJdvTYHX3ps8SRxds4q4&#10;gTZMgZFrWxEPR7tKSku2gF7JJBsOHyVbbUtjNWXOwe1Fa8SziM85o/455455JAsMufm42rguw5rM&#10;piRfWWLWgnZpkH/IoiJCAWkPdUE8QW+s+AWqEtRqp7kfUF0lmnNBWawBqkmHP1VztSaGxVpAHGd6&#10;mdz/g6XPNguLRFngLMNIkQp61Hw8vD3smy/N9WGPDu+ab83n5lNz03xtbg7vYX97+AD7YGxuu+s9&#10;gnDQcmtcDpDnamGDGrRWV+ZS09cObMkPxnBwpnWrua0Ql8I8hRGKMoIwqI5d2vVdYrVHFC7T8cPs&#10;cTrCiIItHU3S8WQUuBOSB6DAa6zzT5iuUNgUWAoVZCQ52Vw637oeXcK1VGgLAkxG41F0c1qKci6k&#10;DEZnV8tzadGGwAjN50P4OrY7bsAtVfBmceY6llONced3krV0LxgHzaGWrOUL0856EkIpUz7qGXHB&#10;O4RxSKgPHP49sPM/ZdUHtxrHN/Yn1raOI7NWvg+uhNL2d+y+TjtheOvftdy1dQcJlrrcLexxFmCk&#10;Y9e65xfezN1zDD/9JGbfAQAA//8DAFBLAwQUAAYACAAAACEAVjVISeMAAAALAQAADwAAAGRycy9k&#10;b3ducmV2LnhtbEyPXUvDQBBF3wX/wzKCb+2mpdmWmEkRqV9UkLYKPm6zYxKanQ3ZbRv99a5P+jjc&#10;w71n8uVgW3Gi3jeOESbjBARx6UzDFcLb7n60AOGDZqNbx4TwRR6WxeVFrjPjzryh0zZUIpawzzRC&#10;HUKXSenLmqz2Y9cRx+zT9VaHePaVNL0+x3LbymmSKGl1w3Gh1h3d1VQetkeLsHp6X68evyvjDurl&#10;1aYPH4vnuUO8vhpub0AEGsIfDL/6UR2K6LR3RzZetAij6UTNIoswS5QCEZFUpSD2CCpN5yCLXP7/&#10;ofgBAAD//wMAUEsBAi0AFAAGAAgAAAAhALaDOJL+AAAA4QEAABMAAAAAAAAAAAAAAAAAAAAAAFtD&#10;b250ZW50X1R5cGVzXS54bWxQSwECLQAUAAYACAAAACEAOP0h/9YAAACUAQAACwAAAAAAAAAAAAAA&#10;AAAvAQAAX3JlbHMvLnJlbHNQSwECLQAUAAYACAAAACEA+cqIxzACAABsBAAADgAAAAAAAAAAAAAA&#10;AAAuAgAAZHJzL2Uyb0RvYy54bWxQSwECLQAUAAYACAAAACEAVjVISeMAAAALAQAADwAAAAAAAAAA&#10;AAAAAACKBAAAZHJzL2Rvd25yZXYueG1sUEsFBgAAAAAEAAQA8wAAAJoFAAAAAA==&#10;" strokecolor="red" strokeweight="2.25pt">
                <o:lock v:ext="edit" shapetype="f"/>
              </v:line>
            </w:pict>
          </mc:Fallback>
        </mc:AlternateContent>
      </w:r>
      <w:r>
        <w:rPr>
          <w:rFonts w:ascii="Calibri" w:eastAsia="Times New Roman" w:hAnsi="Calibri" w:cs="Calibri"/>
          <w:noProof/>
          <w:sz w:val="20"/>
          <w:szCs w:val="20"/>
          <w:lang w:eastAsia="ru-RU"/>
        </w:rPr>
        <mc:AlternateContent>
          <mc:Choice Requires="wps">
            <w:drawing>
              <wp:anchor distT="0" distB="0" distL="114300" distR="114300" simplePos="0" relativeHeight="251677696" behindDoc="0" locked="0" layoutInCell="1" allowOverlap="1">
                <wp:simplePos x="0" y="0"/>
                <wp:positionH relativeFrom="column">
                  <wp:posOffset>-1286510</wp:posOffset>
                </wp:positionH>
                <wp:positionV relativeFrom="paragraph">
                  <wp:posOffset>2581910</wp:posOffset>
                </wp:positionV>
                <wp:extent cx="1709420" cy="1582420"/>
                <wp:effectExtent l="19050" t="19050" r="24130" b="1778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09420" cy="1582420"/>
                        </a:xfrm>
                        <a:prstGeom prst="line">
                          <a:avLst/>
                        </a:prstGeom>
                        <a:ln w="28575">
                          <a:solidFill>
                            <a:srgbClr val="FF0000"/>
                          </a:solidFill>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3pt,203.3pt" to="33.3pt,3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5BIwIAAGIEAAAOAAAAZHJzL2Uyb0RvYy54bWysVM2O0zAQviPxDpbvND+ibIma7mFX5bKC&#10;ioUHcB27jXBsyzZNegPOSH0EXoEDSCst8AzJGzF20nT5kVZC5GDZnm/mm29mnPl5Uwm0Y8aWSuY4&#10;mcQYMUlVUcpNjl+/Wj6aYWQdkQURSrIc75nF54uHD+a1zliqtkoUzCAIIm1W6xxvndNZFFm6ZRWx&#10;E6WZBCNXpiIOjmYTFYbUEL0SURrHT6JamUIbRZm1cHvZG/EixOecUfeCc8scEjmG3FxYTVjXfo0W&#10;c5JtDNHbkg5pkH/IoiKlBNIx1CVxBL015R+hqpIaZRV3E6qqSHFeUhY0gJok/k3N9ZZoFrRAcawe&#10;y2T/X1j6fLcyqCxynCYYSVJBj9pP3bvu0H5rP3cH1L1vf7Rf2y/tTfu9vek+wP62+wh7b2xvh+sD&#10;AneoZa1tBiEv5Mr4atBGXusrRd9YsEW/GP3B6h7WcFN5OJQDNaE3+7E3rHGIwmVyFj99nEILKdiS&#10;6Sz1Bx+VZEd3bax7xlSF/CbHopS+eCQjuyvreugR4q+FRDXInk3PpgFmlSiLZSmEN1qzWV8Ig3YE&#10;Bme5jOEb2O7AgFtIj2Zh0gaWk7Kwc3vBerqXjEOlQUva8/kZZyMJoZRJlw4sQgLau3FIaHSM73cc&#10;8KesRufkfudex5FZSTc6V6VU5m8BXBMaD6XgPX5otO11+xKsVbFfmeMEwCCHrg2Pzr+Uu+fgfvo1&#10;LH4CAAD//wMAUEsDBBQABgAIAAAAIQDHb33N3wAAAAsBAAAPAAAAZHJzL2Rvd25yZXYueG1sTI/N&#10;TsMwEITvSLyDtUjcWpuIRlEapyoIbkiI8NOrG7tx1HgdxW7qvj3bE5xmVzOa/bbaJDew2Uyh9yjh&#10;YSmAGWy97rGT8PX5uiiAhahQq8GjkXAxATb17U2lSu3P+GHmJnaMSjCUSoKNcSw5D601ToWlHw2S&#10;d/CTU5HWqeN6UmcqdwPPhMi5Uz3SBatG82xNe2xOTkL6KbZ29xafXvz3uz2mXePm7CLl/V3aroFF&#10;k+JfGK74hA41Me39CXVgg4RFJrKcshIeRU4DRfKr7klXqwJ4XfH/P9S/AAAA//8DAFBLAQItABQA&#10;BgAIAAAAIQC2gziS/gAAAOEBAAATAAAAAAAAAAAAAAAAAAAAAABbQ29udGVudF9UeXBlc10ueG1s&#10;UEsBAi0AFAAGAAgAAAAhADj9If/WAAAAlAEAAAsAAAAAAAAAAAAAAAAALwEAAF9yZWxzLy5yZWxz&#10;UEsBAi0AFAAGAAgAAAAhAFf4XkEjAgAAYgQAAA4AAAAAAAAAAAAAAAAALgIAAGRycy9lMm9Eb2Mu&#10;eG1sUEsBAi0AFAAGAAgAAAAhAMdvfc3fAAAACwEAAA8AAAAAAAAAAAAAAAAAfQQAAGRycy9kb3du&#10;cmV2LnhtbFBLBQYAAAAABAAEAPMAAACJBQAAAAA=&#10;" strokecolor="red" strokeweight="2.25pt">
                <o:lock v:ext="edit" shapetype="f"/>
              </v:line>
            </w:pict>
          </mc:Fallback>
        </mc:AlternateContent>
      </w:r>
      <w:r>
        <w:rPr>
          <w:rFonts w:ascii="Times New Roman" w:eastAsia="Times New Roman" w:hAnsi="Times New Roman" w:cs="Calibri"/>
          <w:noProof/>
          <w:sz w:val="20"/>
          <w:szCs w:val="20"/>
          <w:lang w:eastAsia="ru-RU"/>
        </w:rPr>
        <w:drawing>
          <wp:anchor distT="0" distB="0" distL="114300" distR="114300" simplePos="0" relativeHeight="251671552" behindDoc="0" locked="0" layoutInCell="1" allowOverlap="1">
            <wp:simplePos x="0" y="0"/>
            <wp:positionH relativeFrom="column">
              <wp:posOffset>99695</wp:posOffset>
            </wp:positionH>
            <wp:positionV relativeFrom="paragraph">
              <wp:posOffset>2454910</wp:posOffset>
            </wp:positionV>
            <wp:extent cx="1799590" cy="1799590"/>
            <wp:effectExtent l="0" t="0" r="0" b="0"/>
            <wp:wrapSquare wrapText="bothSides"/>
            <wp:docPr id="5" name="Рисунок 5" descr="D:\Пиротехника\Без имен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Пиротехника\Без имени-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simplePos x="0" y="0"/>
                <wp:positionH relativeFrom="column">
                  <wp:posOffset>-1396365</wp:posOffset>
                </wp:positionH>
                <wp:positionV relativeFrom="paragraph">
                  <wp:posOffset>1704975</wp:posOffset>
                </wp:positionV>
                <wp:extent cx="4714875" cy="432435"/>
                <wp:effectExtent l="0" t="0"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432435"/>
                        </a:xfrm>
                        <a:prstGeom prst="rect">
                          <a:avLst/>
                        </a:prstGeom>
                        <a:noFill/>
                        <a:ln w="9525">
                          <a:noFill/>
                          <a:miter lim="800000"/>
                          <a:headEnd/>
                          <a:tailEnd/>
                        </a:ln>
                      </wps:spPr>
                      <wps:txbx>
                        <w:txbxContent>
                          <w:p w:rsidR="00D17CBD" w:rsidRPr="00AF607C" w:rsidRDefault="00D17CBD" w:rsidP="00D17CBD">
                            <w:r w:rsidRPr="00AF607C">
                              <w:rPr>
                                <w:rFonts w:ascii="Calibri" w:hAnsi="Calibri" w:cs="Calibri"/>
                              </w:rPr>
                              <w:t>Производить запуск пиротехнических изделий в направл</w:t>
                            </w:r>
                            <w:r w:rsidRPr="00AF607C">
                              <w:rPr>
                                <w:rFonts w:ascii="Calibri" w:hAnsi="Calibri" w:cs="Calibri"/>
                              </w:rPr>
                              <w:t>е</w:t>
                            </w:r>
                            <w:r w:rsidRPr="00AF607C">
                              <w:rPr>
                                <w:rFonts w:ascii="Calibri" w:hAnsi="Calibri" w:cs="Calibri"/>
                              </w:rPr>
                              <w:t>нии людей, а также в место их возмо</w:t>
                            </w:r>
                            <w:r w:rsidRPr="00AF607C">
                              <w:rPr>
                                <w:rFonts w:ascii="Calibri" w:hAnsi="Calibri" w:cs="Calibri"/>
                              </w:rPr>
                              <w:t>ж</w:t>
                            </w:r>
                            <w:r w:rsidRPr="00AF607C">
                              <w:rPr>
                                <w:rFonts w:ascii="Calibri" w:hAnsi="Calibri" w:cs="Calibri"/>
                              </w:rPr>
                              <w:t>ного появления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2" o:spid="_x0000_s1030" type="#_x0000_t202" style="position:absolute;margin-left:-109.95pt;margin-top:134.25pt;width:371.25pt;height:34.0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g+IgIAAAcEAAAOAAAAZHJzL2Uyb0RvYy54bWysU12O0zAQfkfiDpbfadpsSrtR09WySxHS&#10;8iMtHMB1nMbC9hjbbVIus6fgCYkz9EiMnbZU8Ibwg2V7Zr6Z75vx4qbXiuyE8xJMRSejMSXCcKil&#10;2VT086fVizklPjBTMwVGVHQvPL1ZPn+26GwpcmhB1cIRBDG+7GxF2xBsmWWet0IzPwIrDBobcJoF&#10;vLpNVjvWIbpWWT4ev8w6cLV1wIX3+Ho/GOky4TeN4OFD03gRiKoo1hbS7tK+jnu2XLBy45htJT+W&#10;wf6hCs2kwaRnqHsWGNk6+ReUltyBhyaMOOgMmkZykTggm8n4DzaPLbMicUFxvD3L5P8fLH+/++iI&#10;rLF3OSWGaezR4enw8/Dj8J3gE+rTWV+i26NFx9C/gh59E1dvH4B/8cTAXcvMRtw6B10rWI31TWJk&#10;dhE64PgIsu7eQY152DZAAuobp6N4KAdBdOzT/twb0QfC8bGYTYr5bEoJR1txlRdX05SClado63x4&#10;I0CTeKiow94ndLZ78CFWw8qTS0xmYCWVSv1XhnQVvZ7m0xRwYdEy4HgqqSs6H8c1DEwk+drUKTgw&#10;qYYzJlDmyDoSHSiHft0ngYuTmGuo9yiDg2Ea8ffgoQX3jZIOJ7Gi/uuWOUGJemtQyutJUcTRTZdi&#10;Osvx4i4t60sLMxyhKhooGY53YRj3rXVy02KmU/NuUf6VTMrEPg1VHcvHaUuCHX9GHOfLe/L6/X+X&#10;vwAAAP//AwBQSwMEFAAGAAgAAAAhAEXUSj3hAAAADAEAAA8AAABkcnMvZG93bnJldi54bWxMj8tO&#10;wzAQRfdI/IM1SOxap64a2pBJVaG2LIESsXbjIYmIH7LdNPw9ZgXL0T2690y5nfTARvKhtwZhMc+A&#10;kWms6k2LUL8fZmtgIUqj5GANIXxTgG11e1PKQtmreaPxFFuWSkwoJEIXoys4D01HWoa5dWRS9mm9&#10;ljGdvuXKy2sq1wMXWZZzLXuTFjrp6Kmj5ut00QguuuPDs3953e0PY1Z/HGvRt3vE+7tp9wgs0hT/&#10;YPjVT+pQJaezvRgV2IAwE4vNJrEIIl+vgCVkJUQO7IywXOY58Krk/5+ofgAAAP//AwBQSwECLQAU&#10;AAYACAAAACEAtoM4kv4AAADhAQAAEwAAAAAAAAAAAAAAAAAAAAAAW0NvbnRlbnRfVHlwZXNdLnht&#10;bFBLAQItABQABgAIAAAAIQA4/SH/1gAAAJQBAAALAAAAAAAAAAAAAAAAAC8BAABfcmVscy8ucmVs&#10;c1BLAQItABQABgAIAAAAIQDiKOg+IgIAAAcEAAAOAAAAAAAAAAAAAAAAAC4CAABkcnMvZTJvRG9j&#10;LnhtbFBLAQItABQABgAIAAAAIQBF1Eo94QAAAAwBAAAPAAAAAAAAAAAAAAAAAHwEAABkcnMvZG93&#10;bnJldi54bWxQSwUGAAAAAAQABADzAAAAigUAAAAA&#10;" filled="f" stroked="f">
                <v:textbox style="mso-fit-shape-to-text:t">
                  <w:txbxContent>
                    <w:p w:rsidR="00D17CBD" w:rsidRPr="00AF607C" w:rsidRDefault="00D17CBD" w:rsidP="00D17CBD">
                      <w:r w:rsidRPr="00AF607C">
                        <w:rPr>
                          <w:rFonts w:ascii="Calibri" w:hAnsi="Calibri" w:cs="Calibri"/>
                        </w:rPr>
                        <w:t>Производить запуск пиротехнических изделий в направл</w:t>
                      </w:r>
                      <w:r w:rsidRPr="00AF607C">
                        <w:rPr>
                          <w:rFonts w:ascii="Calibri" w:hAnsi="Calibri" w:cs="Calibri"/>
                        </w:rPr>
                        <w:t>е</w:t>
                      </w:r>
                      <w:r w:rsidRPr="00AF607C">
                        <w:rPr>
                          <w:rFonts w:ascii="Calibri" w:hAnsi="Calibri" w:cs="Calibri"/>
                        </w:rPr>
                        <w:t>нии людей, а также в место их возмо</w:t>
                      </w:r>
                      <w:r w:rsidRPr="00AF607C">
                        <w:rPr>
                          <w:rFonts w:ascii="Calibri" w:hAnsi="Calibri" w:cs="Calibri"/>
                        </w:rPr>
                        <w:t>ж</w:t>
                      </w:r>
                      <w:r w:rsidRPr="00AF607C">
                        <w:rPr>
                          <w:rFonts w:ascii="Calibri" w:hAnsi="Calibri" w:cs="Calibri"/>
                        </w:rPr>
                        <w:t>ного появления</w:t>
                      </w:r>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simplePos x="0" y="0"/>
                <wp:positionH relativeFrom="column">
                  <wp:posOffset>-113030</wp:posOffset>
                </wp:positionH>
                <wp:positionV relativeFrom="paragraph">
                  <wp:posOffset>426085</wp:posOffset>
                </wp:positionV>
                <wp:extent cx="4001770" cy="603250"/>
                <wp:effectExtent l="0" t="0" r="0" b="3175"/>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603250"/>
                        </a:xfrm>
                        <a:prstGeom prst="rect">
                          <a:avLst/>
                        </a:prstGeom>
                        <a:noFill/>
                        <a:ln w="9525">
                          <a:noFill/>
                          <a:miter lim="800000"/>
                          <a:headEnd/>
                          <a:tailEnd/>
                        </a:ln>
                      </wps:spPr>
                      <wps:txbx>
                        <w:txbxContent>
                          <w:p w:rsidR="00D17CBD" w:rsidRPr="00AF607C" w:rsidRDefault="00D17CBD" w:rsidP="00D17CBD">
                            <w:r w:rsidRPr="00AF607C">
                              <w:rPr>
                                <w:rFonts w:ascii="Calibri" w:hAnsi="Calibri" w:cs="Calibri"/>
                              </w:rPr>
                              <w:t>Наклоняться над работающим пироте</w:t>
                            </w:r>
                            <w:r w:rsidRPr="00AF607C">
                              <w:rPr>
                                <w:rFonts w:ascii="Calibri" w:hAnsi="Calibri" w:cs="Calibri"/>
                              </w:rPr>
                              <w:t>х</w:t>
                            </w:r>
                            <w:r w:rsidRPr="00AF607C">
                              <w:rPr>
                                <w:rFonts w:ascii="Calibri" w:hAnsi="Calibri" w:cs="Calibri"/>
                              </w:rPr>
                              <w:t>ническим изделием и после окончания его работы, а также в случае его неср</w:t>
                            </w:r>
                            <w:r w:rsidRPr="00AF607C">
                              <w:rPr>
                                <w:rFonts w:ascii="Calibri" w:hAnsi="Calibri" w:cs="Calibri"/>
                              </w:rPr>
                              <w:t>а</w:t>
                            </w:r>
                            <w:r w:rsidRPr="00AF607C">
                              <w:rPr>
                                <w:rFonts w:ascii="Calibri" w:hAnsi="Calibri" w:cs="Calibri"/>
                              </w:rPr>
                              <w:t>батывания</w:t>
                            </w:r>
                            <w:smartTag w:uri="urn:schemas-microsoft-com:office:smarttags" w:element="PersonName">
                              <w:r w:rsidRPr="00AF607C">
                                <w:rPr>
                                  <w:rFonts w:ascii="Calibri" w:hAnsi="Calibri" w:cs="Calibri"/>
                                </w:rPr>
                                <w:t>.</w:t>
                              </w:r>
                            </w:smartTag>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1" o:spid="_x0000_s1031" type="#_x0000_t202" style="position:absolute;margin-left:-8.9pt;margin-top:33.55pt;width:315.1pt;height:47.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sgIgIAAAcEAAAOAAAAZHJzL2Uyb0RvYy54bWysU1FuEzEQ/UfiDpb/yW5C0rSrbKrSEoRU&#10;ClLhAI7Xm7WwPcZ2shsu01PwhcQZcqSOvUlYwR/CH5btmXkz7814cd1pRXbCeQmmpONRTokwHCpp&#10;NiX98nn16pISH5ipmAIjSroXnl4vX75YtLYQE2hAVcIRBDG+aG1JmxBskWWeN0IzPwIrDBprcJoF&#10;vLpNVjnWIrpW2STPL7IWXGUdcOE9vt71RrpM+HUtePhY114EokqKtYW0u7Sv454tF6zYOGYbyY9l&#10;sH+oQjNpMOkZ6o4FRrZO/gWlJXfgoQ4jDjqDupZcJA7IZpz/weaxYVYkLiiOt2eZ/P+D5Q+7T47I&#10;Cns3psQwjT06PB1+HX4efhB8Qn1a6wt0e7ToGLo30KFv4urtPfCvnhi4bZjZiBvnoG0Eq7C+FJkN&#10;QnscH0HW7QeoMA/bBkhAXe10FA/lIIiOfdqfeyO6QDg+TvN8PJ+jiaPtIn89maXmZaw4RVvnwzsB&#10;msRDSR32PqGz3b0PyANdTy4xmYGVVCr1XxnSlvRqNpmlgIFFy4DjqaQu6WUeVz8wkeRbU6XgwKTq&#10;z5hAGcwTWUeiPeXQrbsk8Owk5hqqPcrgoJ9G/D14aMB9p6TFSSyp/7ZlTlCi3huU8mo8ncbRTZfp&#10;bD7Bixta1kMLMxyhShoo6Y+3oR/3rXVy02CmU/NuUP6VTMrEivuqjuXjtCXBjj8jjvPwnrx+/9/l&#10;MwAAAP//AwBQSwMEFAAGAAgAAAAhAFutW//eAAAACgEAAA8AAABkcnMvZG93bnJldi54bWxMj8tO&#10;wzAQRfdI/IM1SOxaxxFKUIhTVagtS6CNWLvxkETED9luGv6eYQXL0T2690y9WczEZgxxdFaCWGfA&#10;0HZOj7aX0J72q0dgMSmr1eQsSvjGCJvm9qZWlXZX+47zMfWMSmyslIQhJV9xHrsBjYpr59FS9umC&#10;UYnO0HMd1JXKzcTzLCu4UaOlhUF5fB6w+zpejASf/KF8Ca9v291+ztqPQ5uP/U7K+7tl+wQs4ZL+&#10;YPjVJ3VoyOnsLlZHNklYiZLUk4SiFMAIKET+AOxMZJEL4E3N/7/Q/AAAAP//AwBQSwECLQAUAAYA&#10;CAAAACEAtoM4kv4AAADhAQAAEwAAAAAAAAAAAAAAAAAAAAAAW0NvbnRlbnRfVHlwZXNdLnhtbFBL&#10;AQItABQABgAIAAAAIQA4/SH/1gAAAJQBAAALAAAAAAAAAAAAAAAAAC8BAABfcmVscy8ucmVsc1BL&#10;AQItABQABgAIAAAAIQDOsksgIgIAAAcEAAAOAAAAAAAAAAAAAAAAAC4CAABkcnMvZTJvRG9jLnht&#10;bFBLAQItABQABgAIAAAAIQBbrVv/3gAAAAoBAAAPAAAAAAAAAAAAAAAAAHwEAABkcnMvZG93bnJl&#10;di54bWxQSwUGAAAAAAQABADzAAAAhwUAAAAA&#10;" filled="f" stroked="f">
                <v:textbox style="mso-fit-shape-to-text:t">
                  <w:txbxContent>
                    <w:p w:rsidR="00D17CBD" w:rsidRPr="00AF607C" w:rsidRDefault="00D17CBD" w:rsidP="00D17CBD">
                      <w:r w:rsidRPr="00AF607C">
                        <w:rPr>
                          <w:rFonts w:ascii="Calibri" w:hAnsi="Calibri" w:cs="Calibri"/>
                        </w:rPr>
                        <w:t>Наклоняться над работающим пироте</w:t>
                      </w:r>
                      <w:r w:rsidRPr="00AF607C">
                        <w:rPr>
                          <w:rFonts w:ascii="Calibri" w:hAnsi="Calibri" w:cs="Calibri"/>
                        </w:rPr>
                        <w:t>х</w:t>
                      </w:r>
                      <w:r w:rsidRPr="00AF607C">
                        <w:rPr>
                          <w:rFonts w:ascii="Calibri" w:hAnsi="Calibri" w:cs="Calibri"/>
                        </w:rPr>
                        <w:t>ническим изделием и после окончания его работы, а также в случае его неср</w:t>
                      </w:r>
                      <w:r w:rsidRPr="00AF607C">
                        <w:rPr>
                          <w:rFonts w:ascii="Calibri" w:hAnsi="Calibri" w:cs="Calibri"/>
                        </w:rPr>
                        <w:t>а</w:t>
                      </w:r>
                      <w:r w:rsidRPr="00AF607C">
                        <w:rPr>
                          <w:rFonts w:ascii="Calibri" w:hAnsi="Calibri" w:cs="Calibri"/>
                        </w:rPr>
                        <w:t>батывания</w:t>
                      </w:r>
                      <w:smartTag w:uri="urn:schemas-microsoft-com:office:smarttags" w:element="PersonName">
                        <w:r w:rsidRPr="00AF607C">
                          <w:rPr>
                            <w:rFonts w:ascii="Calibri" w:hAnsi="Calibri" w:cs="Calibri"/>
                          </w:rPr>
                          <w:t>.</w:t>
                        </w:r>
                      </w:smartTag>
                    </w:p>
                  </w:txbxContent>
                </v:textbox>
              </v:shape>
            </w:pict>
          </mc:Fallback>
        </mc:AlternateContent>
      </w:r>
      <w:r>
        <w:rPr>
          <w:rFonts w:ascii="Times New Roman" w:eastAsia="Times New Roman" w:hAnsi="Times New Roman" w:cs="Calibri"/>
          <w:noProof/>
          <w:sz w:val="20"/>
          <w:szCs w:val="20"/>
          <w:lang w:eastAsia="ru-RU"/>
        </w:rPr>
        <w:drawing>
          <wp:anchor distT="0" distB="0" distL="114300" distR="114300" simplePos="0" relativeHeight="251670528" behindDoc="0" locked="0" layoutInCell="1" allowOverlap="1">
            <wp:simplePos x="0" y="0"/>
            <wp:positionH relativeFrom="column">
              <wp:posOffset>4777740</wp:posOffset>
            </wp:positionH>
            <wp:positionV relativeFrom="paragraph">
              <wp:posOffset>1388745</wp:posOffset>
            </wp:positionV>
            <wp:extent cx="2148840" cy="123444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extLst>
                        <a:ext uri="{28A0092B-C50C-407E-A947-70E740481C1C}">
                          <a14:useLocalDpi xmlns:a14="http://schemas.microsoft.com/office/drawing/2010/main" val="0"/>
                        </a:ext>
                      </a:extLst>
                    </a:blip>
                    <a:srcRect l="60619" t="83333" r="2061" b="1192"/>
                    <a:stretch>
                      <a:fillRect/>
                    </a:stretch>
                  </pic:blipFill>
                  <pic:spPr bwMode="auto">
                    <a:xfrm>
                      <a:off x="0" y="0"/>
                      <a:ext cx="214884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Calibri"/>
          <w:noProof/>
          <w:sz w:val="20"/>
          <w:szCs w:val="20"/>
          <w:lang w:eastAsia="ru-RU"/>
        </w:rPr>
        <w:drawing>
          <wp:anchor distT="0" distB="0" distL="114300" distR="114300" simplePos="0" relativeHeight="251668480" behindDoc="0" locked="0" layoutInCell="1" allowOverlap="1">
            <wp:simplePos x="0" y="0"/>
            <wp:positionH relativeFrom="column">
              <wp:posOffset>19050</wp:posOffset>
            </wp:positionH>
            <wp:positionV relativeFrom="paragraph">
              <wp:posOffset>50165</wp:posOffset>
            </wp:positionV>
            <wp:extent cx="1341755" cy="165036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l="72794" t="55051" r="3915" b="24287"/>
                    <a:stretch>
                      <a:fillRect/>
                    </a:stretch>
                  </pic:blipFill>
                  <pic:spPr bwMode="auto">
                    <a:xfrm>
                      <a:off x="0" y="0"/>
                      <a:ext cx="1341755" cy="1650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CBD" w:rsidRPr="00D17CBD" w:rsidRDefault="00D17CBD" w:rsidP="00D17CBD">
      <w:pPr>
        <w:spacing w:after="0" w:line="240" w:lineRule="auto"/>
        <w:rPr>
          <w:rFonts w:ascii="Times New Roman" w:eastAsia="Times New Roman" w:hAnsi="Times New Roman" w:cs="Times New Roman"/>
          <w:sz w:val="20"/>
          <w:szCs w:val="20"/>
          <w:lang w:eastAsia="ru-RU"/>
        </w:rPr>
      </w:pPr>
    </w:p>
    <w:p w:rsidR="00D17CBD" w:rsidRPr="00D17CBD" w:rsidRDefault="00D17CBD" w:rsidP="00D17CBD">
      <w:pPr>
        <w:spacing w:after="0" w:line="240" w:lineRule="auto"/>
        <w:rPr>
          <w:rFonts w:ascii="Times New Roman" w:eastAsia="Times New Roman" w:hAnsi="Times New Roman" w:cs="Times New Roman"/>
          <w:sz w:val="20"/>
          <w:szCs w:val="20"/>
          <w:lang w:eastAsia="ru-RU"/>
        </w:rPr>
      </w:pPr>
    </w:p>
    <w:p w:rsidR="00D17CBD" w:rsidRPr="00D17CBD" w:rsidRDefault="00D17CBD" w:rsidP="00D17CBD">
      <w:pPr>
        <w:spacing w:after="0" w:line="240" w:lineRule="auto"/>
        <w:rPr>
          <w:rFonts w:ascii="Times New Roman" w:eastAsia="Times New Roman" w:hAnsi="Times New Roman" w:cs="Times New Roman"/>
          <w:sz w:val="20"/>
          <w:szCs w:val="20"/>
          <w:lang w:eastAsia="ru-RU"/>
        </w:rPr>
      </w:pPr>
    </w:p>
    <w:p w:rsidR="00D17CBD" w:rsidRPr="00D17CBD" w:rsidRDefault="00D17CBD" w:rsidP="00D17CBD">
      <w:pPr>
        <w:spacing w:after="0" w:line="240" w:lineRule="auto"/>
        <w:rPr>
          <w:rFonts w:ascii="Times New Roman" w:eastAsia="Times New Roman" w:hAnsi="Times New Roman" w:cs="Times New Roman"/>
          <w:sz w:val="20"/>
          <w:szCs w:val="20"/>
          <w:lang w:eastAsia="ru-RU"/>
        </w:rPr>
      </w:pPr>
    </w:p>
    <w:p w:rsidR="00D17CBD" w:rsidRPr="00D17CBD" w:rsidRDefault="00D17CBD" w:rsidP="00D17CBD">
      <w:pPr>
        <w:spacing w:after="0" w:line="240" w:lineRule="auto"/>
        <w:rPr>
          <w:rFonts w:ascii="Times New Roman" w:eastAsia="Times New Roman" w:hAnsi="Times New Roman" w:cs="Times New Roman"/>
          <w:sz w:val="20"/>
          <w:szCs w:val="20"/>
          <w:lang w:eastAsia="ru-RU"/>
        </w:rPr>
      </w:pPr>
    </w:p>
    <w:p w:rsidR="00D17CBD" w:rsidRPr="00D17CBD" w:rsidRDefault="00D17CBD" w:rsidP="00D17CBD">
      <w:pPr>
        <w:spacing w:after="0" w:line="240" w:lineRule="auto"/>
        <w:rPr>
          <w:rFonts w:ascii="Times New Roman" w:eastAsia="Times New Roman" w:hAnsi="Times New Roman" w:cs="Times New Roman"/>
          <w:sz w:val="20"/>
          <w:szCs w:val="20"/>
          <w:lang w:eastAsia="ru-RU"/>
        </w:rPr>
      </w:pPr>
    </w:p>
    <w:p w:rsidR="00D17CBD" w:rsidRPr="00D17CBD" w:rsidRDefault="00D17CBD" w:rsidP="00D17CBD">
      <w:pPr>
        <w:spacing w:after="0" w:line="240" w:lineRule="auto"/>
        <w:rPr>
          <w:rFonts w:ascii="Times New Roman" w:eastAsia="Times New Roman" w:hAnsi="Times New Roman" w:cs="Times New Roman"/>
          <w:sz w:val="20"/>
          <w:szCs w:val="20"/>
          <w:lang w:eastAsia="ru-RU"/>
        </w:rPr>
      </w:pPr>
    </w:p>
    <w:p w:rsidR="00D17CBD" w:rsidRPr="00D17CBD" w:rsidRDefault="00D17CBD" w:rsidP="00D17CBD">
      <w:pPr>
        <w:spacing w:after="0" w:line="240" w:lineRule="auto"/>
        <w:rPr>
          <w:rFonts w:ascii="Times New Roman" w:eastAsia="Times New Roman" w:hAnsi="Times New Roman" w:cs="Times New Roman"/>
          <w:sz w:val="20"/>
          <w:szCs w:val="20"/>
          <w:lang w:eastAsia="ru-RU"/>
        </w:rPr>
      </w:pPr>
    </w:p>
    <w:p w:rsidR="00D17CBD" w:rsidRPr="00D17CBD" w:rsidRDefault="00D17CBD" w:rsidP="00D17CBD">
      <w:pPr>
        <w:spacing w:after="0" w:line="240" w:lineRule="auto"/>
        <w:rPr>
          <w:rFonts w:ascii="Times New Roman" w:eastAsia="Times New Roman" w:hAnsi="Times New Roman" w:cs="Times New Roman"/>
          <w:sz w:val="20"/>
          <w:szCs w:val="20"/>
          <w:lang w:eastAsia="ru-RU"/>
        </w:rPr>
      </w:pPr>
    </w:p>
    <w:p w:rsidR="00D17CBD" w:rsidRPr="00D17CBD" w:rsidRDefault="00D17CBD" w:rsidP="00D17CBD">
      <w:pPr>
        <w:spacing w:after="0" w:line="240" w:lineRule="auto"/>
        <w:rPr>
          <w:rFonts w:ascii="Times New Roman" w:eastAsia="Times New Roman" w:hAnsi="Times New Roman" w:cs="Times New Roman"/>
          <w:sz w:val="20"/>
          <w:szCs w:val="20"/>
          <w:lang w:eastAsia="ru-RU"/>
        </w:rPr>
      </w:pPr>
    </w:p>
    <w:p w:rsidR="00D17CBD" w:rsidRPr="00D17CBD" w:rsidRDefault="00D17CBD" w:rsidP="00D17CBD">
      <w:pPr>
        <w:spacing w:after="0" w:line="240" w:lineRule="auto"/>
        <w:rPr>
          <w:rFonts w:ascii="Times New Roman" w:eastAsia="Times New Roman" w:hAnsi="Times New Roman" w:cs="Times New Roman"/>
          <w:sz w:val="20"/>
          <w:szCs w:val="20"/>
          <w:lang w:eastAsia="ru-RU"/>
        </w:rPr>
      </w:pPr>
    </w:p>
    <w:p w:rsidR="00D17CBD" w:rsidRPr="00D17CBD" w:rsidRDefault="00D17CBD" w:rsidP="00D17CBD">
      <w:pPr>
        <w:spacing w:after="0" w:line="240" w:lineRule="auto"/>
        <w:rPr>
          <w:rFonts w:ascii="Times New Roman" w:eastAsia="Times New Roman" w:hAnsi="Times New Roman" w:cs="Times New Roman"/>
          <w:sz w:val="20"/>
          <w:szCs w:val="20"/>
          <w:lang w:eastAsia="ru-RU"/>
        </w:rPr>
      </w:pPr>
    </w:p>
    <w:p w:rsidR="00D17CBD" w:rsidRPr="00D17CBD" w:rsidRDefault="00D17CBD" w:rsidP="00D17CBD">
      <w:pPr>
        <w:spacing w:after="0" w:line="240" w:lineRule="auto"/>
        <w:rPr>
          <w:rFonts w:ascii="Times New Roman" w:eastAsia="Times New Roman" w:hAnsi="Times New Roman" w:cs="Times New Roman"/>
          <w:sz w:val="20"/>
          <w:szCs w:val="20"/>
          <w:lang w:eastAsia="ru-RU"/>
        </w:rPr>
      </w:pPr>
    </w:p>
    <w:p w:rsidR="00D17CBD" w:rsidRPr="00D17CBD" w:rsidRDefault="00D17CBD" w:rsidP="00D17CB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simplePos x="0" y="0"/>
                <wp:positionH relativeFrom="column">
                  <wp:posOffset>-70485</wp:posOffset>
                </wp:positionH>
                <wp:positionV relativeFrom="paragraph">
                  <wp:posOffset>142240</wp:posOffset>
                </wp:positionV>
                <wp:extent cx="4627245" cy="262255"/>
                <wp:effectExtent l="0" t="0" r="0"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245" cy="262255"/>
                        </a:xfrm>
                        <a:prstGeom prst="rect">
                          <a:avLst/>
                        </a:prstGeom>
                        <a:noFill/>
                        <a:ln w="9525">
                          <a:noFill/>
                          <a:miter lim="800000"/>
                          <a:headEnd/>
                          <a:tailEnd/>
                        </a:ln>
                      </wps:spPr>
                      <wps:txbx>
                        <w:txbxContent>
                          <w:p w:rsidR="00D17CBD" w:rsidRPr="00AF607C" w:rsidRDefault="00D17CBD" w:rsidP="00D17CBD">
                            <w:pPr>
                              <w:rPr>
                                <w:rFonts w:ascii="Calibri" w:hAnsi="Calibri" w:cs="Calibri"/>
                              </w:rPr>
                            </w:pPr>
                            <w:r w:rsidRPr="00AF607C">
                              <w:rPr>
                                <w:rFonts w:ascii="Calibri" w:hAnsi="Calibri" w:cs="Calibri"/>
                              </w:rPr>
                              <w:t>Применять пиротехнические изделия в помещ</w:t>
                            </w:r>
                            <w:r w:rsidRPr="00AF607C">
                              <w:rPr>
                                <w:rFonts w:ascii="Calibri" w:hAnsi="Calibri" w:cs="Calibri"/>
                              </w:rPr>
                              <w:t>е</w:t>
                            </w:r>
                            <w:r w:rsidRPr="00AF607C">
                              <w:rPr>
                                <w:rFonts w:ascii="Calibri" w:hAnsi="Calibri" w:cs="Calibri"/>
                              </w:rPr>
                              <w:t>нии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5" o:spid="_x0000_s1032" type="#_x0000_t202" style="position:absolute;margin-left:-5.55pt;margin-top:11.2pt;width:364.35pt;height:20.6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p0IQIAAAcEAAAOAAAAZHJzL2Uyb0RvYy54bWysU12O0zAQfkfiDpbfadqo6e5GTVfLLkVI&#10;y4+0cADHcRoL22Nst0m5DKfgCYkz9EiMnbZU8Ibwg2V7Zr6Z75vx8nbQiuyE8xJMRWeTKSXCcGik&#10;2VT008f1i2tKfGCmYQqMqOheeHq7ev5s2dtS5NCBaoQjCGJ82duKdiHYMss874RmfgJWGDS24DQL&#10;eHWbrHGsR3Stsnw6XWQ9uMY64MJ7fH0YjXSV8NtW8PC+bb0IRFUUawtpd2mv456tlqzcOGY7yY9l&#10;sH+oQjNpMOkZ6oEFRrZO/gWlJXfgoQ0TDjqDtpVcJA7IZjb9g81Tx6xIXFAcb88y+f8Hy9/tPjgi&#10;G+xdQYlhGnt0+Hb4efhx+E7wCfXprS/R7cmiYxhewoC+iau3j8A/e2LgvmNmI+6cg74TrMH6ZjEy&#10;uwgdcXwEqfu30GAetg2QgIbW6SgeykEQHfu0P/dGDIFwfJwv8qt8jjVytOWLPC9ScRkrT9HW+fBa&#10;gCbxUFGHvU/obPfoQ6yGlSeXmMzAWiqV+q8M6St6U+RFCriwaBlwPJXUFb2exjUOTCT5yjQpODCp&#10;xjMmUObIOhIdKYehHpLAi5OYNTR7lMHBOI34e/DQgftKSY+TWFH/ZcucoES9MSjlzWw+j6ObLvPi&#10;KseLu7TUlxZmOEJVNFAyHu/DOO5b6+Smw0yn5t2h/GuZlIl9Gqs6lo/TlgQ7/ow4zpf35PX7/65+&#10;AQAA//8DAFBLAwQUAAYACAAAACEAAV9gDt4AAAAJAQAADwAAAGRycy9kb3ducmV2LnhtbEyPy07D&#10;MBBF90j8gzVI7FrHASUoZFJVqC1LoESs3XhIIuKHbDcNf49ZwXJ0j+49U28WPbGZfBitQRDrDBiZ&#10;zqrR9Ajt+371ACxEaZScrCGEbwqwaa6valkpezFvNB9jz1KJCZVEGGJ0FeehG0jLsLaOTMo+rdcy&#10;ptP3XHl5SeV64nmWFVzL0aSFQTp6Gqj7Op41govuUD77l9ftbj9n7cehzcd+h3h7s2wfgUVa4h8M&#10;v/pJHZrkdLJnowKbEFZCiIQi5Pk9sASUoiyAnRCKuxJ4U/P/HzQ/AAAA//8DAFBLAQItABQABgAI&#10;AAAAIQC2gziS/gAAAOEBAAATAAAAAAAAAAAAAAAAAAAAAABbQ29udGVudF9UeXBlc10ueG1sUEsB&#10;Ai0AFAAGAAgAAAAhADj9If/WAAAAlAEAAAsAAAAAAAAAAAAAAAAALwEAAF9yZWxzLy5yZWxzUEsB&#10;Ai0AFAAGAAgAAAAhAJRVWnQhAgAABwQAAA4AAAAAAAAAAAAAAAAALgIAAGRycy9lMm9Eb2MueG1s&#10;UEsBAi0AFAAGAAgAAAAhAAFfYA7eAAAACQEAAA8AAAAAAAAAAAAAAAAAewQAAGRycy9kb3ducmV2&#10;LnhtbFBLBQYAAAAABAAEAPMAAACGBQAAAAA=&#10;" filled="f" stroked="f">
                <v:textbox style="mso-fit-shape-to-text:t">
                  <w:txbxContent>
                    <w:p w:rsidR="00D17CBD" w:rsidRPr="00AF607C" w:rsidRDefault="00D17CBD" w:rsidP="00D17CBD">
                      <w:pPr>
                        <w:rPr>
                          <w:rFonts w:ascii="Calibri" w:hAnsi="Calibri" w:cs="Calibri"/>
                        </w:rPr>
                      </w:pPr>
                      <w:r w:rsidRPr="00AF607C">
                        <w:rPr>
                          <w:rFonts w:ascii="Calibri" w:hAnsi="Calibri" w:cs="Calibri"/>
                        </w:rPr>
                        <w:t>Применять пиротехнические изделия в помещ</w:t>
                      </w:r>
                      <w:r w:rsidRPr="00AF607C">
                        <w:rPr>
                          <w:rFonts w:ascii="Calibri" w:hAnsi="Calibri" w:cs="Calibri"/>
                        </w:rPr>
                        <w:t>е</w:t>
                      </w:r>
                      <w:r w:rsidRPr="00AF607C">
                        <w:rPr>
                          <w:rFonts w:ascii="Calibri" w:hAnsi="Calibri" w:cs="Calibri"/>
                        </w:rPr>
                        <w:t>нии</w:t>
                      </w:r>
                    </w:p>
                  </w:txbxContent>
                </v:textbox>
              </v:shape>
            </w:pict>
          </mc:Fallback>
        </mc:AlternateContent>
      </w:r>
    </w:p>
    <w:p w:rsidR="00D17CBD" w:rsidRPr="00D17CBD" w:rsidRDefault="00D17CBD" w:rsidP="00D17CBD">
      <w:pPr>
        <w:spacing w:after="0" w:line="240" w:lineRule="auto"/>
        <w:rPr>
          <w:rFonts w:ascii="Times New Roman" w:eastAsia="Times New Roman" w:hAnsi="Times New Roman" w:cs="Times New Roman"/>
          <w:sz w:val="20"/>
          <w:szCs w:val="20"/>
          <w:lang w:eastAsia="ru-RU"/>
        </w:rPr>
      </w:pPr>
    </w:p>
    <w:p w:rsidR="00D17CBD" w:rsidRPr="00D17CBD" w:rsidRDefault="00D17CBD" w:rsidP="00D17CBD">
      <w:pPr>
        <w:spacing w:after="0" w:line="240" w:lineRule="auto"/>
        <w:rPr>
          <w:rFonts w:ascii="Times New Roman" w:eastAsia="Times New Roman" w:hAnsi="Times New Roman" w:cs="Times New Roman"/>
          <w:sz w:val="20"/>
          <w:szCs w:val="20"/>
          <w:lang w:eastAsia="ru-RU"/>
        </w:rPr>
      </w:pPr>
    </w:p>
    <w:p w:rsidR="00D17CBD" w:rsidRPr="00D17CBD" w:rsidRDefault="00D17CBD" w:rsidP="00D17CBD">
      <w:pPr>
        <w:spacing w:after="0" w:line="240" w:lineRule="auto"/>
        <w:rPr>
          <w:rFonts w:ascii="Times New Roman" w:eastAsia="Times New Roman" w:hAnsi="Times New Roman" w:cs="Times New Roman"/>
          <w:sz w:val="20"/>
          <w:szCs w:val="20"/>
          <w:lang w:eastAsia="ru-RU"/>
        </w:rPr>
      </w:pPr>
    </w:p>
    <w:p w:rsidR="00D17CBD" w:rsidRPr="00D17CBD" w:rsidRDefault="00D17CBD" w:rsidP="00D17CBD">
      <w:pPr>
        <w:spacing w:after="0" w:line="240" w:lineRule="auto"/>
        <w:rPr>
          <w:rFonts w:ascii="Times New Roman" w:eastAsia="Times New Roman" w:hAnsi="Times New Roman" w:cs="Times New Roman"/>
          <w:sz w:val="20"/>
          <w:szCs w:val="20"/>
          <w:lang w:eastAsia="ru-RU"/>
        </w:rPr>
      </w:pPr>
    </w:p>
    <w:p w:rsidR="00D17CBD" w:rsidRPr="00D17CBD" w:rsidRDefault="00D17CBD" w:rsidP="00D17CB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simplePos x="0" y="0"/>
                <wp:positionH relativeFrom="column">
                  <wp:posOffset>2444115</wp:posOffset>
                </wp:positionH>
                <wp:positionV relativeFrom="paragraph">
                  <wp:posOffset>125730</wp:posOffset>
                </wp:positionV>
                <wp:extent cx="1666240" cy="1330960"/>
                <wp:effectExtent l="19050" t="19050" r="29210" b="2159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6240" cy="1330960"/>
                        </a:xfrm>
                        <a:prstGeom prst="line">
                          <a:avLst/>
                        </a:prstGeom>
                        <a:ln w="28575">
                          <a:solidFill>
                            <a:srgbClr val="FF0000"/>
                          </a:solidFill>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45pt,9.9pt" to="323.65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YDKAIAAGIEAAAOAAAAZHJzL2Uyb0RvYy54bWysVM1u1DAQviPxDlbubH5KtyXabA+tlksF&#10;KwoP4HXsXQvHtmyzyd6AM1IfgVfoAaRKBZ4heSPGTjZbfqRKiBws2zPfzHzfjDM7ayqBttRYrmQR&#10;pZMkQlQSVXK5LqI3rxdPTiNkHZYlFkrSItpRG53NHz+a1TqnmdooUVKDIIi0ea2LaOOczuPYkg2t&#10;sJ0oTSUYmTIVdnA067g0uIbolYizJJnGtTKlNopQa+H2ojdG8xCfMUrcS8YsdUgUEdTmwmrCuvJr&#10;PJ/hfG2w3nAylIH/oYoKcwlJx1AX2GH0zvA/QlWcGGUVcxOiqlgxxgkNHIBNmvzG5mqDNQ1cQByr&#10;R5ns/wtLXmyXBvESencSIYkr6FH7uXvfXbff2pvuGnUf2h/t1/ZLe9t+b2+7j7C/6z7B3hvbu+H6&#10;GgEctKy1zSHkuVwarwZp5JW+VOStBVv8i9EfrO7dGmYq7w5yoCb0Zjf2hjYOEbhMp9Np9hRaSMCW&#10;Hh0lz6ahezHO93BtrHtOVYX8pogEl148nOPtpXW+AJzvXfy1kKguouz0+OQ4uFkleLngQnijNevV&#10;uTBoi2FwFosEPs8PQtxzg5OQ3puGSRuyHJiFndsJ2qd7RRkoDVyyPp+fcTomwYRQ6bIhi5Dg7WEM&#10;ChqBycPAwf9Q1QhOHwb3PPaZlXQjuOJSmb8FcE06lMx6/6HRtuftJVipcrc0+wmAQQ46Do/Ov5T7&#10;5wA//BrmPwEAAP//AwBQSwMEFAAGAAgAAAAhAErYv/vfAAAACgEAAA8AAABkcnMvZG93bnJldi54&#10;bWxMj8tOwzAQRfdI/IM1SOyoQxqVJMSpCoIdUkV4dOvGQxw1tqPYTd2/Z1iV5ege3Tm3WkczsBkn&#10;3zsr4H6RAEPbOtXbTsDnx+tdDswHaZUcnEUBZ/Swrq+vKlkqd7LvODehY1RifSkF6BDGknPfajTS&#10;L9yIlrIfNxkZ6Jw6riZ5onIz8DRJVtzI3tIHLUd81tgemqMREL/zjd69hacX97XVh7hrzJyehbi9&#10;iZtHYAFjuMDwp0/qUJPT3h2t8mwQsMyzglAKCppAwCp7WALbC0jTIgNeV/z/hPoXAAD//wMAUEsB&#10;Ai0AFAAGAAgAAAAhALaDOJL+AAAA4QEAABMAAAAAAAAAAAAAAAAAAAAAAFtDb250ZW50X1R5cGVz&#10;XS54bWxQSwECLQAUAAYACAAAACEAOP0h/9YAAACUAQAACwAAAAAAAAAAAAAAAAAvAQAAX3JlbHMv&#10;LnJlbHNQSwECLQAUAAYACAAAACEAdmwmAygCAABiBAAADgAAAAAAAAAAAAAAAAAuAgAAZHJzL2Uy&#10;b0RvYy54bWxQSwECLQAUAAYACAAAACEASti/+98AAAAKAQAADwAAAAAAAAAAAAAAAACCBAAAZHJz&#10;L2Rvd25yZXYueG1sUEsFBgAAAAAEAAQA8wAAAI4FAAAAAA==&#10;" strokecolor="red" strokeweight="2.25pt">
                <o:lock v:ext="edit" shapetype="f"/>
              </v:line>
            </w:pict>
          </mc:Fallback>
        </mc:AlternateContent>
      </w:r>
      <w:r>
        <w:rPr>
          <w:rFonts w:ascii="Times New Roman" w:eastAsia="Times New Roman" w:hAnsi="Times New Roman" w:cs="Calibri"/>
          <w:noProof/>
          <w:sz w:val="20"/>
          <w:szCs w:val="20"/>
          <w:lang w:eastAsia="ru-RU"/>
        </w:rPr>
        <w:drawing>
          <wp:anchor distT="0" distB="0" distL="114300" distR="114300" simplePos="0" relativeHeight="251672576" behindDoc="0" locked="0" layoutInCell="1" allowOverlap="1">
            <wp:simplePos x="0" y="0"/>
            <wp:positionH relativeFrom="column">
              <wp:posOffset>2329815</wp:posOffset>
            </wp:positionH>
            <wp:positionV relativeFrom="paragraph">
              <wp:posOffset>31750</wp:posOffset>
            </wp:positionV>
            <wp:extent cx="2248535" cy="1799590"/>
            <wp:effectExtent l="0" t="0" r="0" b="0"/>
            <wp:wrapSquare wrapText="bothSides"/>
            <wp:docPr id="2" name="Рисунок 2" descr="D:\Пиротехника\fi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Пиротехника\fir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853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CBD" w:rsidRPr="00D17CBD" w:rsidRDefault="00D17CBD" w:rsidP="00D17CBD">
      <w:pPr>
        <w:spacing w:after="0" w:line="240" w:lineRule="auto"/>
        <w:rPr>
          <w:rFonts w:ascii="Times New Roman" w:eastAsia="Times New Roman" w:hAnsi="Times New Roman" w:cs="Times New Roman"/>
          <w:sz w:val="20"/>
          <w:szCs w:val="20"/>
          <w:lang w:eastAsia="ru-RU"/>
        </w:rPr>
      </w:pPr>
    </w:p>
    <w:p w:rsidR="00D17CBD" w:rsidRPr="00D17CBD" w:rsidRDefault="00D17CBD" w:rsidP="00D17CB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simplePos x="0" y="0"/>
                <wp:positionH relativeFrom="column">
                  <wp:posOffset>2615565</wp:posOffset>
                </wp:positionH>
                <wp:positionV relativeFrom="paragraph">
                  <wp:posOffset>21590</wp:posOffset>
                </wp:positionV>
                <wp:extent cx="1602105" cy="1510030"/>
                <wp:effectExtent l="19050" t="19050" r="17145" b="1397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2105" cy="1510030"/>
                        </a:xfrm>
                        <a:prstGeom prst="line">
                          <a:avLst/>
                        </a:prstGeom>
                        <a:ln w="28575">
                          <a:solidFill>
                            <a:srgbClr val="FF0000"/>
                          </a:solidFill>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95pt,1.7pt" to="332.1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aLwIAAGwEAAAOAAAAZHJzL2Uyb0RvYy54bWysVM2O0zAQviPxDpbvND+oyypquoddFQ4r&#10;qFh4ANexWwvHtmzTtDfgjNRH4BU4gLTSAs+QvBFjJ5suf0JC5GB5PDPfN/N5nNnZrpZoy6wTWpU4&#10;m6QYMUV1JdS6xC9fLB6cYuQ8URWRWrES75nDZ/P792aNKViuN1pWzCIAUa5oTIk33psiSRzdsJq4&#10;iTZMgZNrWxMPpl0nlSUNoNcyydP0JGm0rYzVlDkHpxe9E88jPueM+mecO+aRLDHU5uNq47oKazKf&#10;kWJtidkIOpRB/qGKmggFpCPUBfEEvbbiF6haUKud5n5CdZ1ozgVlsQfoJkt/6uZqQwyLvYA4zowy&#10;uf8HS59ulxaJqsQ5yKNIDXfUfujedIf2S/uxO6Dubfut/dx+aq/br+119w72N9172AdnezMcHxCk&#10;g5aNcQVAnqulDWrQnboyl5q+cuBLfnAGw5k+bMdtjbgU5gmMUJQRhEG7eEv78ZbYziMKh9lJmmfp&#10;FCMKvmyapenDyJ2QIgAFXmOdf8x0jcKmxFKoICMpyPbS+VDKMSQcS4UaEOB0+mgaw5yWoloIKYPT&#10;2fXqXFq0JTBCi0UKX+gUIO6EgSVViGZx5gaWY49x5/eS9XTPGQfNoZe85wvTzkYSQilTPh9YpILo&#10;kMahoDEx/XviEH+sakzuNY5v7E+sfR+3zFr5MbkWStvfsftdNpTM+/jhyl3fd5Bgpav90t7OAox0&#10;1HF4fuHN3LVj+vEnMf8OAAD//wMAUEsDBBQABgAIAAAAIQAUfGMw4gAAAAkBAAAPAAAAZHJzL2Rv&#10;d25yZXYueG1sTI9PS8NAFMTvgt9heYI3u0mMsca8lCL1T6kgVgWP2+wzCc2+Ddltm/rpXU96HGaY&#10;+U0xG00n9jS41jJCPIlAEFdWt1wjvL/dX0xBOK9Yq84yIRzJwaw8PSlUru2BX2m/9rUIJexyhdB4&#10;3+dSuqoho9zE9sTB+7KDUT7IoZZ6UIdQbjqZRFEmjWo5LDSqp7uGqu16ZxAWTx+rxeN3re02e34x&#10;Vw+f0+W1RTw/G+e3IDyN/i8Mv/gBHcrAtLE71k50CGkc34QowmUKIvhZliYgNghJGicgy0L+f1D+&#10;AAAA//8DAFBLAQItABQABgAIAAAAIQC2gziS/gAAAOEBAAATAAAAAAAAAAAAAAAAAAAAAABbQ29u&#10;dGVudF9UeXBlc10ueG1sUEsBAi0AFAAGAAgAAAAhADj9If/WAAAAlAEAAAsAAAAAAAAAAAAAAAAA&#10;LwEAAF9yZWxzLy5yZWxzUEsBAi0AFAAGAAgAAAAhAGr9VtovAgAAbAQAAA4AAAAAAAAAAAAAAAAA&#10;LgIAAGRycy9lMm9Eb2MueG1sUEsBAi0AFAAGAAgAAAAhABR8YzDiAAAACQEAAA8AAAAAAAAAAAAA&#10;AAAAiQQAAGRycy9kb3ducmV2LnhtbFBLBQYAAAAABAAEAPMAAACYBQAAAAA=&#10;" strokecolor="red" strokeweight="2.25pt">
                <o:lock v:ext="edit" shapetype="f"/>
              </v:line>
            </w:pict>
          </mc:Fallback>
        </mc:AlternateContent>
      </w:r>
    </w:p>
    <w:p w:rsidR="00D17CBD" w:rsidRPr="00D17CBD" w:rsidRDefault="00D17CBD" w:rsidP="00D17CBD">
      <w:pPr>
        <w:spacing w:after="0" w:line="240" w:lineRule="auto"/>
        <w:rPr>
          <w:rFonts w:ascii="Times New Roman" w:eastAsia="Times New Roman" w:hAnsi="Times New Roman" w:cs="Times New Roman"/>
          <w:sz w:val="20"/>
          <w:szCs w:val="20"/>
          <w:lang w:eastAsia="ru-RU"/>
        </w:rPr>
      </w:pPr>
    </w:p>
    <w:p w:rsidR="00D17CBD" w:rsidRPr="00D17CBD" w:rsidRDefault="00D17CBD" w:rsidP="00D17CBD">
      <w:pPr>
        <w:spacing w:after="0" w:line="240" w:lineRule="auto"/>
        <w:rPr>
          <w:rFonts w:ascii="Times New Roman" w:eastAsia="Times New Roman" w:hAnsi="Times New Roman" w:cs="Times New Roman"/>
          <w:sz w:val="20"/>
          <w:szCs w:val="20"/>
          <w:lang w:eastAsia="ru-RU"/>
        </w:rPr>
      </w:pPr>
    </w:p>
    <w:p w:rsidR="00D17CBD" w:rsidRPr="00D17CBD" w:rsidRDefault="00D17CBD" w:rsidP="00D17CBD">
      <w:pPr>
        <w:spacing w:after="0" w:line="240" w:lineRule="auto"/>
        <w:rPr>
          <w:rFonts w:ascii="Times New Roman" w:eastAsia="Times New Roman" w:hAnsi="Times New Roman" w:cs="Times New Roman"/>
          <w:sz w:val="20"/>
          <w:szCs w:val="20"/>
          <w:lang w:eastAsia="ru-RU"/>
        </w:rPr>
      </w:pPr>
    </w:p>
    <w:p w:rsidR="00D17CBD" w:rsidRPr="00D17CBD" w:rsidRDefault="00D17CBD" w:rsidP="00D17CBD">
      <w:pPr>
        <w:spacing w:after="0" w:line="240" w:lineRule="auto"/>
        <w:rPr>
          <w:rFonts w:ascii="Times New Roman" w:eastAsia="Times New Roman" w:hAnsi="Times New Roman" w:cs="Times New Roman"/>
          <w:sz w:val="20"/>
          <w:szCs w:val="20"/>
          <w:lang w:eastAsia="ru-RU"/>
        </w:rPr>
      </w:pPr>
    </w:p>
    <w:p w:rsidR="00D17CBD" w:rsidRPr="00D17CBD" w:rsidRDefault="00D17CBD" w:rsidP="00D17CBD">
      <w:pPr>
        <w:spacing w:after="0" w:line="240" w:lineRule="auto"/>
        <w:rPr>
          <w:rFonts w:ascii="Times New Roman" w:eastAsia="Times New Roman" w:hAnsi="Times New Roman" w:cs="Times New Roman"/>
          <w:sz w:val="20"/>
          <w:szCs w:val="20"/>
          <w:lang w:eastAsia="ru-RU"/>
        </w:rPr>
      </w:pPr>
    </w:p>
    <w:p w:rsidR="00D17CBD" w:rsidRPr="00D17CBD" w:rsidRDefault="00D17CBD" w:rsidP="00D17CBD">
      <w:pPr>
        <w:spacing w:after="0" w:line="240" w:lineRule="auto"/>
        <w:rPr>
          <w:rFonts w:ascii="Times New Roman" w:eastAsia="Times New Roman" w:hAnsi="Times New Roman" w:cs="Times New Roman"/>
          <w:sz w:val="20"/>
          <w:szCs w:val="20"/>
          <w:lang w:eastAsia="ru-RU"/>
        </w:rPr>
      </w:pPr>
    </w:p>
    <w:p w:rsidR="00D17CBD" w:rsidRPr="00D17CBD" w:rsidRDefault="00D17CBD" w:rsidP="00D17CBD">
      <w:pPr>
        <w:spacing w:after="0" w:line="240" w:lineRule="auto"/>
        <w:rPr>
          <w:rFonts w:ascii="Times New Roman" w:eastAsia="Times New Roman" w:hAnsi="Times New Roman" w:cs="Times New Roman"/>
          <w:sz w:val="20"/>
          <w:szCs w:val="20"/>
          <w:lang w:eastAsia="ru-RU"/>
        </w:rPr>
      </w:pPr>
    </w:p>
    <w:p w:rsidR="00D17CBD" w:rsidRPr="00D17CBD" w:rsidRDefault="00D17CBD" w:rsidP="00D17CB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simplePos x="0" y="0"/>
                <wp:positionH relativeFrom="column">
                  <wp:posOffset>-1943100</wp:posOffset>
                </wp:positionH>
                <wp:positionV relativeFrom="paragraph">
                  <wp:posOffset>111125</wp:posOffset>
                </wp:positionV>
                <wp:extent cx="4330065" cy="1849755"/>
                <wp:effectExtent l="0" t="4445" r="4445" b="317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065" cy="184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CBD" w:rsidRPr="00AF607C" w:rsidRDefault="00D17CBD" w:rsidP="00D17CBD">
                            <w:pPr>
                              <w:rPr>
                                <w:rFonts w:ascii="Calibri" w:hAnsi="Calibri" w:cs="Calibri"/>
                              </w:rPr>
                            </w:pPr>
                            <w:r w:rsidRPr="00AF607C">
                              <w:rPr>
                                <w:rFonts w:ascii="Calibri" w:hAnsi="Calibri" w:cs="Calibri"/>
                              </w:rPr>
                              <w:t>Использовать пиротехнические изделия вблизи зданий, сооружений, деревьев, линий электропередач и на ра</w:t>
                            </w:r>
                            <w:r w:rsidRPr="00AF607C">
                              <w:rPr>
                                <w:rFonts w:ascii="Calibri" w:hAnsi="Calibri" w:cs="Calibri"/>
                              </w:rPr>
                              <w:t>с</w:t>
                            </w:r>
                            <w:r w:rsidRPr="00AF607C">
                              <w:rPr>
                                <w:rFonts w:ascii="Calibri" w:hAnsi="Calibri" w:cs="Calibri"/>
                              </w:rPr>
                              <w:t>стоянии менее радиуса опасной зоны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Поле 1" o:spid="_x0000_s1033" type="#_x0000_t202" style="position:absolute;margin-left:-153pt;margin-top:8.75pt;width:340.95pt;height:145.6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41xQIAAMEFAAAOAAAAZHJzL2Uyb0RvYy54bWysVEtu2zAQ3RfoHQjuFUkOZVtC5CCxrKJA&#10;+gHSHoCWKIuoRKokbTkNepaeoqsCPYOP1CFlO06CAkVbLQR+hm/mzbyZi8tt26ANU5pLkeLwLMCI&#10;iUKWXKxS/PFD7k0x0oaKkjZSsBTfMY0vZy9fXPRdwkaylk3JFAIQoZO+S3FtTJf4vi5q1lJ9Jjsm&#10;4LKSqqUGtmrll4r2gN42/igIxn4vVdkpWTCt4TQbLvHM4VcVK8y7qtLMoCbFEJtxf+X+S/v3Zxc0&#10;WSna1bzYh0H/IoqWcgFOj1AZNRStFX8G1fJCSS0rc1bI1pdVxQvmOACbMHjC5ramHXNcIDm6O6ZJ&#10;/z/Y4u3mvUK8hNphJGgLJdp92/3c/dh9R6HNTt/pBIxuOzAz22u5tZaWqe5uZPFJIyHnNRUrdqWU&#10;7GtGS4jOvfRPng442oIs+zeyBDd0baQD2laqtYCQDAToUKW7Y2XY1qACDsn5ORQ7wqiAu3BK4kkU&#10;2eh8mhyed0qbV0y2yC5SrKD0Dp5ubrQZTA8m1puQOW8aV/5GPDoAzOEEnMNTe2fDcNW8j4N4MV1M&#10;iUdG44VHgizzrvI58cZ5OImy82w+z8Kv1m9IkpqXJRPWzUFZIfmzyu01PmjiqC0tG15aOBuSVqvl&#10;vFFoQ0HZufv2CTkx8x+H4fIFXJ5QCkckuB7FXj6eTjySk8iLJ8HUC8L4Oh4HJCZZ/pjSDRfs3ymh&#10;PsVxNIoGNf2WW+C+59xo0nIDs6PhbYqnRyOaWA0uROlKayhvhvVJKmz4D6mAch8K7RRrRTrI1WyX&#10;W9cak0MjLGV5BxJWEgQGOoW5B4taqi8Y9TBDUqw/r6liGDWvBbRBHBJih47bkGgygo06vVme3lBR&#10;AFSKDUbDcm6GQbXuFF/V4GloPCGvoHUq7kRte2yIChjZDcwJx20/0+wgOt07q4fJO/sFAAD//wMA&#10;UEsDBBQABgAIAAAAIQAW7ezb4QAAAAsBAAAPAAAAZHJzL2Rvd25yZXYueG1sTI/BTsMwEETvSPyD&#10;tUhcUGu3VdoQ4lQItVRVTxTE2Y1NEjVeR/E2DX/PcoLbjmY0+yZfj74Vg+tjE1DDbKpAOCyDbbDS&#10;8PG+naQgIhm0pg3oNHy7COvi9iY3mQ1XfHPDkSrBJRgzo6Em6jIpY1k7b+I0dA7Z+wq9N8Syr6Tt&#10;zZXLfSvnSi2lNw3yh9p07qV25fl48RpoM3tNduFwPjx8mt2W9kOcb6TW93fj8xMIciP9heEXn9Gh&#10;YKZTuKCNotUwWagljyF2VgkITixWySOIEx8qTUEWufy/ofgBAAD//wMAUEsBAi0AFAAGAAgAAAAh&#10;ALaDOJL+AAAA4QEAABMAAAAAAAAAAAAAAAAAAAAAAFtDb250ZW50X1R5cGVzXS54bWxQSwECLQAU&#10;AAYACAAAACEAOP0h/9YAAACUAQAACwAAAAAAAAAAAAAAAAAvAQAAX3JlbHMvLnJlbHNQSwECLQAU&#10;AAYACAAAACEAlsAuNcUCAADBBQAADgAAAAAAAAAAAAAAAAAuAgAAZHJzL2Uyb0RvYy54bWxQSwEC&#10;LQAUAAYACAAAACEAFu3s2+EAAAALAQAADwAAAAAAAAAAAAAAAAAfBQAAZHJzL2Rvd25yZXYueG1s&#10;UEsFBgAAAAAEAAQA8wAAAC0GAAAAAA==&#10;" filled="f" stroked="f">
                <v:textbox>
                  <w:txbxContent>
                    <w:p w:rsidR="00D17CBD" w:rsidRPr="00AF607C" w:rsidRDefault="00D17CBD" w:rsidP="00D17CBD">
                      <w:pPr>
                        <w:rPr>
                          <w:rFonts w:ascii="Calibri" w:hAnsi="Calibri" w:cs="Calibri"/>
                        </w:rPr>
                      </w:pPr>
                      <w:r w:rsidRPr="00AF607C">
                        <w:rPr>
                          <w:rFonts w:ascii="Calibri" w:hAnsi="Calibri" w:cs="Calibri"/>
                        </w:rPr>
                        <w:t>Использовать пиротехнические изделия вблизи зданий, сооружений, деревьев, линий электропередач и на ра</w:t>
                      </w:r>
                      <w:r w:rsidRPr="00AF607C">
                        <w:rPr>
                          <w:rFonts w:ascii="Calibri" w:hAnsi="Calibri" w:cs="Calibri"/>
                        </w:rPr>
                        <w:t>с</w:t>
                      </w:r>
                      <w:r w:rsidRPr="00AF607C">
                        <w:rPr>
                          <w:rFonts w:ascii="Calibri" w:hAnsi="Calibri" w:cs="Calibri"/>
                        </w:rPr>
                        <w:t>стоянии менее радиуса опасной зоны</w:t>
                      </w:r>
                    </w:p>
                  </w:txbxContent>
                </v:textbox>
              </v:shape>
            </w:pict>
          </mc:Fallback>
        </mc:AlternateContent>
      </w:r>
    </w:p>
    <w:p w:rsidR="00D17CBD" w:rsidRPr="00D17CBD" w:rsidRDefault="00D17CBD" w:rsidP="00D17CBD">
      <w:pPr>
        <w:spacing w:after="0" w:line="240" w:lineRule="auto"/>
        <w:jc w:val="right"/>
        <w:rPr>
          <w:rFonts w:ascii="Times New Roman" w:eastAsia="Times New Roman" w:hAnsi="Times New Roman" w:cs="Times New Roman"/>
          <w:sz w:val="20"/>
          <w:szCs w:val="20"/>
          <w:lang w:eastAsia="ru-RU"/>
        </w:rPr>
      </w:pPr>
    </w:p>
    <w:p w:rsidR="00D17CBD" w:rsidRPr="00D17CBD" w:rsidRDefault="00D17CBD" w:rsidP="00D17CBD">
      <w:pPr>
        <w:spacing w:after="0" w:line="240" w:lineRule="auto"/>
        <w:jc w:val="center"/>
        <w:rPr>
          <w:rFonts w:ascii="Times New Roman" w:eastAsia="Times New Roman" w:hAnsi="Times New Roman" w:cs="Times New Roman"/>
          <w:b/>
          <w:sz w:val="24"/>
          <w:szCs w:val="24"/>
          <w:lang w:eastAsia="ru-RU"/>
        </w:rPr>
      </w:pPr>
    </w:p>
    <w:p w:rsidR="00D17CBD" w:rsidRPr="00D17CBD" w:rsidRDefault="00D17CBD" w:rsidP="00D17CBD">
      <w:pPr>
        <w:spacing w:after="0" w:line="240" w:lineRule="auto"/>
        <w:jc w:val="right"/>
        <w:rPr>
          <w:rFonts w:ascii="Times New Roman" w:eastAsia="Times New Roman" w:hAnsi="Times New Roman" w:cs="Times New Roman"/>
          <w:sz w:val="20"/>
          <w:szCs w:val="20"/>
          <w:lang w:eastAsia="ru-RU"/>
        </w:rPr>
      </w:pPr>
      <w:r w:rsidRPr="00D17CBD">
        <w:rPr>
          <w:rFonts w:ascii="Times New Roman" w:eastAsia="Times New Roman" w:hAnsi="Times New Roman" w:cs="Times New Roman"/>
          <w:sz w:val="20"/>
          <w:szCs w:val="20"/>
          <w:lang w:eastAsia="ru-RU"/>
        </w:rPr>
        <w:t>Приложение №5</w:t>
      </w:r>
    </w:p>
    <w:p w:rsidR="00D17CBD" w:rsidRPr="00D17CBD" w:rsidRDefault="00D17CBD" w:rsidP="00D17CBD">
      <w:pPr>
        <w:spacing w:after="0" w:line="240" w:lineRule="auto"/>
        <w:jc w:val="center"/>
        <w:rPr>
          <w:rFonts w:ascii="Times New Roman" w:eastAsia="Times New Roman" w:hAnsi="Times New Roman" w:cs="Times New Roman"/>
          <w:b/>
          <w:sz w:val="24"/>
          <w:szCs w:val="24"/>
          <w:lang w:eastAsia="ru-RU"/>
        </w:rPr>
      </w:pPr>
    </w:p>
    <w:p w:rsidR="00D17CBD" w:rsidRPr="00D17CBD" w:rsidRDefault="00D17CBD" w:rsidP="00D17CBD">
      <w:pPr>
        <w:spacing w:after="0" w:line="240" w:lineRule="auto"/>
        <w:jc w:val="center"/>
        <w:rPr>
          <w:rFonts w:ascii="Times New Roman" w:eastAsia="Times New Roman" w:hAnsi="Times New Roman" w:cs="Times New Roman"/>
          <w:b/>
          <w:sz w:val="24"/>
          <w:szCs w:val="24"/>
          <w:lang w:eastAsia="ru-RU"/>
        </w:rPr>
      </w:pPr>
      <w:r w:rsidRPr="00D17CBD">
        <w:rPr>
          <w:rFonts w:ascii="Times New Roman" w:eastAsia="Times New Roman" w:hAnsi="Times New Roman" w:cs="Times New Roman"/>
          <w:b/>
          <w:sz w:val="24"/>
          <w:szCs w:val="24"/>
          <w:lang w:eastAsia="ru-RU"/>
        </w:rPr>
        <w:t>ИНСТРУКЦИЯ</w:t>
      </w:r>
    </w:p>
    <w:p w:rsidR="00D17CBD" w:rsidRPr="00D17CBD" w:rsidRDefault="00D17CBD" w:rsidP="00D17CBD">
      <w:pPr>
        <w:spacing w:after="0" w:line="240" w:lineRule="auto"/>
        <w:jc w:val="center"/>
        <w:rPr>
          <w:rFonts w:ascii="Times New Roman" w:eastAsia="Times New Roman" w:hAnsi="Times New Roman" w:cs="Times New Roman"/>
          <w:b/>
          <w:sz w:val="24"/>
          <w:szCs w:val="24"/>
          <w:lang w:eastAsia="ru-RU"/>
        </w:rPr>
      </w:pPr>
      <w:r w:rsidRPr="00D17CBD">
        <w:rPr>
          <w:rFonts w:ascii="Times New Roman" w:eastAsia="Times New Roman" w:hAnsi="Times New Roman" w:cs="Times New Roman"/>
          <w:b/>
          <w:sz w:val="24"/>
          <w:szCs w:val="24"/>
          <w:lang w:eastAsia="ru-RU"/>
        </w:rPr>
        <w:t>по применению гражданами бытовых пиротехнических изделий.</w:t>
      </w:r>
    </w:p>
    <w:p w:rsidR="00D17CBD" w:rsidRPr="00D17CBD" w:rsidRDefault="00D17CBD" w:rsidP="00D17CBD">
      <w:pPr>
        <w:spacing w:after="0" w:line="360" w:lineRule="exact"/>
        <w:jc w:val="both"/>
        <w:rPr>
          <w:rFonts w:ascii="Times New Roman" w:eastAsia="Times New Roman" w:hAnsi="Times New Roman" w:cs="Times New Roman"/>
          <w:sz w:val="24"/>
          <w:szCs w:val="24"/>
          <w:lang w:eastAsia="ru-RU"/>
        </w:rPr>
      </w:pPr>
      <w:r w:rsidRPr="00D17CBD">
        <w:rPr>
          <w:rFonts w:ascii="Times New Roman" w:eastAsia="Times New Roman" w:hAnsi="Times New Roman" w:cs="Times New Roman"/>
          <w:sz w:val="24"/>
          <w:szCs w:val="24"/>
          <w:lang w:eastAsia="ru-RU"/>
        </w:rPr>
        <w:tab/>
        <w:t>Пиротехнические изделия подлежат обязательной сертификации, на них должна быть инструкция по применению и адреса или телефоны производителя (для российских предприятий) или оптового продавца (для импортных фейерверков). Это гарантирует качество и безопасность изделий.</w:t>
      </w:r>
    </w:p>
    <w:p w:rsidR="00D17CBD" w:rsidRPr="00D17CBD" w:rsidRDefault="00D17CBD" w:rsidP="00D17CBD">
      <w:pPr>
        <w:spacing w:after="0" w:line="360" w:lineRule="exact"/>
        <w:jc w:val="both"/>
        <w:rPr>
          <w:rFonts w:ascii="Times New Roman" w:eastAsia="Times New Roman" w:hAnsi="Times New Roman" w:cs="Times New Roman"/>
          <w:sz w:val="24"/>
          <w:szCs w:val="24"/>
          <w:lang w:eastAsia="ru-RU"/>
        </w:rPr>
      </w:pPr>
      <w:r w:rsidRPr="00D17CBD">
        <w:rPr>
          <w:rFonts w:ascii="Times New Roman" w:eastAsia="Times New Roman" w:hAnsi="Times New Roman" w:cs="Times New Roman"/>
          <w:sz w:val="24"/>
          <w:szCs w:val="24"/>
          <w:lang w:eastAsia="ru-RU"/>
        </w:rPr>
        <w:tab/>
        <w:t xml:space="preserve">При самостоятельной закупке фейерверков в других местах, следует обращать внимание на наличие инструкции на изделии, адреса или телефона производителя или оптового продавца. Фейерверки покупайте только в местах официальной продажи. Не покупайте фейерверки в не регламентированных для этих целей местах (это могут быть рынки, киоски и иные торговые точки) или у «знакомых», поскольку, скорее </w:t>
      </w:r>
      <w:proofErr w:type="gramStart"/>
      <w:r w:rsidRPr="00D17CBD">
        <w:rPr>
          <w:rFonts w:ascii="Times New Roman" w:eastAsia="Times New Roman" w:hAnsi="Times New Roman" w:cs="Times New Roman"/>
          <w:sz w:val="24"/>
          <w:szCs w:val="24"/>
          <w:lang w:eastAsia="ru-RU"/>
        </w:rPr>
        <w:t>всего</w:t>
      </w:r>
      <w:proofErr w:type="gramEnd"/>
      <w:r w:rsidRPr="00D17CBD">
        <w:rPr>
          <w:rFonts w:ascii="Times New Roman" w:eastAsia="Times New Roman" w:hAnsi="Times New Roman" w:cs="Times New Roman"/>
          <w:sz w:val="24"/>
          <w:szCs w:val="24"/>
          <w:lang w:eastAsia="ru-RU"/>
        </w:rPr>
        <w:t xml:space="preserve"> приобретете не сертифицированное или нелегальное изделие. При покупке фейерверков обратите внимание на упаковку, на ней должны отсутствовать увлажненные места, разрывы. Покупая фейерверк с товарным знаком, Вы действительно приобретете качественное изделие, поскольку каждый изготовитель дорожит своим добрым именем.</w:t>
      </w:r>
    </w:p>
    <w:p w:rsidR="00D17CBD" w:rsidRPr="00D17CBD" w:rsidRDefault="00D17CBD" w:rsidP="00D17CBD">
      <w:pPr>
        <w:spacing w:after="0" w:line="360" w:lineRule="exact"/>
        <w:jc w:val="both"/>
        <w:rPr>
          <w:rFonts w:ascii="Times New Roman" w:eastAsia="Times New Roman" w:hAnsi="Times New Roman" w:cs="Times New Roman"/>
          <w:sz w:val="24"/>
          <w:szCs w:val="24"/>
          <w:lang w:eastAsia="ru-RU"/>
        </w:rPr>
      </w:pPr>
      <w:r w:rsidRPr="00D17CBD">
        <w:rPr>
          <w:rFonts w:ascii="Times New Roman" w:eastAsia="Times New Roman" w:hAnsi="Times New Roman" w:cs="Times New Roman"/>
          <w:sz w:val="24"/>
          <w:szCs w:val="24"/>
          <w:lang w:eastAsia="ru-RU"/>
        </w:rPr>
        <w:tab/>
        <w:t>Фейерверки храните в сухом месте, в оригинальной упаковке. Запрещено хранить пиротехнические изделия во влажном или в очень сухом помещении с высокой температурой воздуха (более 30°С) вблизи от легковоспламеняющихся предметов и веществ, а так же вблизи обогревательных приборов. Не носите их в кармане. Не возите в автомобиле. Не храните фейерверки возле горючих и легко воспламеняемых материалов. Храните фейерверки в не доступных для детей местах.</w:t>
      </w:r>
      <w:r w:rsidRPr="00D17CBD">
        <w:rPr>
          <w:rFonts w:ascii="Times New Roman" w:eastAsia="Times New Roman" w:hAnsi="Times New Roman" w:cs="Times New Roman"/>
          <w:color w:val="808080"/>
          <w:sz w:val="24"/>
          <w:szCs w:val="24"/>
          <w:lang w:eastAsia="ru-RU"/>
        </w:rPr>
        <w:t xml:space="preserve"> </w:t>
      </w:r>
      <w:r w:rsidRPr="00D17CBD">
        <w:rPr>
          <w:rFonts w:ascii="Times New Roman" w:eastAsia="Times New Roman" w:hAnsi="Times New Roman" w:cs="Times New Roman"/>
          <w:sz w:val="24"/>
          <w:szCs w:val="24"/>
          <w:lang w:eastAsia="ru-RU"/>
        </w:rPr>
        <w:t>В холодное время года фейерверки желательно хранить в отапливаемом помещении, в противном случае из-за перепадов температуры фейерверки могут отсыреть. Отсыревшие фейерверки категорически запрещается сушить на  отопительных приборах  (батареи отопления, рефлектора, бытовые обогреватели и т.п.) и используя нагревательные приборы (строительные и бытовые фены, паяльные лампы и т.п.).</w:t>
      </w:r>
    </w:p>
    <w:p w:rsidR="00D17CBD" w:rsidRPr="00D17CBD" w:rsidRDefault="00D17CBD" w:rsidP="00D17CBD">
      <w:pPr>
        <w:spacing w:after="0" w:line="360" w:lineRule="exact"/>
        <w:contextualSpacing/>
        <w:jc w:val="both"/>
        <w:rPr>
          <w:rFonts w:ascii="Times New Roman" w:eastAsia="Times New Roman" w:hAnsi="Times New Roman" w:cs="Times New Roman"/>
          <w:sz w:val="24"/>
          <w:szCs w:val="24"/>
          <w:lang w:eastAsia="ru-RU"/>
        </w:rPr>
      </w:pPr>
      <w:proofErr w:type="gramStart"/>
      <w:r w:rsidRPr="00D17CBD">
        <w:rPr>
          <w:rFonts w:ascii="Times New Roman" w:eastAsia="Times New Roman" w:hAnsi="Times New Roman" w:cs="Times New Roman"/>
          <w:sz w:val="24"/>
          <w:szCs w:val="24"/>
          <w:lang w:eastAsia="ru-RU"/>
        </w:rPr>
        <w:t>Задача запускающего - провести фейерверк безопасно для себя и зрителей.</w:t>
      </w:r>
      <w:proofErr w:type="gramEnd"/>
    </w:p>
    <w:p w:rsidR="00D17CBD" w:rsidRPr="00D17CBD" w:rsidRDefault="00D17CBD" w:rsidP="00D17CBD">
      <w:pPr>
        <w:spacing w:after="0" w:line="360" w:lineRule="exact"/>
        <w:jc w:val="both"/>
        <w:rPr>
          <w:rFonts w:ascii="Times New Roman" w:eastAsia="Times New Roman" w:hAnsi="Times New Roman" w:cs="Times New Roman"/>
          <w:sz w:val="24"/>
          <w:szCs w:val="24"/>
          <w:lang w:eastAsia="ru-RU"/>
        </w:rPr>
      </w:pPr>
      <w:r w:rsidRPr="00D17CBD">
        <w:rPr>
          <w:rFonts w:ascii="Times New Roman" w:eastAsia="Times New Roman" w:hAnsi="Times New Roman" w:cs="Times New Roman"/>
          <w:b/>
          <w:bCs/>
          <w:sz w:val="24"/>
          <w:szCs w:val="24"/>
          <w:lang w:eastAsia="ru-RU"/>
        </w:rPr>
        <w:t>Общие рекомендации по запуску фейерверочных изделий</w:t>
      </w:r>
    </w:p>
    <w:p w:rsidR="00D17CBD" w:rsidRPr="00D17CBD" w:rsidRDefault="00D17CBD" w:rsidP="00D17CBD">
      <w:pPr>
        <w:numPr>
          <w:ilvl w:val="0"/>
          <w:numId w:val="3"/>
        </w:numPr>
        <w:tabs>
          <w:tab w:val="num" w:pos="426"/>
        </w:tabs>
        <w:spacing w:after="0" w:line="360" w:lineRule="exact"/>
        <w:jc w:val="both"/>
        <w:rPr>
          <w:rFonts w:ascii="Times New Roman" w:eastAsia="Times New Roman" w:hAnsi="Times New Roman" w:cs="Times New Roman"/>
          <w:sz w:val="24"/>
          <w:szCs w:val="24"/>
          <w:lang w:eastAsia="ru-RU"/>
        </w:rPr>
      </w:pPr>
      <w:r w:rsidRPr="00D17CBD">
        <w:rPr>
          <w:rFonts w:ascii="Times New Roman" w:eastAsia="Times New Roman" w:hAnsi="Times New Roman" w:cs="Times New Roman"/>
          <w:sz w:val="24"/>
          <w:szCs w:val="24"/>
          <w:lang w:eastAsia="ru-RU"/>
        </w:rPr>
        <w:t>Заранее определить место проведения фейерверка, площадку, на которой он будет производиться (лучше осмотреть место днем).   При сильном и порывистом ветре лучше совсем отказаться от проведения фейерверка. Размер площадки должен соответствовать максимальному размеру опасной зоны, указанной на изделиях, которые будут использоваться при проведении фейерверка. Над площадкой не должно быть деревьев, линий электропередач и прочих воздушных преград.</w:t>
      </w:r>
    </w:p>
    <w:p w:rsidR="00D17CBD" w:rsidRPr="00D17CBD" w:rsidRDefault="00D17CBD" w:rsidP="00D17CBD">
      <w:pPr>
        <w:numPr>
          <w:ilvl w:val="0"/>
          <w:numId w:val="3"/>
        </w:numPr>
        <w:tabs>
          <w:tab w:val="num" w:pos="426"/>
        </w:tabs>
        <w:spacing w:after="0" w:line="360" w:lineRule="exact"/>
        <w:contextualSpacing/>
        <w:jc w:val="both"/>
        <w:rPr>
          <w:rFonts w:ascii="Times New Roman" w:eastAsia="Times New Roman" w:hAnsi="Times New Roman" w:cs="Times New Roman"/>
          <w:sz w:val="24"/>
          <w:szCs w:val="24"/>
          <w:lang w:eastAsia="ru-RU"/>
        </w:rPr>
      </w:pPr>
      <w:r w:rsidRPr="00D17CBD">
        <w:rPr>
          <w:rFonts w:ascii="Times New Roman" w:eastAsia="Times New Roman" w:hAnsi="Times New Roman" w:cs="Times New Roman"/>
          <w:sz w:val="24"/>
          <w:szCs w:val="24"/>
          <w:lang w:eastAsia="ru-RU"/>
        </w:rPr>
        <w:t xml:space="preserve">Категорически запрещается запускать пиротехнические изделия при постоянном или порывистом ветре (ограничения по скорости ветра приведены на этикетке каждого конкретного изделия). Кроме того, применение пиротехники в ненастную погоду так же небезопасно! Необходимо помнить, что если пиротехника простоит под дождем 3-5 мин, даже если вы сохранили сухим фитиль, - гарантии успешного запуска нет. </w:t>
      </w:r>
      <w:r w:rsidRPr="00D17CBD">
        <w:rPr>
          <w:rFonts w:ascii="Times New Roman" w:eastAsia="Times New Roman" w:hAnsi="Times New Roman" w:cs="Times New Roman"/>
          <w:b/>
          <w:sz w:val="24"/>
          <w:szCs w:val="24"/>
          <w:lang w:eastAsia="ru-RU"/>
        </w:rPr>
        <w:t xml:space="preserve">Более того, </w:t>
      </w:r>
      <w:r w:rsidRPr="00D17CBD">
        <w:rPr>
          <w:rFonts w:ascii="Times New Roman" w:eastAsia="Times New Roman" w:hAnsi="Times New Roman" w:cs="Times New Roman"/>
          <w:b/>
          <w:sz w:val="24"/>
          <w:szCs w:val="24"/>
          <w:lang w:eastAsia="ru-RU"/>
        </w:rPr>
        <w:lastRenderedPageBreak/>
        <w:t>некоторые виды пиротехники после намокания становятся опасными для зрителей.</w:t>
      </w:r>
      <w:r w:rsidRPr="00D17CBD">
        <w:rPr>
          <w:rFonts w:ascii="Times New Roman" w:eastAsia="Times New Roman" w:hAnsi="Times New Roman" w:cs="Times New Roman"/>
          <w:sz w:val="24"/>
          <w:szCs w:val="24"/>
          <w:lang w:eastAsia="ru-RU"/>
        </w:rPr>
        <w:t xml:space="preserve"> Так, например, промокшие ракеты могут отклоняться от вертикального полета, а заряды промокших батарей салютов будут взлетать на незначительную высоту и срабатывать (разрываться) в опасной близости от зрителей. </w:t>
      </w:r>
    </w:p>
    <w:p w:rsidR="00D17CBD" w:rsidRPr="00D17CBD" w:rsidRDefault="00D17CBD" w:rsidP="00D17CBD">
      <w:pPr>
        <w:numPr>
          <w:ilvl w:val="0"/>
          <w:numId w:val="3"/>
        </w:numPr>
        <w:tabs>
          <w:tab w:val="num" w:pos="426"/>
        </w:tabs>
        <w:spacing w:after="0" w:line="360" w:lineRule="exact"/>
        <w:jc w:val="both"/>
        <w:rPr>
          <w:rFonts w:ascii="Times New Roman" w:eastAsia="Times New Roman" w:hAnsi="Times New Roman" w:cs="Times New Roman"/>
          <w:sz w:val="24"/>
          <w:szCs w:val="24"/>
          <w:lang w:eastAsia="ru-RU"/>
        </w:rPr>
      </w:pPr>
      <w:r w:rsidRPr="00D17CBD">
        <w:rPr>
          <w:rFonts w:ascii="Times New Roman" w:eastAsia="Times New Roman" w:hAnsi="Times New Roman" w:cs="Times New Roman"/>
          <w:sz w:val="24"/>
          <w:szCs w:val="24"/>
          <w:lang w:eastAsia="ru-RU"/>
        </w:rPr>
        <w:t xml:space="preserve">Определить место расположения зрителей. </w:t>
      </w:r>
      <w:r w:rsidRPr="00D17CBD">
        <w:rPr>
          <w:rFonts w:ascii="Times New Roman" w:eastAsia="Times New Roman" w:hAnsi="Times New Roman" w:cs="Times New Roman"/>
          <w:b/>
          <w:sz w:val="24"/>
          <w:szCs w:val="24"/>
          <w:lang w:eastAsia="ru-RU"/>
        </w:rPr>
        <w:t>Зрители должны находиться за пределами опасной зоны.</w:t>
      </w:r>
      <w:r w:rsidRPr="00D17CBD">
        <w:rPr>
          <w:rFonts w:ascii="Times New Roman" w:eastAsia="Times New Roman" w:hAnsi="Times New Roman" w:cs="Times New Roman"/>
          <w:sz w:val="24"/>
          <w:szCs w:val="24"/>
          <w:lang w:eastAsia="ru-RU"/>
        </w:rPr>
        <w:t xml:space="preserve"> Наилучший эффект от фейерверка наблюдается в том случае, если ветер дует от зрителей и относит в сторону дым, а расстояние от фейерверка выбрано таким, чтобы зрители наблюдали эффекты под углом не более 45 градусов. Оптимальное расстояние составляет не менее 30-</w:t>
      </w:r>
      <w:smartTag w:uri="urn:schemas-microsoft-com:office:smarttags" w:element="metricconverter">
        <w:smartTagPr>
          <w:attr w:name="ProductID" w:val="50 м"/>
        </w:smartTagPr>
        <w:r w:rsidRPr="00D17CBD">
          <w:rPr>
            <w:rFonts w:ascii="Times New Roman" w:eastAsia="Times New Roman" w:hAnsi="Times New Roman" w:cs="Times New Roman"/>
            <w:sz w:val="24"/>
            <w:szCs w:val="24"/>
            <w:lang w:eastAsia="ru-RU"/>
          </w:rPr>
          <w:t>50 м</w:t>
        </w:r>
      </w:smartTag>
      <w:r w:rsidRPr="00D17CBD">
        <w:rPr>
          <w:rFonts w:ascii="Times New Roman" w:eastAsia="Times New Roman" w:hAnsi="Times New Roman" w:cs="Times New Roman"/>
          <w:sz w:val="24"/>
          <w:szCs w:val="24"/>
          <w:lang w:eastAsia="ru-RU"/>
        </w:rPr>
        <w:t>.</w:t>
      </w:r>
    </w:p>
    <w:p w:rsidR="00D17CBD" w:rsidRPr="00D17CBD" w:rsidRDefault="00D17CBD" w:rsidP="00D17CBD">
      <w:pPr>
        <w:numPr>
          <w:ilvl w:val="0"/>
          <w:numId w:val="3"/>
        </w:numPr>
        <w:tabs>
          <w:tab w:val="num" w:pos="426"/>
        </w:tabs>
        <w:spacing w:after="0" w:line="360" w:lineRule="exact"/>
        <w:jc w:val="both"/>
        <w:rPr>
          <w:rFonts w:ascii="Times New Roman" w:eastAsia="Times New Roman" w:hAnsi="Times New Roman" w:cs="Times New Roman"/>
          <w:b/>
          <w:sz w:val="24"/>
          <w:szCs w:val="24"/>
          <w:lang w:eastAsia="ru-RU"/>
        </w:rPr>
      </w:pPr>
      <w:r w:rsidRPr="00D17CBD">
        <w:rPr>
          <w:rFonts w:ascii="Times New Roman" w:eastAsia="Times New Roman" w:hAnsi="Times New Roman" w:cs="Times New Roman"/>
          <w:sz w:val="24"/>
          <w:szCs w:val="24"/>
          <w:lang w:eastAsia="ru-RU"/>
        </w:rPr>
        <w:t xml:space="preserve">Определить человека, ответственного за проведение фейерверка. Он должен быть трезвым. </w:t>
      </w:r>
      <w:r w:rsidRPr="00D17CBD">
        <w:rPr>
          <w:rFonts w:ascii="Times New Roman" w:eastAsia="Times New Roman" w:hAnsi="Times New Roman" w:cs="Times New Roman"/>
          <w:bCs/>
          <w:sz w:val="24"/>
          <w:szCs w:val="24"/>
          <w:lang w:eastAsia="ru-RU"/>
        </w:rPr>
        <w:t>Никогда не запускайте пиротехнику, находясь в нетрезвом состоянии, - реакция при запуске фейерверков нужна не хуже, чем при управлении автомобилем</w:t>
      </w:r>
      <w:r w:rsidRPr="00D17CBD">
        <w:rPr>
          <w:rFonts w:ascii="Times New Roman" w:eastAsia="Times New Roman" w:hAnsi="Times New Roman" w:cs="Times New Roman"/>
          <w:sz w:val="24"/>
          <w:szCs w:val="24"/>
          <w:lang w:eastAsia="ru-RU"/>
        </w:rPr>
        <w:t xml:space="preserve">. </w:t>
      </w:r>
      <w:r w:rsidRPr="00D17CBD">
        <w:rPr>
          <w:rFonts w:ascii="Times New Roman" w:eastAsia="Times New Roman" w:hAnsi="Times New Roman" w:cs="Times New Roman"/>
          <w:b/>
          <w:sz w:val="24"/>
          <w:szCs w:val="24"/>
          <w:lang w:eastAsia="ru-RU"/>
        </w:rPr>
        <w:t>Использовать пиротехнические изделия в нетрезвом состоянии запрещено.</w:t>
      </w:r>
    </w:p>
    <w:p w:rsidR="00D17CBD" w:rsidRPr="00D17CBD" w:rsidRDefault="00D17CBD" w:rsidP="00D17CBD">
      <w:pPr>
        <w:numPr>
          <w:ilvl w:val="0"/>
          <w:numId w:val="3"/>
        </w:numPr>
        <w:tabs>
          <w:tab w:val="num" w:pos="426"/>
        </w:tabs>
        <w:spacing w:after="0" w:line="360" w:lineRule="exact"/>
        <w:jc w:val="both"/>
        <w:rPr>
          <w:rFonts w:ascii="Times New Roman" w:eastAsia="Times New Roman" w:hAnsi="Times New Roman" w:cs="Times New Roman"/>
          <w:sz w:val="24"/>
          <w:szCs w:val="24"/>
          <w:lang w:eastAsia="ru-RU"/>
        </w:rPr>
      </w:pPr>
      <w:r w:rsidRPr="00D17CBD">
        <w:rPr>
          <w:rFonts w:ascii="Times New Roman" w:eastAsia="Times New Roman" w:hAnsi="Times New Roman" w:cs="Times New Roman"/>
          <w:sz w:val="24"/>
          <w:szCs w:val="24"/>
          <w:lang w:eastAsia="ru-RU"/>
        </w:rPr>
        <w:t xml:space="preserve">Запускающий должен заранее разместить и надежно закрепить изделия в соответствии с инструкциями по использованию и быть готовым оперативно отреагировать в случае возникновения непредвиденной ситуации. </w:t>
      </w:r>
    </w:p>
    <w:p w:rsidR="00D17CBD" w:rsidRPr="00D17CBD" w:rsidRDefault="00D17CBD" w:rsidP="00D17CBD">
      <w:pPr>
        <w:numPr>
          <w:ilvl w:val="0"/>
          <w:numId w:val="3"/>
        </w:numPr>
        <w:tabs>
          <w:tab w:val="num" w:pos="426"/>
        </w:tabs>
        <w:spacing w:after="0" w:line="360" w:lineRule="exact"/>
        <w:jc w:val="both"/>
        <w:rPr>
          <w:rFonts w:ascii="Times New Roman" w:eastAsia="Times New Roman" w:hAnsi="Times New Roman" w:cs="Times New Roman"/>
          <w:sz w:val="24"/>
          <w:szCs w:val="24"/>
          <w:lang w:eastAsia="ru-RU"/>
        </w:rPr>
      </w:pPr>
      <w:r w:rsidRPr="00D17CBD">
        <w:rPr>
          <w:rFonts w:ascii="Times New Roman" w:eastAsia="Times New Roman" w:hAnsi="Times New Roman" w:cs="Times New Roman"/>
          <w:sz w:val="24"/>
          <w:szCs w:val="24"/>
          <w:lang w:eastAsia="ru-RU"/>
        </w:rPr>
        <w:t xml:space="preserve">При </w:t>
      </w:r>
      <w:proofErr w:type="spellStart"/>
      <w:r w:rsidRPr="00D17CBD">
        <w:rPr>
          <w:rFonts w:ascii="Times New Roman" w:eastAsia="Times New Roman" w:hAnsi="Times New Roman" w:cs="Times New Roman"/>
          <w:sz w:val="24"/>
          <w:szCs w:val="24"/>
          <w:lang w:eastAsia="ru-RU"/>
        </w:rPr>
        <w:t>поджиге</w:t>
      </w:r>
      <w:proofErr w:type="spellEnd"/>
      <w:r w:rsidRPr="00D17CBD">
        <w:rPr>
          <w:rFonts w:ascii="Times New Roman" w:eastAsia="Times New Roman" w:hAnsi="Times New Roman" w:cs="Times New Roman"/>
          <w:sz w:val="24"/>
          <w:szCs w:val="24"/>
          <w:lang w:eastAsia="ru-RU"/>
        </w:rPr>
        <w:t xml:space="preserve"> изделий нельзя держать их в руках, наклоняться над изделиями. Фитиль следует поджигать с расстояния вытянутой руки. После окончания работы изделия нельзя подходить к нему как минимум 10 мин. Нельзя допускать на пусковую площадку посторонних лиц во время и после стрельбы. Самый лучший вариант, если у запускающего будет помощник, спокойно контролирующий обстановку во время фейерверка.</w:t>
      </w:r>
    </w:p>
    <w:p w:rsidR="00D17CBD" w:rsidRPr="00D17CBD" w:rsidRDefault="00D17CBD" w:rsidP="00D17CBD">
      <w:pPr>
        <w:numPr>
          <w:ilvl w:val="0"/>
          <w:numId w:val="3"/>
        </w:numPr>
        <w:tabs>
          <w:tab w:val="num" w:pos="426"/>
        </w:tabs>
        <w:spacing w:after="0" w:line="360" w:lineRule="exact"/>
        <w:jc w:val="both"/>
        <w:rPr>
          <w:rFonts w:ascii="Times New Roman" w:eastAsia="Times New Roman" w:hAnsi="Times New Roman" w:cs="Times New Roman"/>
          <w:sz w:val="24"/>
          <w:szCs w:val="24"/>
          <w:lang w:eastAsia="ru-RU"/>
        </w:rPr>
      </w:pPr>
      <w:r w:rsidRPr="00D17CBD">
        <w:rPr>
          <w:rFonts w:ascii="Times New Roman" w:eastAsia="Times New Roman" w:hAnsi="Times New Roman" w:cs="Times New Roman"/>
          <w:sz w:val="24"/>
          <w:szCs w:val="24"/>
          <w:lang w:eastAsia="ru-RU"/>
        </w:rPr>
        <w:t xml:space="preserve">Заранее освободите и расправьте огнепроводный шнур (стопин) на ваших изделиях. </w:t>
      </w:r>
      <w:r w:rsidRPr="00D17CBD">
        <w:rPr>
          <w:rFonts w:ascii="Times New Roman" w:eastAsia="Times New Roman" w:hAnsi="Times New Roman" w:cs="Times New Roman"/>
          <w:b/>
          <w:bCs/>
          <w:sz w:val="24"/>
          <w:szCs w:val="24"/>
          <w:lang w:eastAsia="ru-RU"/>
        </w:rPr>
        <w:t xml:space="preserve">Все фейерверочные изделия, предназначенные для продажи населению, инициируются </w:t>
      </w:r>
      <w:proofErr w:type="spellStart"/>
      <w:r w:rsidRPr="00D17CBD">
        <w:rPr>
          <w:rFonts w:ascii="Times New Roman" w:eastAsia="Times New Roman" w:hAnsi="Times New Roman" w:cs="Times New Roman"/>
          <w:b/>
          <w:bCs/>
          <w:sz w:val="24"/>
          <w:szCs w:val="24"/>
          <w:lang w:eastAsia="ru-RU"/>
        </w:rPr>
        <w:t>поджигом</w:t>
      </w:r>
      <w:proofErr w:type="spellEnd"/>
      <w:r w:rsidRPr="00D17CBD">
        <w:rPr>
          <w:rFonts w:ascii="Times New Roman" w:eastAsia="Times New Roman" w:hAnsi="Times New Roman" w:cs="Times New Roman"/>
          <w:b/>
          <w:bCs/>
          <w:sz w:val="24"/>
          <w:szCs w:val="24"/>
          <w:lang w:eastAsia="ru-RU"/>
        </w:rPr>
        <w:t xml:space="preserve"> огнепроводного шнура. </w:t>
      </w:r>
      <w:r w:rsidRPr="00D17CBD">
        <w:rPr>
          <w:rFonts w:ascii="Times New Roman" w:eastAsia="Times New Roman" w:hAnsi="Times New Roman" w:cs="Times New Roman"/>
          <w:sz w:val="24"/>
          <w:szCs w:val="24"/>
          <w:lang w:eastAsia="ru-RU"/>
        </w:rPr>
        <w:t xml:space="preserve">Запомните, что перед тем, как поджечь фитиль, вы должны точно знать, где у изделия верх и откуда будут вылетать горящие элементы. </w:t>
      </w:r>
    </w:p>
    <w:p w:rsidR="00D17CBD" w:rsidRPr="00D17CBD" w:rsidRDefault="00D17CBD" w:rsidP="00D17CBD">
      <w:pPr>
        <w:numPr>
          <w:ilvl w:val="0"/>
          <w:numId w:val="3"/>
        </w:numPr>
        <w:tabs>
          <w:tab w:val="num" w:pos="426"/>
        </w:tabs>
        <w:spacing w:after="0" w:line="360" w:lineRule="exact"/>
        <w:jc w:val="both"/>
        <w:rPr>
          <w:rFonts w:ascii="Times New Roman" w:eastAsia="Times New Roman" w:hAnsi="Times New Roman" w:cs="Times New Roman"/>
          <w:sz w:val="24"/>
          <w:szCs w:val="24"/>
          <w:lang w:eastAsia="ru-RU"/>
        </w:rPr>
      </w:pPr>
      <w:r w:rsidRPr="00D17CBD">
        <w:rPr>
          <w:rFonts w:ascii="Times New Roman" w:eastAsia="Times New Roman" w:hAnsi="Times New Roman" w:cs="Times New Roman"/>
          <w:sz w:val="24"/>
          <w:szCs w:val="24"/>
          <w:lang w:eastAsia="ru-RU"/>
        </w:rPr>
        <w:t>Салюты следует устанавливать на твердую ровную поверхность. Салюты с небольшой площадью основания следует закрепить, подсыпав с боков землей или установить в плотный снег. Это позволит избежать возможного опрокидывания изделия.</w:t>
      </w:r>
    </w:p>
    <w:p w:rsidR="00D17CBD" w:rsidRPr="00D17CBD" w:rsidRDefault="00D17CBD" w:rsidP="00D17CBD">
      <w:pPr>
        <w:numPr>
          <w:ilvl w:val="0"/>
          <w:numId w:val="3"/>
        </w:numPr>
        <w:tabs>
          <w:tab w:val="num" w:pos="426"/>
        </w:tabs>
        <w:spacing w:after="0" w:line="360" w:lineRule="exact"/>
        <w:jc w:val="both"/>
        <w:rPr>
          <w:rFonts w:ascii="Times New Roman" w:eastAsia="Times New Roman" w:hAnsi="Times New Roman" w:cs="Times New Roman"/>
          <w:sz w:val="24"/>
          <w:szCs w:val="24"/>
          <w:lang w:eastAsia="ru-RU"/>
        </w:rPr>
      </w:pPr>
      <w:r w:rsidRPr="00D17CBD">
        <w:rPr>
          <w:rFonts w:ascii="Times New Roman" w:eastAsia="Times New Roman" w:hAnsi="Times New Roman" w:cs="Times New Roman"/>
          <w:sz w:val="24"/>
          <w:szCs w:val="24"/>
          <w:lang w:eastAsia="ru-RU"/>
        </w:rPr>
        <w:t xml:space="preserve"> Ракеты и летающие фейерверочные изделия следует запускать вдали от жилых домов, построек с ветхими крышами или открытыми чердаками.  </w:t>
      </w:r>
    </w:p>
    <w:p w:rsidR="00D17CBD" w:rsidRPr="00D17CBD" w:rsidRDefault="00D17CBD" w:rsidP="00D17CBD">
      <w:pPr>
        <w:numPr>
          <w:ilvl w:val="0"/>
          <w:numId w:val="3"/>
        </w:numPr>
        <w:tabs>
          <w:tab w:val="num" w:pos="426"/>
        </w:tabs>
        <w:spacing w:after="0" w:line="360" w:lineRule="exact"/>
        <w:jc w:val="both"/>
        <w:rPr>
          <w:rFonts w:ascii="Times New Roman" w:eastAsia="Times New Roman" w:hAnsi="Times New Roman" w:cs="Times New Roman"/>
          <w:sz w:val="24"/>
          <w:szCs w:val="24"/>
          <w:lang w:eastAsia="ru-RU"/>
        </w:rPr>
      </w:pPr>
      <w:r w:rsidRPr="00D17CBD">
        <w:rPr>
          <w:rFonts w:ascii="Times New Roman" w:eastAsia="Times New Roman" w:hAnsi="Times New Roman" w:cs="Times New Roman"/>
          <w:sz w:val="24"/>
          <w:szCs w:val="24"/>
          <w:lang w:eastAsia="ru-RU"/>
        </w:rPr>
        <w:t xml:space="preserve">Устроитель фейерверка должен после </w:t>
      </w:r>
      <w:proofErr w:type="spellStart"/>
      <w:r w:rsidRPr="00D17CBD">
        <w:rPr>
          <w:rFonts w:ascii="Times New Roman" w:eastAsia="Times New Roman" w:hAnsi="Times New Roman" w:cs="Times New Roman"/>
          <w:sz w:val="24"/>
          <w:szCs w:val="24"/>
          <w:lang w:eastAsia="ru-RU"/>
        </w:rPr>
        <w:t>поджига</w:t>
      </w:r>
      <w:proofErr w:type="spellEnd"/>
      <w:r w:rsidRPr="00D17CBD">
        <w:rPr>
          <w:rFonts w:ascii="Times New Roman" w:eastAsia="Times New Roman" w:hAnsi="Times New Roman" w:cs="Times New Roman"/>
          <w:sz w:val="24"/>
          <w:szCs w:val="24"/>
          <w:lang w:eastAsia="ru-RU"/>
        </w:rPr>
        <w:t xml:space="preserve"> изделий немедленно удалиться из опасной зоны, повернувшись спиной к работающим изделиям.  </w:t>
      </w:r>
    </w:p>
    <w:p w:rsidR="00D17CBD" w:rsidRPr="00D17CBD" w:rsidRDefault="00D17CBD" w:rsidP="00D17CBD">
      <w:pPr>
        <w:numPr>
          <w:ilvl w:val="0"/>
          <w:numId w:val="3"/>
        </w:numPr>
        <w:tabs>
          <w:tab w:val="num" w:pos="426"/>
        </w:tabs>
        <w:spacing w:after="0" w:line="360" w:lineRule="exact"/>
        <w:jc w:val="both"/>
        <w:rPr>
          <w:rFonts w:ascii="Times New Roman" w:eastAsia="Times New Roman" w:hAnsi="Times New Roman" w:cs="Times New Roman"/>
          <w:sz w:val="24"/>
          <w:szCs w:val="24"/>
          <w:lang w:eastAsia="ru-RU"/>
        </w:rPr>
      </w:pPr>
      <w:r w:rsidRPr="00D17CBD">
        <w:rPr>
          <w:rFonts w:ascii="Times New Roman" w:eastAsia="Times New Roman" w:hAnsi="Times New Roman" w:cs="Times New Roman"/>
          <w:sz w:val="24"/>
          <w:szCs w:val="24"/>
          <w:lang w:eastAsia="ru-RU"/>
        </w:rPr>
        <w:t xml:space="preserve"> И, наконец, главное правило безопасности: </w:t>
      </w:r>
      <w:r w:rsidRPr="00D17CBD">
        <w:rPr>
          <w:rFonts w:ascii="Times New Roman" w:eastAsia="Times New Roman" w:hAnsi="Times New Roman" w:cs="Times New Roman"/>
          <w:b/>
          <w:bCs/>
          <w:sz w:val="24"/>
          <w:szCs w:val="24"/>
          <w:lang w:eastAsia="ru-RU"/>
        </w:rPr>
        <w:t xml:space="preserve">никогда не разбирайте фейерверочные изделия </w:t>
      </w:r>
      <w:r w:rsidRPr="00D17CBD">
        <w:rPr>
          <w:rFonts w:ascii="Times New Roman" w:eastAsia="Times New Roman" w:hAnsi="Times New Roman" w:cs="Times New Roman"/>
          <w:sz w:val="24"/>
          <w:szCs w:val="24"/>
          <w:lang w:eastAsia="ru-RU"/>
        </w:rPr>
        <w:t xml:space="preserve">- </w:t>
      </w:r>
      <w:r w:rsidRPr="00D17CBD">
        <w:rPr>
          <w:rFonts w:ascii="Times New Roman" w:eastAsia="Times New Roman" w:hAnsi="Times New Roman" w:cs="Times New Roman"/>
          <w:b/>
          <w:bCs/>
          <w:sz w:val="24"/>
          <w:szCs w:val="24"/>
          <w:lang w:eastAsia="ru-RU"/>
        </w:rPr>
        <w:t>ни до использования, ни после!</w:t>
      </w:r>
      <w:r w:rsidRPr="00D17CBD">
        <w:rPr>
          <w:rFonts w:ascii="Times New Roman" w:eastAsia="Times New Roman" w:hAnsi="Times New Roman" w:cs="Times New Roman"/>
          <w:sz w:val="24"/>
          <w:szCs w:val="24"/>
          <w:lang w:eastAsia="ru-RU"/>
        </w:rPr>
        <w:t xml:space="preserve"> </w:t>
      </w:r>
      <w:r w:rsidRPr="00D17CBD">
        <w:rPr>
          <w:rFonts w:ascii="Times New Roman" w:eastAsia="Times New Roman" w:hAnsi="Times New Roman" w:cs="Times New Roman"/>
          <w:b/>
          <w:sz w:val="24"/>
          <w:szCs w:val="24"/>
          <w:lang w:eastAsia="ru-RU"/>
        </w:rPr>
        <w:t>КАТЕГОРИЧЕСКИ ЗАПРЕЩЕНО</w:t>
      </w:r>
      <w:r w:rsidRPr="00D17CBD">
        <w:rPr>
          <w:rFonts w:ascii="Times New Roman" w:eastAsia="Times New Roman" w:hAnsi="Times New Roman" w:cs="Times New Roman"/>
          <w:sz w:val="24"/>
          <w:szCs w:val="24"/>
          <w:lang w:eastAsia="ru-RU"/>
        </w:rPr>
        <w:t xml:space="preserve"> разбирать, </w:t>
      </w:r>
      <w:proofErr w:type="spellStart"/>
      <w:r w:rsidRPr="00D17CBD">
        <w:rPr>
          <w:rFonts w:ascii="Times New Roman" w:eastAsia="Times New Roman" w:hAnsi="Times New Roman" w:cs="Times New Roman"/>
          <w:sz w:val="24"/>
          <w:szCs w:val="24"/>
          <w:lang w:eastAsia="ru-RU"/>
        </w:rPr>
        <w:t>дооснащать</w:t>
      </w:r>
      <w:proofErr w:type="spellEnd"/>
      <w:r w:rsidRPr="00D17CBD">
        <w:rPr>
          <w:rFonts w:ascii="Times New Roman" w:eastAsia="Times New Roman" w:hAnsi="Times New Roman" w:cs="Times New Roman"/>
          <w:sz w:val="24"/>
          <w:szCs w:val="24"/>
          <w:lang w:eastAsia="ru-RU"/>
        </w:rPr>
        <w:t xml:space="preserve"> или каким-либо другим образом изменять конструкцию пиротехнического изделия до и после его использования.</w:t>
      </w:r>
    </w:p>
    <w:p w:rsidR="00D17CBD" w:rsidRPr="00D17CBD" w:rsidRDefault="00D17CBD" w:rsidP="00D17CBD">
      <w:pPr>
        <w:spacing w:after="0" w:line="360" w:lineRule="exact"/>
        <w:jc w:val="both"/>
        <w:rPr>
          <w:rFonts w:ascii="Times New Roman" w:eastAsia="Times New Roman" w:hAnsi="Times New Roman" w:cs="Times New Roman"/>
          <w:b/>
          <w:sz w:val="24"/>
          <w:szCs w:val="24"/>
          <w:lang w:eastAsia="ru-RU"/>
        </w:rPr>
      </w:pPr>
      <w:r w:rsidRPr="00D17CBD">
        <w:rPr>
          <w:rFonts w:ascii="Times New Roman" w:eastAsia="Times New Roman" w:hAnsi="Times New Roman" w:cs="Times New Roman"/>
          <w:b/>
          <w:sz w:val="24"/>
          <w:szCs w:val="24"/>
          <w:lang w:eastAsia="ru-RU"/>
        </w:rPr>
        <w:tab/>
        <w:t xml:space="preserve">Помимо </w:t>
      </w:r>
      <w:proofErr w:type="gramStart"/>
      <w:r w:rsidRPr="00D17CBD">
        <w:rPr>
          <w:rFonts w:ascii="Times New Roman" w:eastAsia="Times New Roman" w:hAnsi="Times New Roman" w:cs="Times New Roman"/>
          <w:b/>
          <w:sz w:val="24"/>
          <w:szCs w:val="24"/>
          <w:lang w:eastAsia="ru-RU"/>
        </w:rPr>
        <w:t>вышеперечисленного</w:t>
      </w:r>
      <w:proofErr w:type="gramEnd"/>
      <w:r w:rsidRPr="00D17CBD">
        <w:rPr>
          <w:rFonts w:ascii="Times New Roman" w:eastAsia="Times New Roman" w:hAnsi="Times New Roman" w:cs="Times New Roman"/>
          <w:b/>
          <w:sz w:val="24"/>
          <w:szCs w:val="24"/>
          <w:lang w:eastAsia="ru-RU"/>
        </w:rPr>
        <w:t xml:space="preserve"> при обращении с пиротехническими изделиями  ЗАПРЕЩАЕТСЯ:</w:t>
      </w:r>
    </w:p>
    <w:p w:rsidR="00D17CBD" w:rsidRPr="00D17CBD" w:rsidRDefault="00D17CBD" w:rsidP="00D17CBD">
      <w:pPr>
        <w:numPr>
          <w:ilvl w:val="0"/>
          <w:numId w:val="4"/>
        </w:numPr>
        <w:tabs>
          <w:tab w:val="left" w:pos="284"/>
        </w:tabs>
        <w:spacing w:after="0" w:line="360" w:lineRule="exact"/>
        <w:contextualSpacing/>
        <w:jc w:val="both"/>
        <w:rPr>
          <w:rFonts w:ascii="Times New Roman" w:eastAsia="Times New Roman" w:hAnsi="Times New Roman" w:cs="Times New Roman"/>
          <w:sz w:val="24"/>
          <w:szCs w:val="24"/>
          <w:lang w:eastAsia="ru-RU"/>
        </w:rPr>
      </w:pPr>
      <w:r w:rsidRPr="00D17CBD">
        <w:rPr>
          <w:rFonts w:ascii="Times New Roman" w:eastAsia="Times New Roman" w:hAnsi="Times New Roman" w:cs="Times New Roman"/>
          <w:sz w:val="24"/>
          <w:szCs w:val="24"/>
          <w:lang w:eastAsia="ru-RU"/>
        </w:rPr>
        <w:t>использовать пиротехнические изделия лицам, моложе 18 лет без присутствия взрослых.</w:t>
      </w:r>
    </w:p>
    <w:p w:rsidR="00D17CBD" w:rsidRPr="00D17CBD" w:rsidRDefault="00D17CBD" w:rsidP="00D17CBD">
      <w:pPr>
        <w:numPr>
          <w:ilvl w:val="0"/>
          <w:numId w:val="4"/>
        </w:numPr>
        <w:tabs>
          <w:tab w:val="left" w:pos="284"/>
        </w:tabs>
        <w:spacing w:after="0" w:line="360" w:lineRule="exact"/>
        <w:contextualSpacing/>
        <w:jc w:val="both"/>
        <w:rPr>
          <w:rFonts w:ascii="Times New Roman" w:eastAsia="Times New Roman" w:hAnsi="Times New Roman" w:cs="Times New Roman"/>
          <w:sz w:val="24"/>
          <w:szCs w:val="24"/>
          <w:lang w:eastAsia="ru-RU"/>
        </w:rPr>
      </w:pPr>
      <w:r w:rsidRPr="00D17CBD">
        <w:rPr>
          <w:rFonts w:ascii="Times New Roman" w:eastAsia="Times New Roman" w:hAnsi="Times New Roman" w:cs="Times New Roman"/>
          <w:sz w:val="24"/>
          <w:szCs w:val="24"/>
          <w:lang w:eastAsia="ru-RU"/>
        </w:rPr>
        <w:lastRenderedPageBreak/>
        <w:t>курить рядом с пиротехническим изделием.</w:t>
      </w:r>
    </w:p>
    <w:p w:rsidR="00D17CBD" w:rsidRPr="00D17CBD" w:rsidRDefault="00D17CBD" w:rsidP="00D17CBD">
      <w:pPr>
        <w:numPr>
          <w:ilvl w:val="0"/>
          <w:numId w:val="4"/>
        </w:numPr>
        <w:tabs>
          <w:tab w:val="left" w:pos="284"/>
        </w:tabs>
        <w:spacing w:after="0" w:line="360" w:lineRule="exact"/>
        <w:contextualSpacing/>
        <w:jc w:val="both"/>
        <w:rPr>
          <w:rFonts w:ascii="Times New Roman" w:eastAsia="Times New Roman" w:hAnsi="Times New Roman" w:cs="Times New Roman"/>
          <w:sz w:val="24"/>
          <w:szCs w:val="24"/>
          <w:lang w:eastAsia="ru-RU"/>
        </w:rPr>
      </w:pPr>
      <w:r w:rsidRPr="00D17CBD">
        <w:rPr>
          <w:rFonts w:ascii="Times New Roman" w:eastAsia="Times New Roman" w:hAnsi="Times New Roman" w:cs="Times New Roman"/>
          <w:sz w:val="24"/>
          <w:szCs w:val="24"/>
          <w:lang w:eastAsia="ru-RU"/>
        </w:rPr>
        <w:t>механически воздействовать на пиротехническое изделие.</w:t>
      </w:r>
    </w:p>
    <w:p w:rsidR="00D17CBD" w:rsidRPr="00D17CBD" w:rsidRDefault="00D17CBD" w:rsidP="00D17CBD">
      <w:pPr>
        <w:numPr>
          <w:ilvl w:val="0"/>
          <w:numId w:val="4"/>
        </w:numPr>
        <w:tabs>
          <w:tab w:val="left" w:pos="284"/>
        </w:tabs>
        <w:spacing w:after="0" w:line="360" w:lineRule="exact"/>
        <w:contextualSpacing/>
        <w:jc w:val="both"/>
        <w:rPr>
          <w:rFonts w:ascii="Times New Roman" w:eastAsia="Times New Roman" w:hAnsi="Times New Roman" w:cs="Times New Roman"/>
          <w:sz w:val="24"/>
          <w:szCs w:val="24"/>
          <w:lang w:eastAsia="ru-RU"/>
        </w:rPr>
      </w:pPr>
      <w:r w:rsidRPr="00D17CBD">
        <w:rPr>
          <w:rFonts w:ascii="Times New Roman" w:eastAsia="Times New Roman" w:hAnsi="Times New Roman" w:cs="Times New Roman"/>
          <w:sz w:val="24"/>
          <w:szCs w:val="24"/>
          <w:lang w:eastAsia="ru-RU"/>
        </w:rPr>
        <w:t>бросать, ударять пиротехническое изделие.</w:t>
      </w:r>
    </w:p>
    <w:p w:rsidR="00D17CBD" w:rsidRPr="00D17CBD" w:rsidRDefault="00D17CBD" w:rsidP="00D17CBD">
      <w:pPr>
        <w:numPr>
          <w:ilvl w:val="0"/>
          <w:numId w:val="4"/>
        </w:numPr>
        <w:tabs>
          <w:tab w:val="left" w:pos="284"/>
        </w:tabs>
        <w:spacing w:after="0" w:line="360" w:lineRule="exact"/>
        <w:contextualSpacing/>
        <w:jc w:val="both"/>
        <w:rPr>
          <w:rFonts w:ascii="Times New Roman" w:eastAsia="Times New Roman" w:hAnsi="Times New Roman" w:cs="Times New Roman"/>
          <w:sz w:val="24"/>
          <w:szCs w:val="24"/>
          <w:lang w:eastAsia="ru-RU"/>
        </w:rPr>
      </w:pPr>
      <w:r w:rsidRPr="00D17CBD">
        <w:rPr>
          <w:rFonts w:ascii="Times New Roman" w:eastAsia="Times New Roman" w:hAnsi="Times New Roman" w:cs="Times New Roman"/>
          <w:sz w:val="24"/>
          <w:szCs w:val="24"/>
          <w:lang w:eastAsia="ru-RU"/>
        </w:rPr>
        <w:t>бросать пиротехнические изделия в огонь.</w:t>
      </w:r>
    </w:p>
    <w:p w:rsidR="00D17CBD" w:rsidRPr="00D17CBD" w:rsidRDefault="00D17CBD" w:rsidP="00D17CBD">
      <w:pPr>
        <w:numPr>
          <w:ilvl w:val="0"/>
          <w:numId w:val="4"/>
        </w:numPr>
        <w:tabs>
          <w:tab w:val="left" w:pos="284"/>
        </w:tabs>
        <w:spacing w:after="0" w:line="360" w:lineRule="exact"/>
        <w:contextualSpacing/>
        <w:jc w:val="both"/>
        <w:rPr>
          <w:rFonts w:ascii="Times New Roman" w:eastAsia="Times New Roman" w:hAnsi="Times New Roman" w:cs="Times New Roman"/>
          <w:sz w:val="24"/>
          <w:szCs w:val="24"/>
          <w:lang w:eastAsia="ru-RU"/>
        </w:rPr>
      </w:pPr>
      <w:r w:rsidRPr="00D17CBD">
        <w:rPr>
          <w:rFonts w:ascii="Times New Roman" w:eastAsia="Times New Roman" w:hAnsi="Times New Roman" w:cs="Times New Roman"/>
          <w:sz w:val="24"/>
          <w:szCs w:val="24"/>
          <w:lang w:eastAsia="ru-RU"/>
        </w:rPr>
        <w:t>применять пиротехнические изделия в помещении (исключение: бенгальские огни, тортовые свечи, хлопушки).</w:t>
      </w:r>
    </w:p>
    <w:p w:rsidR="00D17CBD" w:rsidRPr="00D17CBD" w:rsidRDefault="00D17CBD" w:rsidP="00D17CBD">
      <w:pPr>
        <w:numPr>
          <w:ilvl w:val="0"/>
          <w:numId w:val="4"/>
        </w:numPr>
        <w:tabs>
          <w:tab w:val="left" w:pos="284"/>
        </w:tabs>
        <w:spacing w:after="0" w:line="360" w:lineRule="exact"/>
        <w:contextualSpacing/>
        <w:jc w:val="both"/>
        <w:rPr>
          <w:rFonts w:ascii="Times New Roman" w:eastAsia="Times New Roman" w:hAnsi="Times New Roman" w:cs="Times New Roman"/>
          <w:sz w:val="24"/>
          <w:szCs w:val="24"/>
          <w:lang w:eastAsia="ru-RU"/>
        </w:rPr>
      </w:pPr>
      <w:r w:rsidRPr="00D17CBD">
        <w:rPr>
          <w:rFonts w:ascii="Times New Roman" w:eastAsia="Times New Roman" w:hAnsi="Times New Roman" w:cs="Times New Roman"/>
          <w:sz w:val="24"/>
          <w:szCs w:val="24"/>
          <w:lang w:eastAsia="ru-RU"/>
        </w:rPr>
        <w:t>держать работающее пиротехническое изделие в руках (кроме бенгальских огней, тортовых свечей, хлопушек).</w:t>
      </w:r>
    </w:p>
    <w:p w:rsidR="00D17CBD" w:rsidRPr="00D17CBD" w:rsidRDefault="00D17CBD" w:rsidP="00D17CBD">
      <w:pPr>
        <w:numPr>
          <w:ilvl w:val="0"/>
          <w:numId w:val="4"/>
        </w:numPr>
        <w:tabs>
          <w:tab w:val="left" w:pos="284"/>
        </w:tabs>
        <w:spacing w:after="0" w:line="360" w:lineRule="exact"/>
        <w:contextualSpacing/>
        <w:jc w:val="both"/>
        <w:rPr>
          <w:rFonts w:ascii="Times New Roman" w:eastAsia="Times New Roman" w:hAnsi="Times New Roman" w:cs="Times New Roman"/>
          <w:sz w:val="24"/>
          <w:szCs w:val="24"/>
          <w:lang w:eastAsia="ru-RU"/>
        </w:rPr>
      </w:pPr>
      <w:r w:rsidRPr="00D17CBD">
        <w:rPr>
          <w:rFonts w:ascii="Times New Roman" w:eastAsia="Times New Roman" w:hAnsi="Times New Roman" w:cs="Times New Roman"/>
          <w:sz w:val="24"/>
          <w:szCs w:val="24"/>
          <w:lang w:eastAsia="ru-RU"/>
        </w:rPr>
        <w:t>использовать пиротехнические изделия вблизи зданий, сооружений деревьев, линий электропередач и на расстоянии меньшем радиуса опасной зоны.</w:t>
      </w:r>
    </w:p>
    <w:p w:rsidR="00D17CBD" w:rsidRPr="00D17CBD" w:rsidRDefault="00D17CBD" w:rsidP="00D17CBD">
      <w:pPr>
        <w:numPr>
          <w:ilvl w:val="0"/>
          <w:numId w:val="4"/>
        </w:numPr>
        <w:tabs>
          <w:tab w:val="left" w:pos="284"/>
        </w:tabs>
        <w:spacing w:after="0" w:line="360" w:lineRule="exact"/>
        <w:contextualSpacing/>
        <w:jc w:val="both"/>
        <w:rPr>
          <w:rFonts w:ascii="Times New Roman" w:eastAsia="Times New Roman" w:hAnsi="Times New Roman" w:cs="Times New Roman"/>
          <w:sz w:val="24"/>
          <w:szCs w:val="24"/>
          <w:lang w:eastAsia="ru-RU"/>
        </w:rPr>
      </w:pPr>
      <w:r w:rsidRPr="00D17CBD">
        <w:rPr>
          <w:rFonts w:ascii="Times New Roman" w:eastAsia="Times New Roman" w:hAnsi="Times New Roman" w:cs="Times New Roman"/>
          <w:sz w:val="24"/>
          <w:szCs w:val="24"/>
          <w:lang w:eastAsia="ru-RU"/>
        </w:rPr>
        <w:t>наклоняться над пиротехническим изделием во время поджога фитиля, а так же во время работы пиротехнического изделия.</w:t>
      </w:r>
    </w:p>
    <w:p w:rsidR="00D17CBD" w:rsidRPr="00D17CBD" w:rsidRDefault="00D17CBD" w:rsidP="00D17CBD">
      <w:pPr>
        <w:numPr>
          <w:ilvl w:val="0"/>
          <w:numId w:val="4"/>
        </w:numPr>
        <w:tabs>
          <w:tab w:val="left" w:pos="284"/>
        </w:tabs>
        <w:spacing w:after="0" w:line="360" w:lineRule="exact"/>
        <w:contextualSpacing/>
        <w:jc w:val="both"/>
        <w:rPr>
          <w:rFonts w:ascii="Times New Roman" w:eastAsia="Times New Roman" w:hAnsi="Times New Roman" w:cs="Times New Roman"/>
          <w:sz w:val="24"/>
          <w:szCs w:val="24"/>
          <w:lang w:eastAsia="ru-RU"/>
        </w:rPr>
      </w:pPr>
      <w:r w:rsidRPr="00D17CBD">
        <w:rPr>
          <w:rFonts w:ascii="Times New Roman" w:eastAsia="Times New Roman" w:hAnsi="Times New Roman" w:cs="Times New Roman"/>
          <w:sz w:val="24"/>
          <w:szCs w:val="24"/>
          <w:lang w:eastAsia="ru-RU"/>
        </w:rPr>
        <w:t>в случае затухания фитиля поджигать его ещё раз.</w:t>
      </w:r>
    </w:p>
    <w:p w:rsidR="00D17CBD" w:rsidRPr="00D17CBD" w:rsidRDefault="00D17CBD" w:rsidP="00D17CBD">
      <w:pPr>
        <w:spacing w:before="120" w:after="120" w:line="360" w:lineRule="exact"/>
        <w:jc w:val="both"/>
        <w:rPr>
          <w:rFonts w:ascii="Times New Roman" w:eastAsia="Times New Roman" w:hAnsi="Times New Roman" w:cs="Times New Roman"/>
          <w:b/>
          <w:bCs/>
          <w:sz w:val="24"/>
          <w:szCs w:val="24"/>
          <w:lang w:eastAsia="ru-RU"/>
        </w:rPr>
      </w:pPr>
      <w:r w:rsidRPr="00D17CBD">
        <w:rPr>
          <w:rFonts w:ascii="Times New Roman" w:eastAsia="Times New Roman" w:hAnsi="Times New Roman" w:cs="Times New Roman"/>
          <w:b/>
          <w:bCs/>
          <w:sz w:val="24"/>
          <w:szCs w:val="24"/>
          <w:lang w:eastAsia="ru-RU"/>
        </w:rPr>
        <w:tab/>
        <w:t>Место проведения фейерверка.</w:t>
      </w:r>
    </w:p>
    <w:p w:rsidR="00D17CBD" w:rsidRPr="00D17CBD" w:rsidRDefault="00D17CBD" w:rsidP="00D17CBD">
      <w:pPr>
        <w:spacing w:after="0" w:line="360" w:lineRule="exact"/>
        <w:jc w:val="both"/>
        <w:rPr>
          <w:rFonts w:ascii="Times New Roman" w:eastAsia="Times New Roman" w:hAnsi="Times New Roman" w:cs="Times New Roman"/>
          <w:b/>
          <w:bCs/>
          <w:sz w:val="24"/>
          <w:szCs w:val="24"/>
          <w:lang w:eastAsia="ru-RU"/>
        </w:rPr>
      </w:pPr>
      <w:r w:rsidRPr="00D17CBD">
        <w:rPr>
          <w:rFonts w:ascii="Times New Roman" w:eastAsia="Times New Roman" w:hAnsi="Times New Roman" w:cs="Times New Roman"/>
          <w:bCs/>
          <w:sz w:val="24"/>
          <w:szCs w:val="24"/>
          <w:lang w:eastAsia="ru-RU"/>
        </w:rPr>
        <w:tab/>
        <w:t>В соответствии с п.13</w:t>
      </w:r>
      <w:r w:rsidRPr="00D17CBD">
        <w:rPr>
          <w:rFonts w:ascii="Times New Roman" w:eastAsia="Times New Roman" w:hAnsi="Times New Roman" w:cs="Times New Roman"/>
          <w:b/>
          <w:bCs/>
          <w:sz w:val="24"/>
          <w:szCs w:val="24"/>
          <w:lang w:eastAsia="ru-RU"/>
        </w:rPr>
        <w:t xml:space="preserve"> </w:t>
      </w:r>
      <w:r w:rsidRPr="00D17CBD">
        <w:rPr>
          <w:rFonts w:ascii="Times New Roman" w:eastAsia="Times New Roman" w:hAnsi="Times New Roman" w:cs="Times New Roman"/>
          <w:sz w:val="24"/>
          <w:szCs w:val="24"/>
          <w:lang w:eastAsia="ru-RU"/>
        </w:rPr>
        <w:t xml:space="preserve">Постановления Правительства Российской Федерации от 22.12.2009 №1052 "Об утверждении требований пожарной безопасности при распространении и использовании пиротехнических изделий" применение пиротехнических изделий </w:t>
      </w:r>
      <w:r w:rsidRPr="00D17CBD">
        <w:rPr>
          <w:rFonts w:ascii="Times New Roman" w:eastAsia="Times New Roman" w:hAnsi="Times New Roman" w:cs="Times New Roman"/>
          <w:b/>
          <w:sz w:val="24"/>
          <w:szCs w:val="24"/>
          <w:lang w:eastAsia="ru-RU"/>
        </w:rPr>
        <w:t>ЗАПРЕЩАЕТСЯ:</w:t>
      </w:r>
    </w:p>
    <w:p w:rsidR="00D17CBD" w:rsidRPr="00D17CBD" w:rsidRDefault="00D17CBD" w:rsidP="00D17CBD">
      <w:pPr>
        <w:spacing w:after="0" w:line="360" w:lineRule="exact"/>
        <w:ind w:firstLine="708"/>
        <w:jc w:val="both"/>
        <w:rPr>
          <w:rFonts w:ascii="Times New Roman" w:eastAsia="Times New Roman" w:hAnsi="Times New Roman" w:cs="Times New Roman"/>
          <w:b/>
          <w:bCs/>
          <w:sz w:val="24"/>
          <w:szCs w:val="24"/>
          <w:lang w:eastAsia="ru-RU"/>
        </w:rPr>
      </w:pPr>
      <w:r w:rsidRPr="00D17CBD">
        <w:rPr>
          <w:rFonts w:ascii="Times New Roman" w:eastAsia="Times New Roman" w:hAnsi="Times New Roman" w:cs="Times New Roman"/>
          <w:b/>
          <w:bCs/>
          <w:sz w:val="24"/>
          <w:szCs w:val="24"/>
          <w:lang w:eastAsia="ru-RU"/>
        </w:rPr>
        <w:t>а) в помещениях, зданиях и сооружениях любого функционального назначения;</w:t>
      </w:r>
    </w:p>
    <w:p w:rsidR="00D17CBD" w:rsidRPr="00D17CBD" w:rsidRDefault="00D17CBD" w:rsidP="00D17CBD">
      <w:pPr>
        <w:spacing w:after="0" w:line="360" w:lineRule="exact"/>
        <w:ind w:firstLine="708"/>
        <w:jc w:val="both"/>
        <w:rPr>
          <w:rFonts w:ascii="Times New Roman" w:eastAsia="Times New Roman" w:hAnsi="Times New Roman" w:cs="Times New Roman"/>
          <w:bCs/>
          <w:sz w:val="24"/>
          <w:szCs w:val="24"/>
          <w:lang w:eastAsia="ru-RU"/>
        </w:rPr>
      </w:pPr>
      <w:r w:rsidRPr="00D17CBD">
        <w:rPr>
          <w:rFonts w:ascii="Times New Roman" w:eastAsia="Times New Roman" w:hAnsi="Times New Roman" w:cs="Times New Roman"/>
          <w:bCs/>
          <w:sz w:val="24"/>
          <w:szCs w:val="24"/>
          <w:lang w:eastAsia="ru-RU"/>
        </w:rPr>
        <w:t>б) на территориях взрывоопасных и пожароопасных объектов, в полосах отчуждения железных дорог, нефтепроводов, газопроводов и линий высоковольтной электропередачи;</w:t>
      </w:r>
    </w:p>
    <w:p w:rsidR="00D17CBD" w:rsidRPr="00D17CBD" w:rsidRDefault="00D17CBD" w:rsidP="00D17CBD">
      <w:pPr>
        <w:spacing w:after="0" w:line="360" w:lineRule="exact"/>
        <w:ind w:firstLine="708"/>
        <w:jc w:val="both"/>
        <w:rPr>
          <w:rFonts w:ascii="Times New Roman" w:eastAsia="Times New Roman" w:hAnsi="Times New Roman" w:cs="Times New Roman"/>
          <w:bCs/>
          <w:sz w:val="24"/>
          <w:szCs w:val="24"/>
          <w:lang w:eastAsia="ru-RU"/>
        </w:rPr>
      </w:pPr>
      <w:r w:rsidRPr="00D17CBD">
        <w:rPr>
          <w:rFonts w:ascii="Times New Roman" w:eastAsia="Times New Roman" w:hAnsi="Times New Roman" w:cs="Times New Roman"/>
          <w:bCs/>
          <w:sz w:val="24"/>
          <w:szCs w:val="24"/>
          <w:lang w:eastAsia="ru-RU"/>
        </w:rPr>
        <w:t>в) на крышах, балконах, лоджиях и выступающих частях фасадов зданий (сооружений);</w:t>
      </w:r>
    </w:p>
    <w:p w:rsidR="00D17CBD" w:rsidRPr="00D17CBD" w:rsidRDefault="00D17CBD" w:rsidP="00D17CBD">
      <w:pPr>
        <w:spacing w:after="0" w:line="360" w:lineRule="exact"/>
        <w:ind w:firstLine="708"/>
        <w:jc w:val="both"/>
        <w:rPr>
          <w:rFonts w:ascii="Times New Roman" w:eastAsia="Times New Roman" w:hAnsi="Times New Roman" w:cs="Times New Roman"/>
          <w:bCs/>
          <w:sz w:val="24"/>
          <w:szCs w:val="24"/>
          <w:lang w:eastAsia="ru-RU"/>
        </w:rPr>
      </w:pPr>
      <w:r w:rsidRPr="00D17CBD">
        <w:rPr>
          <w:rFonts w:ascii="Times New Roman" w:eastAsia="Times New Roman" w:hAnsi="Times New Roman" w:cs="Times New Roman"/>
          <w:bCs/>
          <w:sz w:val="24"/>
          <w:szCs w:val="24"/>
          <w:lang w:eastAsia="ru-RU"/>
        </w:rPr>
        <w:t>г) на сценических площадках, стадионах и иных спортивных сооружениях;</w:t>
      </w:r>
    </w:p>
    <w:p w:rsidR="00D17CBD" w:rsidRPr="00D17CBD" w:rsidRDefault="00D17CBD" w:rsidP="00D17CBD">
      <w:pPr>
        <w:spacing w:after="0" w:line="360" w:lineRule="exact"/>
        <w:ind w:firstLine="708"/>
        <w:jc w:val="both"/>
        <w:rPr>
          <w:rFonts w:ascii="Times New Roman" w:eastAsia="Times New Roman" w:hAnsi="Times New Roman" w:cs="Times New Roman"/>
          <w:bCs/>
          <w:sz w:val="24"/>
          <w:szCs w:val="24"/>
          <w:lang w:eastAsia="ru-RU"/>
        </w:rPr>
      </w:pPr>
      <w:r w:rsidRPr="00D17CBD">
        <w:rPr>
          <w:rFonts w:ascii="Times New Roman" w:eastAsia="Times New Roman" w:hAnsi="Times New Roman" w:cs="Times New Roman"/>
          <w:bCs/>
          <w:sz w:val="24"/>
          <w:szCs w:val="24"/>
          <w:lang w:eastAsia="ru-RU"/>
        </w:rPr>
        <w:t>д) во время проведения митингов, демонстраций, шествий и пикетирования;</w:t>
      </w:r>
    </w:p>
    <w:p w:rsidR="00D17CBD" w:rsidRPr="00D17CBD" w:rsidRDefault="00D17CBD" w:rsidP="00D17CBD">
      <w:pPr>
        <w:spacing w:after="0" w:line="360" w:lineRule="exact"/>
        <w:ind w:firstLine="708"/>
        <w:jc w:val="both"/>
        <w:rPr>
          <w:rFonts w:ascii="Times New Roman" w:eastAsia="Times New Roman" w:hAnsi="Times New Roman" w:cs="Times New Roman"/>
          <w:bCs/>
          <w:sz w:val="24"/>
          <w:szCs w:val="24"/>
          <w:lang w:eastAsia="ru-RU"/>
        </w:rPr>
      </w:pPr>
      <w:r w:rsidRPr="00D17CBD">
        <w:rPr>
          <w:rFonts w:ascii="Times New Roman" w:eastAsia="Times New Roman" w:hAnsi="Times New Roman" w:cs="Times New Roman"/>
          <w:sz w:val="24"/>
          <w:szCs w:val="24"/>
          <w:lang w:eastAsia="ru-RU"/>
        </w:rPr>
        <w:t>е) на территориях особо ценных объектов культурного наследия народов Российской Федерации, памятников истории и культуры, кладбищ и культовых сооружений, заповедников, заказников и национальных парков.</w:t>
      </w:r>
    </w:p>
    <w:p w:rsidR="00D17CBD" w:rsidRPr="00D17CBD" w:rsidRDefault="00D17CBD" w:rsidP="00D17CBD">
      <w:pPr>
        <w:spacing w:before="120" w:after="120" w:line="360" w:lineRule="exact"/>
        <w:jc w:val="both"/>
        <w:rPr>
          <w:rFonts w:ascii="Times New Roman" w:eastAsia="Times New Roman" w:hAnsi="Times New Roman" w:cs="Times New Roman"/>
          <w:b/>
          <w:sz w:val="24"/>
          <w:szCs w:val="24"/>
          <w:lang w:eastAsia="ru-RU"/>
        </w:rPr>
      </w:pPr>
      <w:r w:rsidRPr="00D17CBD">
        <w:rPr>
          <w:rFonts w:ascii="Times New Roman" w:eastAsia="Times New Roman" w:hAnsi="Times New Roman" w:cs="Times New Roman"/>
          <w:b/>
          <w:sz w:val="24"/>
          <w:szCs w:val="24"/>
          <w:lang w:eastAsia="ru-RU"/>
        </w:rPr>
        <w:t>Действия в случае отказов, утилизация негодных изделий.</w:t>
      </w:r>
    </w:p>
    <w:p w:rsidR="00D17CBD" w:rsidRPr="00D17CBD" w:rsidRDefault="00D17CBD" w:rsidP="00D17CBD">
      <w:pPr>
        <w:spacing w:after="0" w:line="360" w:lineRule="exact"/>
        <w:jc w:val="both"/>
        <w:rPr>
          <w:rFonts w:ascii="Times New Roman" w:eastAsia="Times New Roman" w:hAnsi="Times New Roman" w:cs="Times New Roman"/>
          <w:sz w:val="24"/>
          <w:szCs w:val="24"/>
          <w:lang w:eastAsia="ru-RU"/>
        </w:rPr>
      </w:pPr>
      <w:r w:rsidRPr="00D17CBD">
        <w:rPr>
          <w:rFonts w:ascii="Times New Roman" w:eastAsia="Times New Roman" w:hAnsi="Times New Roman" w:cs="Times New Roman"/>
          <w:sz w:val="24"/>
          <w:szCs w:val="24"/>
          <w:lang w:eastAsia="ru-RU"/>
        </w:rPr>
        <w:tab/>
        <w:t xml:space="preserve">Важно помнить, что в случае если фитиль погас или прогорел, а изделие не начало работать, следует: </w:t>
      </w:r>
    </w:p>
    <w:p w:rsidR="00D17CBD" w:rsidRPr="00D17CBD" w:rsidRDefault="00D17CBD" w:rsidP="00D17CBD">
      <w:pPr>
        <w:spacing w:after="0" w:line="360" w:lineRule="exact"/>
        <w:ind w:firstLine="709"/>
        <w:jc w:val="both"/>
        <w:rPr>
          <w:rFonts w:ascii="Times New Roman" w:eastAsia="Times New Roman" w:hAnsi="Times New Roman" w:cs="Times New Roman"/>
          <w:sz w:val="24"/>
          <w:szCs w:val="24"/>
          <w:lang w:eastAsia="ru-RU"/>
        </w:rPr>
      </w:pPr>
      <w:r w:rsidRPr="00D17CBD">
        <w:rPr>
          <w:rFonts w:ascii="Times New Roman" w:eastAsia="Times New Roman" w:hAnsi="Times New Roman" w:cs="Times New Roman"/>
          <w:sz w:val="24"/>
          <w:szCs w:val="24"/>
          <w:lang w:eastAsia="ru-RU"/>
        </w:rPr>
        <w:t xml:space="preserve">Выждать 10 минут, чтобы удостовериться в отказе;  </w:t>
      </w:r>
    </w:p>
    <w:p w:rsidR="00D17CBD" w:rsidRPr="00D17CBD" w:rsidRDefault="00D17CBD" w:rsidP="00D17CBD">
      <w:pPr>
        <w:spacing w:after="0" w:line="360" w:lineRule="exact"/>
        <w:ind w:firstLine="709"/>
        <w:jc w:val="both"/>
        <w:rPr>
          <w:rFonts w:ascii="Times New Roman" w:eastAsia="Times New Roman" w:hAnsi="Times New Roman" w:cs="Times New Roman"/>
          <w:sz w:val="24"/>
          <w:szCs w:val="24"/>
          <w:lang w:eastAsia="ru-RU"/>
        </w:rPr>
      </w:pPr>
      <w:r w:rsidRPr="00D17CBD">
        <w:rPr>
          <w:rFonts w:ascii="Times New Roman" w:eastAsia="Times New Roman" w:hAnsi="Times New Roman" w:cs="Times New Roman"/>
          <w:sz w:val="24"/>
          <w:szCs w:val="24"/>
          <w:lang w:eastAsia="ru-RU"/>
        </w:rPr>
        <w:t>Подойти к фейерверочному изделию и провести визуальный осмотр изделия, чтобы удостовериться в отсутствии тлеющих частей. Категорически запрещается наклоняться над изделием. Последующие действия можно выполнять, только убедившись в отсутствии тлеющих частей; </w:t>
      </w:r>
    </w:p>
    <w:p w:rsidR="00D17CBD" w:rsidRPr="00D17CBD" w:rsidRDefault="00D17CBD" w:rsidP="00D17CBD">
      <w:pPr>
        <w:spacing w:after="0" w:line="360" w:lineRule="exact"/>
        <w:ind w:firstLine="709"/>
        <w:jc w:val="both"/>
        <w:rPr>
          <w:rFonts w:ascii="Times New Roman" w:eastAsia="Times New Roman" w:hAnsi="Times New Roman" w:cs="Times New Roman"/>
          <w:sz w:val="24"/>
          <w:szCs w:val="24"/>
          <w:lang w:eastAsia="ru-RU"/>
        </w:rPr>
      </w:pPr>
      <w:r w:rsidRPr="00D17CBD">
        <w:rPr>
          <w:rFonts w:ascii="Times New Roman" w:eastAsia="Times New Roman" w:hAnsi="Times New Roman" w:cs="Times New Roman"/>
          <w:sz w:val="24"/>
          <w:szCs w:val="24"/>
          <w:lang w:eastAsia="ru-RU"/>
        </w:rPr>
        <w:t xml:space="preserve">Собрать и уничтожить не сработавшее фейерверочное изделие. Уничтожают фейерверочные изделия, поместив их в воду на срок не менее 24 часов. После этого их можно выбросить с бытовым мусором. Категорически запрещается сжигать фейерверочные изделия на кострах. </w:t>
      </w:r>
    </w:p>
    <w:p w:rsidR="00D17CBD" w:rsidRPr="00D17CBD" w:rsidRDefault="00D17CBD" w:rsidP="00D17CBD">
      <w:pPr>
        <w:spacing w:after="0" w:line="240" w:lineRule="auto"/>
        <w:jc w:val="center"/>
        <w:rPr>
          <w:rFonts w:ascii="Times New Roman" w:eastAsia="Times New Roman" w:hAnsi="Times New Roman" w:cs="Times New Roman"/>
          <w:b/>
          <w:i/>
          <w:sz w:val="24"/>
          <w:szCs w:val="24"/>
          <w:lang w:eastAsia="ru-RU"/>
        </w:rPr>
      </w:pPr>
    </w:p>
    <w:p w:rsidR="00D17CBD" w:rsidRPr="00D17CBD" w:rsidRDefault="00D17CBD" w:rsidP="00D17CBD">
      <w:pPr>
        <w:spacing w:after="0" w:line="240" w:lineRule="auto"/>
        <w:jc w:val="center"/>
        <w:rPr>
          <w:rFonts w:ascii="Arial" w:eastAsia="Times New Roman" w:hAnsi="Arial" w:cs="Arial"/>
          <w:b/>
          <w:color w:val="000000"/>
          <w:sz w:val="36"/>
          <w:szCs w:val="36"/>
          <w:lang w:eastAsia="ru-RU"/>
        </w:rPr>
      </w:pPr>
      <w:r w:rsidRPr="00D17CBD">
        <w:rPr>
          <w:rFonts w:ascii="Arial" w:eastAsia="Times New Roman" w:hAnsi="Arial" w:cs="Arial"/>
          <w:b/>
          <w:color w:val="000000"/>
          <w:sz w:val="36"/>
          <w:szCs w:val="36"/>
          <w:lang w:eastAsia="ru-RU"/>
        </w:rPr>
        <w:t>Телефон службы спасения – 01, 112 (сотовая связь)</w:t>
      </w:r>
    </w:p>
    <w:p w:rsidR="00AB401C" w:rsidRDefault="00AB401C">
      <w:bookmarkStart w:id="0" w:name="_GoBack"/>
      <w:bookmarkEnd w:id="0"/>
    </w:p>
    <w:sectPr w:rsidR="00AB401C" w:rsidSect="001D6107">
      <w:pgSz w:w="11907" w:h="16840" w:code="9"/>
      <w:pgMar w:top="1134" w:right="567" w:bottom="1134" w:left="1418" w:header="720" w:footer="720" w:gutter="0"/>
      <w:cols w:space="708"/>
      <w:docGrid w:linePitch="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9736C4"/>
    <w:multiLevelType w:val="hybridMultilevel"/>
    <w:tmpl w:val="65525802"/>
    <w:lvl w:ilvl="0" w:tplc="FFFFFFFF">
      <w:start w:val="1"/>
      <w:numFmt w:val="bullet"/>
      <w:lvlText w:val=""/>
      <w:lvlJc w:val="left"/>
      <w:pPr>
        <w:tabs>
          <w:tab w:val="num" w:pos="794"/>
        </w:tabs>
        <w:ind w:left="794" w:hanging="51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nsid w:val="43B6635F"/>
    <w:multiLevelType w:val="multilevel"/>
    <w:tmpl w:val="98628552"/>
    <w:lvl w:ilvl="0">
      <w:start w:val="1"/>
      <w:numFmt w:val="decimal"/>
      <w:lvlText w:val="%1."/>
      <w:lvlJc w:val="left"/>
      <w:pPr>
        <w:tabs>
          <w:tab w:val="num" w:pos="540"/>
        </w:tabs>
        <w:ind w:left="54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EB54647"/>
    <w:multiLevelType w:val="hybridMultilevel"/>
    <w:tmpl w:val="B7CE00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7ADA46A7"/>
    <w:multiLevelType w:val="hybridMultilevel"/>
    <w:tmpl w:val="65525802"/>
    <w:lvl w:ilvl="0" w:tplc="FFFFFFFF">
      <w:start w:val="1"/>
      <w:numFmt w:val="bullet"/>
      <w:lvlText w:val=""/>
      <w:lvlJc w:val="left"/>
      <w:pPr>
        <w:tabs>
          <w:tab w:val="num" w:pos="794"/>
        </w:tabs>
        <w:ind w:left="794" w:hanging="51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965"/>
    <w:rsid w:val="00822965"/>
    <w:rsid w:val="00AB401C"/>
    <w:rsid w:val="00D17C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нак Знак1 Знак"/>
    <w:basedOn w:val="a"/>
    <w:rsid w:val="00D17CBD"/>
    <w:pPr>
      <w:widowControl w:val="0"/>
      <w:adjustRightInd w:val="0"/>
      <w:spacing w:after="160" w:line="240" w:lineRule="exact"/>
      <w:jc w:val="right"/>
    </w:pPr>
    <w:rPr>
      <w:rFonts w:ascii="Times New Roman" w:eastAsia="Times New Roman" w:hAnsi="Times New Roman" w:cs="Times New Roman"/>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нак Знак1 Знак"/>
    <w:basedOn w:val="a"/>
    <w:rsid w:val="00D17CBD"/>
    <w:pPr>
      <w:widowControl w:val="0"/>
      <w:adjustRightInd w:val="0"/>
      <w:spacing w:after="160" w:line="240" w:lineRule="exact"/>
      <w:jc w:val="right"/>
    </w:pPr>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1855</Words>
  <Characters>10579</Characters>
  <Application>Microsoft Office Word</Application>
  <DocSecurity>0</DocSecurity>
  <Lines>88</Lines>
  <Paragraphs>24</Paragraphs>
  <ScaleCrop>false</ScaleCrop>
  <Company/>
  <LinksUpToDate>false</LinksUpToDate>
  <CharactersWithSpaces>12410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Ежова Ольга Васильевна</dc:creator>
  <cp:keywords/>
  <dc:description/>
  <cp:lastModifiedBy>Ежова Ольга Васильевна</cp:lastModifiedBy>
  <cp:revision>2</cp:revision>
  <dcterms:created xsi:type="dcterms:W3CDTF">2014-11-13T09:50:00Z</dcterms:created>
  <dcterms:modified xsi:type="dcterms:W3CDTF">2014-11-13T09:51:00Z</dcterms:modified>
</cp:coreProperties>
</file>