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11C5" w14:textId="77777777" w:rsidR="00D73705" w:rsidRPr="00D73705" w:rsidRDefault="00D73705" w:rsidP="00D73705">
      <w:pPr>
        <w:spacing w:after="0" w:line="240" w:lineRule="auto"/>
        <w:jc w:val="center"/>
        <w:rPr>
          <w:rFonts w:ascii="Times New Roman" w:eastAsia="Times New Roman" w:hAnsi="Times New Roman" w:cs="Arial"/>
          <w:sz w:val="24"/>
          <w:szCs w:val="24"/>
          <w:lang w:eastAsia="ru-RU"/>
        </w:rPr>
      </w:pPr>
      <w:r w:rsidRPr="00D73705">
        <w:rPr>
          <w:rFonts w:ascii="Times New Roman" w:eastAsia="Times New Roman" w:hAnsi="Times New Roman" w:cs="Times New Roman"/>
          <w:noProof/>
          <w:sz w:val="24"/>
          <w:szCs w:val="24"/>
          <w:lang w:eastAsia="ru-RU"/>
        </w:rPr>
        <w:drawing>
          <wp:inline distT="0" distB="0" distL="0" distR="0" wp14:anchorId="09061BA1" wp14:editId="4A5E97E0">
            <wp:extent cx="590550" cy="714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solidFill>
                      <a:srgbClr val="FFFFFF"/>
                    </a:solidFill>
                    <a:ln>
                      <a:noFill/>
                    </a:ln>
                  </pic:spPr>
                </pic:pic>
              </a:graphicData>
            </a:graphic>
          </wp:inline>
        </w:drawing>
      </w:r>
    </w:p>
    <w:p w14:paraId="684360DF" w14:textId="77777777" w:rsidR="00D73705" w:rsidRPr="00D73705" w:rsidRDefault="00D73705" w:rsidP="00D73705">
      <w:pPr>
        <w:spacing w:after="0" w:line="240" w:lineRule="auto"/>
        <w:jc w:val="center"/>
        <w:rPr>
          <w:rFonts w:ascii="Times New Roman" w:eastAsia="Times New Roman" w:hAnsi="Times New Roman" w:cs="Arial"/>
          <w:sz w:val="24"/>
          <w:szCs w:val="24"/>
          <w:lang w:eastAsia="ru-RU"/>
        </w:rPr>
      </w:pPr>
    </w:p>
    <w:p w14:paraId="7BE82E97" w14:textId="77777777" w:rsidR="00D73705" w:rsidRPr="00D73705" w:rsidRDefault="00D73705" w:rsidP="00D73705">
      <w:pPr>
        <w:tabs>
          <w:tab w:val="left" w:pos="1545"/>
        </w:tabs>
        <w:spacing w:after="0" w:line="240" w:lineRule="auto"/>
        <w:ind w:right="18"/>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Муниципальное образование</w:t>
      </w:r>
    </w:p>
    <w:p w14:paraId="1550400F" w14:textId="77777777" w:rsidR="00D73705" w:rsidRPr="00D73705" w:rsidRDefault="00D73705" w:rsidP="00D73705">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Сельское поселение Сентябрьский</w:t>
      </w:r>
    </w:p>
    <w:p w14:paraId="42B633D3" w14:textId="77777777" w:rsidR="00D73705" w:rsidRPr="00D73705" w:rsidRDefault="00D73705" w:rsidP="00D73705">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Нефтеюганский район</w:t>
      </w:r>
    </w:p>
    <w:p w14:paraId="62EEFE37" w14:textId="77777777" w:rsidR="00D73705" w:rsidRPr="00D73705" w:rsidRDefault="00D73705" w:rsidP="00D73705">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Ханты-Мансийский автономный округ – Югра</w:t>
      </w:r>
    </w:p>
    <w:p w14:paraId="059B78A6" w14:textId="77777777" w:rsidR="00D73705" w:rsidRPr="00D73705" w:rsidRDefault="00D73705" w:rsidP="00D73705">
      <w:pPr>
        <w:spacing w:after="0" w:line="240" w:lineRule="auto"/>
        <w:jc w:val="center"/>
        <w:rPr>
          <w:rFonts w:ascii="Times New Roman" w:eastAsia="Times New Roman" w:hAnsi="Times New Roman" w:cs="Times New Roman"/>
          <w:b/>
          <w:sz w:val="24"/>
          <w:szCs w:val="24"/>
          <w:lang w:eastAsia="ru-RU"/>
        </w:rPr>
      </w:pPr>
    </w:p>
    <w:p w14:paraId="387024AA" w14:textId="77777777" w:rsidR="00D73705" w:rsidRPr="00D73705" w:rsidRDefault="00D73705" w:rsidP="00D73705">
      <w:pPr>
        <w:spacing w:after="0" w:line="240" w:lineRule="auto"/>
        <w:jc w:val="center"/>
        <w:rPr>
          <w:rFonts w:ascii="Times New Roman" w:eastAsia="Times New Roman" w:hAnsi="Times New Roman" w:cs="Times New Roman"/>
          <w:sz w:val="24"/>
          <w:szCs w:val="24"/>
          <w:lang w:eastAsia="ru-RU"/>
        </w:rPr>
      </w:pPr>
    </w:p>
    <w:p w14:paraId="413B559D" w14:textId="77777777" w:rsidR="00D73705" w:rsidRPr="00D73705" w:rsidRDefault="00D73705" w:rsidP="00D73705">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АДМИНИСТРАЦИЯ СЕЛЬСКОГО ПОСЕЛЕНИЯ СЕНТЯБРЬСКИЙ</w:t>
      </w:r>
    </w:p>
    <w:p w14:paraId="1C50494B" w14:textId="77777777" w:rsidR="00D73705" w:rsidRPr="00D73705" w:rsidRDefault="00D73705" w:rsidP="00D73705">
      <w:pPr>
        <w:spacing w:after="0" w:line="240" w:lineRule="auto"/>
        <w:jc w:val="center"/>
        <w:rPr>
          <w:rFonts w:ascii="Times New Roman" w:eastAsia="Times New Roman" w:hAnsi="Times New Roman" w:cs="Times New Roman"/>
          <w:sz w:val="24"/>
          <w:szCs w:val="24"/>
          <w:lang w:eastAsia="ru-RU"/>
        </w:rPr>
      </w:pPr>
    </w:p>
    <w:p w14:paraId="4F18933E" w14:textId="77777777" w:rsidR="00D73705" w:rsidRPr="00D73705" w:rsidRDefault="00D73705" w:rsidP="00D73705">
      <w:pPr>
        <w:spacing w:after="0" w:line="240" w:lineRule="auto"/>
        <w:jc w:val="center"/>
        <w:rPr>
          <w:rFonts w:ascii="Times New Roman" w:eastAsia="Times New Roman" w:hAnsi="Times New Roman" w:cs="Times New Roman"/>
          <w:sz w:val="24"/>
          <w:szCs w:val="24"/>
          <w:lang w:eastAsia="ru-RU"/>
        </w:rPr>
      </w:pPr>
    </w:p>
    <w:p w14:paraId="7CD598EC" w14:textId="77777777" w:rsidR="00D73705" w:rsidRPr="00D73705" w:rsidRDefault="00D73705" w:rsidP="00D73705">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ПОСТАНОВЛЕНИЕ</w:t>
      </w:r>
    </w:p>
    <w:p w14:paraId="2958890D" w14:textId="77777777" w:rsidR="00D73705" w:rsidRPr="00D73705" w:rsidRDefault="00D73705" w:rsidP="00D73705">
      <w:pPr>
        <w:spacing w:after="0" w:line="240" w:lineRule="auto"/>
        <w:jc w:val="center"/>
        <w:rPr>
          <w:rFonts w:ascii="Times New Roman" w:eastAsia="Times New Roman" w:hAnsi="Times New Roman" w:cs="Arial"/>
          <w:sz w:val="24"/>
          <w:szCs w:val="24"/>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3119"/>
        <w:gridCol w:w="5154"/>
        <w:gridCol w:w="1225"/>
      </w:tblGrid>
      <w:tr w:rsidR="00D73705" w:rsidRPr="00D73705" w14:paraId="4B35E45F" w14:textId="77777777" w:rsidTr="00D73705">
        <w:trPr>
          <w:cantSplit/>
          <w:trHeight w:val="232"/>
        </w:trPr>
        <w:tc>
          <w:tcPr>
            <w:tcW w:w="3119" w:type="dxa"/>
            <w:tcBorders>
              <w:top w:val="nil"/>
              <w:left w:val="nil"/>
              <w:bottom w:val="single" w:sz="4" w:space="0" w:color="auto"/>
              <w:right w:val="nil"/>
            </w:tcBorders>
            <w:vAlign w:val="bottom"/>
          </w:tcPr>
          <w:p w14:paraId="448E802E" w14:textId="4AE966AA" w:rsidR="00D73705" w:rsidRPr="00D73705" w:rsidRDefault="00D73705" w:rsidP="00D73705">
            <w:pPr>
              <w:spacing w:after="0" w:line="240" w:lineRule="auto"/>
              <w:jc w:val="center"/>
              <w:rPr>
                <w:rFonts w:ascii="Times New Roman" w:eastAsia="Times New Roman" w:hAnsi="Times New Roman" w:cs="Times New Roman"/>
                <w:sz w:val="24"/>
                <w:szCs w:val="24"/>
                <w:lang w:eastAsia="ar-SA"/>
              </w:rPr>
            </w:pPr>
            <w:r w:rsidRPr="00D73705">
              <w:rPr>
                <w:rFonts w:ascii="Times New Roman" w:eastAsia="Times New Roman" w:hAnsi="Times New Roman" w:cs="Times New Roman"/>
                <w:sz w:val="24"/>
                <w:szCs w:val="24"/>
                <w:lang w:eastAsia="ar-SA"/>
              </w:rPr>
              <w:t xml:space="preserve">27 декабря 2022 г. </w:t>
            </w:r>
          </w:p>
        </w:tc>
        <w:tc>
          <w:tcPr>
            <w:tcW w:w="5154" w:type="dxa"/>
            <w:vAlign w:val="bottom"/>
          </w:tcPr>
          <w:p w14:paraId="29D830FD" w14:textId="77777777" w:rsidR="00D73705" w:rsidRPr="00D73705" w:rsidRDefault="00D73705" w:rsidP="00D73705">
            <w:pPr>
              <w:spacing w:after="0" w:line="240" w:lineRule="auto"/>
              <w:jc w:val="right"/>
              <w:rPr>
                <w:rFonts w:ascii="Times New Roman" w:eastAsia="Times New Roman" w:hAnsi="Times New Roman" w:cs="Times New Roman"/>
                <w:sz w:val="24"/>
                <w:szCs w:val="24"/>
                <w:lang w:eastAsia="ar-SA"/>
              </w:rPr>
            </w:pPr>
            <w:r w:rsidRPr="00D73705">
              <w:rPr>
                <w:rFonts w:ascii="Times New Roman" w:eastAsia="Times New Roman" w:hAnsi="Times New Roman" w:cs="Times New Roman"/>
                <w:sz w:val="24"/>
                <w:szCs w:val="24"/>
                <w:lang w:eastAsia="ru-RU"/>
              </w:rPr>
              <w:t>№</w:t>
            </w:r>
          </w:p>
        </w:tc>
        <w:tc>
          <w:tcPr>
            <w:tcW w:w="1225" w:type="dxa"/>
            <w:tcBorders>
              <w:top w:val="nil"/>
              <w:left w:val="nil"/>
              <w:bottom w:val="single" w:sz="4" w:space="0" w:color="auto"/>
              <w:right w:val="nil"/>
            </w:tcBorders>
            <w:vAlign w:val="bottom"/>
          </w:tcPr>
          <w:p w14:paraId="65DC304D" w14:textId="5339D4EA" w:rsidR="00D73705" w:rsidRPr="00D73705" w:rsidRDefault="00D73705" w:rsidP="00D73705">
            <w:pPr>
              <w:spacing w:after="0" w:line="240" w:lineRule="auto"/>
              <w:jc w:val="center"/>
              <w:rPr>
                <w:rFonts w:ascii="Times New Roman" w:eastAsia="Times New Roman" w:hAnsi="Times New Roman" w:cs="Times New Roman"/>
                <w:spacing w:val="-4"/>
                <w:sz w:val="24"/>
                <w:szCs w:val="24"/>
                <w:lang w:eastAsia="ar-SA"/>
              </w:rPr>
            </w:pPr>
            <w:r w:rsidRPr="00D73705">
              <w:rPr>
                <w:rFonts w:ascii="Times New Roman" w:eastAsia="Times New Roman" w:hAnsi="Times New Roman" w:cs="Times New Roman"/>
                <w:spacing w:val="-4"/>
                <w:sz w:val="24"/>
                <w:szCs w:val="24"/>
                <w:lang w:eastAsia="ar-SA"/>
              </w:rPr>
              <w:t>155-па</w:t>
            </w:r>
          </w:p>
        </w:tc>
      </w:tr>
    </w:tbl>
    <w:p w14:paraId="6D86E7A7" w14:textId="77777777" w:rsidR="00D73705" w:rsidRPr="00D73705" w:rsidRDefault="00D73705" w:rsidP="00D73705">
      <w:pPr>
        <w:spacing w:after="0" w:line="240"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п. Сентябрьский</w:t>
      </w:r>
    </w:p>
    <w:p w14:paraId="6B71D505" w14:textId="77777777" w:rsidR="00D73705" w:rsidRPr="00D73705" w:rsidRDefault="00D73705" w:rsidP="00D73705">
      <w:pPr>
        <w:spacing w:after="0" w:line="240" w:lineRule="auto"/>
        <w:jc w:val="both"/>
        <w:rPr>
          <w:rFonts w:ascii="Times New Roman" w:eastAsia="Times New Roman" w:hAnsi="Times New Roman" w:cs="Times New Roman"/>
          <w:sz w:val="24"/>
          <w:szCs w:val="24"/>
          <w:lang w:eastAsia="ru-RU"/>
        </w:rPr>
      </w:pPr>
    </w:p>
    <w:p w14:paraId="15AAA960" w14:textId="77777777" w:rsidR="00D73705" w:rsidRPr="00D73705" w:rsidRDefault="000D5A0A" w:rsidP="00D73705">
      <w:pPr>
        <w:shd w:val="clear" w:color="auto" w:fill="FFFFFF"/>
        <w:tabs>
          <w:tab w:val="left" w:pos="10036"/>
        </w:tabs>
        <w:spacing w:after="0" w:line="240" w:lineRule="auto"/>
        <w:ind w:right="-28" w:firstLine="567"/>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 xml:space="preserve">Об утверждении местных нормативов градостроительного проектирования </w:t>
      </w:r>
    </w:p>
    <w:p w14:paraId="5BE6A2D2" w14:textId="6684F4A7" w:rsidR="000D5A0A" w:rsidRPr="00D73705" w:rsidRDefault="000D5A0A" w:rsidP="00D73705">
      <w:pPr>
        <w:shd w:val="clear" w:color="auto" w:fill="FFFFFF"/>
        <w:tabs>
          <w:tab w:val="left" w:pos="10036"/>
        </w:tabs>
        <w:spacing w:after="0" w:line="240" w:lineRule="auto"/>
        <w:ind w:right="-28" w:firstLine="567"/>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сельского поселения Сентябрьский</w:t>
      </w:r>
    </w:p>
    <w:p w14:paraId="508EE4EF" w14:textId="77777777" w:rsidR="00D73705" w:rsidRPr="00D73705" w:rsidRDefault="00D73705" w:rsidP="00D73705">
      <w:pPr>
        <w:autoSpaceDE w:val="0"/>
        <w:autoSpaceDN w:val="0"/>
        <w:adjustRightInd w:val="0"/>
        <w:ind w:firstLine="567"/>
        <w:jc w:val="both"/>
        <w:rPr>
          <w:rFonts w:ascii="Times New Roman" w:eastAsia="Times New Roman" w:hAnsi="Times New Roman" w:cs="Times New Roman"/>
          <w:spacing w:val="-2"/>
          <w:sz w:val="24"/>
          <w:szCs w:val="24"/>
          <w:lang w:eastAsia="ru-RU"/>
        </w:rPr>
      </w:pPr>
    </w:p>
    <w:p w14:paraId="3A014349" w14:textId="52A4701F" w:rsidR="000D5A0A" w:rsidRPr="00D73705" w:rsidRDefault="000D5A0A" w:rsidP="00D73705">
      <w:pPr>
        <w:autoSpaceDE w:val="0"/>
        <w:autoSpaceDN w:val="0"/>
        <w:adjustRightInd w:val="0"/>
        <w:ind w:firstLine="567"/>
        <w:jc w:val="both"/>
        <w:rPr>
          <w:rFonts w:ascii="Times New Roman" w:eastAsia="Times New Roman" w:hAnsi="Times New Roman" w:cs="Times New Roman"/>
          <w:spacing w:val="-2"/>
          <w:sz w:val="24"/>
          <w:szCs w:val="24"/>
          <w:lang w:eastAsia="ru-RU"/>
        </w:rPr>
      </w:pPr>
      <w:r w:rsidRPr="00D73705">
        <w:rPr>
          <w:rFonts w:ascii="Times New Roman" w:eastAsia="Times New Roman" w:hAnsi="Times New Roman" w:cs="Times New Roman"/>
          <w:spacing w:val="-2"/>
          <w:sz w:val="24"/>
          <w:szCs w:val="24"/>
          <w:lang w:eastAsia="ru-RU"/>
        </w:rPr>
        <w:t>В соответствии с Градостроительным кодексом Российской Федерации, Федеральным законом от 6</w:t>
      </w:r>
      <w:r w:rsidR="00D73705" w:rsidRPr="00D73705">
        <w:rPr>
          <w:rFonts w:ascii="Times New Roman" w:eastAsia="Times New Roman" w:hAnsi="Times New Roman" w:cs="Times New Roman"/>
          <w:spacing w:val="-2"/>
          <w:sz w:val="24"/>
          <w:szCs w:val="24"/>
          <w:lang w:eastAsia="ru-RU"/>
        </w:rPr>
        <w:t xml:space="preserve"> октября </w:t>
      </w:r>
      <w:r w:rsidRPr="00D73705">
        <w:rPr>
          <w:rFonts w:ascii="Times New Roman" w:eastAsia="Times New Roman" w:hAnsi="Times New Roman" w:cs="Times New Roman"/>
          <w:spacing w:val="-2"/>
          <w:sz w:val="24"/>
          <w:szCs w:val="24"/>
          <w:lang w:eastAsia="ru-RU"/>
        </w:rPr>
        <w:t>2003</w:t>
      </w:r>
      <w:r w:rsidR="00D73705" w:rsidRPr="00D73705">
        <w:rPr>
          <w:rFonts w:ascii="Times New Roman" w:eastAsia="Times New Roman" w:hAnsi="Times New Roman" w:cs="Times New Roman"/>
          <w:spacing w:val="-2"/>
          <w:sz w:val="24"/>
          <w:szCs w:val="24"/>
          <w:lang w:eastAsia="ru-RU"/>
        </w:rPr>
        <w:t xml:space="preserve"> г.</w:t>
      </w:r>
      <w:r w:rsidRPr="00D73705">
        <w:rPr>
          <w:rFonts w:ascii="Times New Roman" w:eastAsia="Times New Roman" w:hAnsi="Times New Roman" w:cs="Times New Roman"/>
          <w:spacing w:val="-2"/>
          <w:sz w:val="24"/>
          <w:szCs w:val="24"/>
          <w:lang w:eastAsia="ru-RU"/>
        </w:rPr>
        <w:t xml:space="preserve"> № 131-ФЗ «Об общих принципах организации местного самоуправления в Российской Федерации», Законом Ханты-Мансийского автономного округа – Югры от 18</w:t>
      </w:r>
      <w:r w:rsidR="00D73705" w:rsidRPr="00D73705">
        <w:rPr>
          <w:rFonts w:ascii="Times New Roman" w:eastAsia="Times New Roman" w:hAnsi="Times New Roman" w:cs="Times New Roman"/>
          <w:spacing w:val="-2"/>
          <w:sz w:val="24"/>
          <w:szCs w:val="24"/>
          <w:lang w:eastAsia="ru-RU"/>
        </w:rPr>
        <w:t xml:space="preserve"> апреля </w:t>
      </w:r>
      <w:r w:rsidRPr="00D73705">
        <w:rPr>
          <w:rFonts w:ascii="Times New Roman" w:eastAsia="Times New Roman" w:hAnsi="Times New Roman" w:cs="Times New Roman"/>
          <w:spacing w:val="-2"/>
          <w:sz w:val="24"/>
          <w:szCs w:val="24"/>
          <w:lang w:eastAsia="ru-RU"/>
        </w:rPr>
        <w:t>2007</w:t>
      </w:r>
      <w:r w:rsidR="00D73705" w:rsidRPr="00D73705">
        <w:rPr>
          <w:rFonts w:ascii="Times New Roman" w:eastAsia="Times New Roman" w:hAnsi="Times New Roman" w:cs="Times New Roman"/>
          <w:spacing w:val="-2"/>
          <w:sz w:val="24"/>
          <w:szCs w:val="24"/>
          <w:lang w:eastAsia="ru-RU"/>
        </w:rPr>
        <w:t xml:space="preserve"> г.</w:t>
      </w:r>
      <w:r w:rsidRPr="00D73705">
        <w:rPr>
          <w:rFonts w:ascii="Times New Roman" w:eastAsia="Times New Roman" w:hAnsi="Times New Roman" w:cs="Times New Roman"/>
          <w:spacing w:val="-2"/>
          <w:sz w:val="24"/>
          <w:szCs w:val="24"/>
          <w:lang w:eastAsia="ru-RU"/>
        </w:rPr>
        <w:t xml:space="preserve"> № 39-оз «О градостроительной деятельности на территории Ханты-Мансийского автономного округа – Югры», Уставом сельского поселения Сентябрьский</w:t>
      </w:r>
      <w:r w:rsidR="00D73705" w:rsidRPr="00D73705">
        <w:rPr>
          <w:rFonts w:ascii="Times New Roman" w:eastAsia="Times New Roman" w:hAnsi="Times New Roman" w:cs="Times New Roman"/>
          <w:spacing w:val="-2"/>
          <w:sz w:val="24"/>
          <w:szCs w:val="24"/>
          <w:lang w:eastAsia="ru-RU"/>
        </w:rPr>
        <w:t xml:space="preserve">, </w:t>
      </w:r>
      <w:r w:rsidRPr="00D73705">
        <w:rPr>
          <w:rFonts w:ascii="Times New Roman" w:eastAsia="Times New Roman" w:hAnsi="Times New Roman" w:cs="Times New Roman"/>
          <w:spacing w:val="-2"/>
          <w:sz w:val="24"/>
          <w:szCs w:val="24"/>
          <w:lang w:eastAsia="ru-RU"/>
        </w:rPr>
        <w:t>решением Совета депутатов сельского поселения Сентябрьский от 17</w:t>
      </w:r>
      <w:r w:rsidR="00D73705" w:rsidRPr="00D73705">
        <w:rPr>
          <w:rFonts w:ascii="Times New Roman" w:eastAsia="Times New Roman" w:hAnsi="Times New Roman" w:cs="Times New Roman"/>
          <w:spacing w:val="-2"/>
          <w:sz w:val="24"/>
          <w:szCs w:val="24"/>
          <w:lang w:eastAsia="ru-RU"/>
        </w:rPr>
        <w:t xml:space="preserve"> марта </w:t>
      </w:r>
      <w:r w:rsidRPr="00D73705">
        <w:rPr>
          <w:rFonts w:ascii="Times New Roman" w:eastAsia="Times New Roman" w:hAnsi="Times New Roman" w:cs="Times New Roman"/>
          <w:spacing w:val="-2"/>
          <w:sz w:val="24"/>
          <w:szCs w:val="24"/>
          <w:lang w:eastAsia="ru-RU"/>
        </w:rPr>
        <w:t>2015</w:t>
      </w:r>
      <w:r w:rsidR="00D73705" w:rsidRPr="00D73705">
        <w:rPr>
          <w:rFonts w:ascii="Times New Roman" w:eastAsia="Times New Roman" w:hAnsi="Times New Roman" w:cs="Times New Roman"/>
          <w:spacing w:val="-2"/>
          <w:sz w:val="24"/>
          <w:szCs w:val="24"/>
          <w:lang w:eastAsia="ru-RU"/>
        </w:rPr>
        <w:t xml:space="preserve"> г.</w:t>
      </w:r>
      <w:r w:rsidRPr="00D73705">
        <w:rPr>
          <w:rFonts w:ascii="Times New Roman" w:eastAsia="Times New Roman" w:hAnsi="Times New Roman" w:cs="Times New Roman"/>
          <w:spacing w:val="-2"/>
          <w:sz w:val="24"/>
          <w:szCs w:val="24"/>
          <w:lang w:eastAsia="ru-RU"/>
        </w:rPr>
        <w:t xml:space="preserve"> № 100 «Об утверждении Порядка подготовки, утверждения местных нормативов градостроительного проектирования сельского поселения Сентябрьский и внесения изменений в них», постановлением администрации сельского поселения Сентябрьский от 25</w:t>
      </w:r>
      <w:r w:rsidR="00D73705" w:rsidRPr="00D73705">
        <w:rPr>
          <w:rFonts w:ascii="Times New Roman" w:eastAsia="Times New Roman" w:hAnsi="Times New Roman" w:cs="Times New Roman"/>
          <w:spacing w:val="-2"/>
          <w:sz w:val="24"/>
          <w:szCs w:val="24"/>
          <w:lang w:eastAsia="ru-RU"/>
        </w:rPr>
        <w:t xml:space="preserve"> марта </w:t>
      </w:r>
      <w:r w:rsidRPr="00D73705">
        <w:rPr>
          <w:rFonts w:ascii="Times New Roman" w:eastAsia="Times New Roman" w:hAnsi="Times New Roman" w:cs="Times New Roman"/>
          <w:spacing w:val="-2"/>
          <w:sz w:val="24"/>
          <w:szCs w:val="24"/>
          <w:lang w:eastAsia="ru-RU"/>
        </w:rPr>
        <w:t>2022</w:t>
      </w:r>
      <w:r w:rsidR="00D73705" w:rsidRPr="00D73705">
        <w:rPr>
          <w:rFonts w:ascii="Times New Roman" w:eastAsia="Times New Roman" w:hAnsi="Times New Roman" w:cs="Times New Roman"/>
          <w:spacing w:val="-2"/>
          <w:sz w:val="24"/>
          <w:szCs w:val="24"/>
          <w:lang w:eastAsia="ru-RU"/>
        </w:rPr>
        <w:t xml:space="preserve"> г.                  </w:t>
      </w:r>
      <w:r w:rsidRPr="00D73705">
        <w:rPr>
          <w:rFonts w:ascii="Times New Roman" w:eastAsia="Times New Roman" w:hAnsi="Times New Roman" w:cs="Times New Roman"/>
          <w:spacing w:val="-2"/>
          <w:sz w:val="24"/>
          <w:szCs w:val="24"/>
          <w:lang w:eastAsia="ru-RU"/>
        </w:rPr>
        <w:t xml:space="preserve"> № 37-па «О подготовке проекта местных нормативов градостроительного проектирования сельского поселения Сентябрьский», п о с т а н о в л я ю:</w:t>
      </w:r>
    </w:p>
    <w:p w14:paraId="096E36E6" w14:textId="77777777" w:rsidR="00D73705" w:rsidRPr="00D73705" w:rsidRDefault="00D73705" w:rsidP="00D73705">
      <w:pPr>
        <w:autoSpaceDE w:val="0"/>
        <w:autoSpaceDN w:val="0"/>
        <w:adjustRightInd w:val="0"/>
        <w:ind w:firstLine="567"/>
        <w:jc w:val="both"/>
        <w:rPr>
          <w:rFonts w:ascii="Times New Roman" w:eastAsia="Times New Roman" w:hAnsi="Times New Roman" w:cs="Times New Roman"/>
          <w:spacing w:val="-2"/>
          <w:sz w:val="24"/>
          <w:szCs w:val="24"/>
          <w:lang w:eastAsia="ru-RU"/>
        </w:rPr>
      </w:pPr>
    </w:p>
    <w:p w14:paraId="6E63D84B" w14:textId="5714C37B" w:rsidR="000D5A0A" w:rsidRPr="00D73705" w:rsidRDefault="00D73705" w:rsidP="00D73705">
      <w:pPr>
        <w:shd w:val="clear" w:color="auto" w:fill="FFFFFF"/>
        <w:tabs>
          <w:tab w:val="left" w:pos="1134"/>
        </w:tabs>
        <w:spacing w:after="0" w:line="240" w:lineRule="auto"/>
        <w:ind w:firstLine="567"/>
        <w:jc w:val="both"/>
        <w:rPr>
          <w:rFonts w:ascii="Times New Roman" w:hAnsi="Times New Roman" w:cs="Times New Roman"/>
          <w:spacing w:val="-2"/>
          <w:sz w:val="24"/>
          <w:szCs w:val="24"/>
        </w:rPr>
      </w:pPr>
      <w:r w:rsidRPr="00D73705">
        <w:rPr>
          <w:rFonts w:ascii="Times New Roman" w:hAnsi="Times New Roman" w:cs="Times New Roman"/>
          <w:spacing w:val="-2"/>
          <w:sz w:val="24"/>
          <w:szCs w:val="24"/>
        </w:rPr>
        <w:t xml:space="preserve">1. </w:t>
      </w:r>
      <w:r w:rsidR="000D5A0A" w:rsidRPr="00D73705">
        <w:rPr>
          <w:rFonts w:ascii="Times New Roman" w:hAnsi="Times New Roman" w:cs="Times New Roman"/>
          <w:spacing w:val="-2"/>
          <w:sz w:val="24"/>
          <w:szCs w:val="24"/>
        </w:rPr>
        <w:t xml:space="preserve">Утвердить местные нормативы градостроительного проектирования сельского поселения Сентябрьский </w:t>
      </w:r>
      <w:r w:rsidRPr="00D73705">
        <w:rPr>
          <w:rFonts w:ascii="Times New Roman" w:hAnsi="Times New Roman" w:cs="Times New Roman"/>
          <w:spacing w:val="-2"/>
          <w:sz w:val="24"/>
          <w:szCs w:val="24"/>
        </w:rPr>
        <w:t xml:space="preserve">согласно </w:t>
      </w:r>
      <w:r w:rsidR="000D5A0A" w:rsidRPr="00D73705">
        <w:rPr>
          <w:rFonts w:ascii="Times New Roman" w:hAnsi="Times New Roman" w:cs="Times New Roman"/>
          <w:spacing w:val="-2"/>
          <w:sz w:val="24"/>
          <w:szCs w:val="24"/>
        </w:rPr>
        <w:t>приложени</w:t>
      </w:r>
      <w:r w:rsidRPr="00D73705">
        <w:rPr>
          <w:rFonts w:ascii="Times New Roman" w:hAnsi="Times New Roman" w:cs="Times New Roman"/>
          <w:spacing w:val="-2"/>
          <w:sz w:val="24"/>
          <w:szCs w:val="24"/>
        </w:rPr>
        <w:t>ю к настоящему постановлению</w:t>
      </w:r>
      <w:r w:rsidR="000D5A0A" w:rsidRPr="00D73705">
        <w:rPr>
          <w:rFonts w:ascii="Times New Roman" w:hAnsi="Times New Roman" w:cs="Times New Roman"/>
          <w:spacing w:val="-2"/>
          <w:sz w:val="24"/>
          <w:szCs w:val="24"/>
        </w:rPr>
        <w:t>.</w:t>
      </w:r>
    </w:p>
    <w:p w14:paraId="5E98EC82" w14:textId="77777777" w:rsidR="00D73705" w:rsidRPr="00D73705" w:rsidRDefault="00D73705" w:rsidP="00D73705">
      <w:pPr>
        <w:tabs>
          <w:tab w:val="left" w:pos="851"/>
          <w:tab w:val="left" w:pos="993"/>
        </w:tabs>
        <w:suppressAutoHyphens/>
        <w:spacing w:after="0" w:line="240" w:lineRule="auto"/>
        <w:ind w:firstLine="567"/>
        <w:jc w:val="both"/>
        <w:rPr>
          <w:rFonts w:ascii="Times New Roman" w:hAnsi="Times New Roman" w:cs="Times New Roman"/>
          <w:sz w:val="24"/>
          <w:szCs w:val="24"/>
        </w:rPr>
      </w:pPr>
    </w:p>
    <w:p w14:paraId="1D508357" w14:textId="14501095" w:rsidR="00D73705" w:rsidRPr="00D73705" w:rsidRDefault="00D73705" w:rsidP="00D73705">
      <w:pPr>
        <w:tabs>
          <w:tab w:val="left" w:pos="851"/>
          <w:tab w:val="left" w:pos="993"/>
        </w:tabs>
        <w:suppressAutoHyphens/>
        <w:spacing w:after="0" w:line="240" w:lineRule="auto"/>
        <w:ind w:firstLine="567"/>
        <w:jc w:val="both"/>
        <w:rPr>
          <w:rFonts w:ascii="Times New Roman" w:hAnsi="Times New Roman" w:cs="Times New Roman"/>
          <w:sz w:val="24"/>
          <w:szCs w:val="24"/>
        </w:rPr>
      </w:pPr>
      <w:r w:rsidRPr="00D73705">
        <w:rPr>
          <w:rFonts w:ascii="Times New Roman" w:hAnsi="Times New Roman" w:cs="Times New Roman"/>
          <w:sz w:val="24"/>
          <w:szCs w:val="24"/>
        </w:rPr>
        <w:t>2.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14:paraId="0565AC12" w14:textId="77777777" w:rsidR="00D73705" w:rsidRPr="00D73705" w:rsidRDefault="00D73705" w:rsidP="00D73705">
      <w:pPr>
        <w:suppressAutoHyphens/>
        <w:spacing w:after="0" w:line="240" w:lineRule="auto"/>
        <w:ind w:firstLine="567"/>
        <w:jc w:val="both"/>
        <w:rPr>
          <w:rFonts w:ascii="Times New Roman" w:hAnsi="Times New Roman" w:cs="Times New Roman"/>
          <w:sz w:val="24"/>
          <w:szCs w:val="24"/>
        </w:rPr>
      </w:pPr>
    </w:p>
    <w:p w14:paraId="34CB738D" w14:textId="2BB622E6" w:rsidR="00D73705" w:rsidRPr="00D73705" w:rsidRDefault="00D73705" w:rsidP="00D73705">
      <w:pPr>
        <w:suppressAutoHyphens/>
        <w:spacing w:after="0" w:line="240" w:lineRule="auto"/>
        <w:ind w:firstLine="567"/>
        <w:jc w:val="both"/>
        <w:rPr>
          <w:rFonts w:ascii="Times New Roman" w:hAnsi="Times New Roman" w:cs="Times New Roman"/>
          <w:sz w:val="24"/>
          <w:szCs w:val="24"/>
        </w:rPr>
      </w:pPr>
      <w:r w:rsidRPr="00D73705">
        <w:rPr>
          <w:rFonts w:ascii="Times New Roman" w:hAnsi="Times New Roman" w:cs="Times New Roman"/>
          <w:sz w:val="24"/>
          <w:szCs w:val="24"/>
        </w:rPr>
        <w:t xml:space="preserve">3. Настоящее постановление вступает в силу с момента его официального опубликования (обнародования). </w:t>
      </w:r>
    </w:p>
    <w:p w14:paraId="76BDCC70" w14:textId="77777777" w:rsidR="00D73705" w:rsidRPr="00D73705" w:rsidRDefault="00D73705" w:rsidP="00D73705">
      <w:pPr>
        <w:autoSpaceDE w:val="0"/>
        <w:autoSpaceDN w:val="0"/>
        <w:adjustRightInd w:val="0"/>
        <w:ind w:firstLine="426"/>
        <w:jc w:val="both"/>
        <w:rPr>
          <w:rFonts w:ascii="Times New Roman" w:hAnsi="Times New Roman" w:cs="Times New Roman"/>
          <w:sz w:val="24"/>
          <w:szCs w:val="24"/>
        </w:rPr>
      </w:pPr>
    </w:p>
    <w:p w14:paraId="05F523C6" w14:textId="51DC34E4" w:rsidR="000D5A0A" w:rsidRPr="00D73705" w:rsidRDefault="00D73705" w:rsidP="00D73705">
      <w:pPr>
        <w:tabs>
          <w:tab w:val="left" w:pos="567"/>
          <w:tab w:val="left" w:pos="1416"/>
          <w:tab w:val="left" w:pos="2124"/>
          <w:tab w:val="left" w:pos="2832"/>
          <w:tab w:val="left" w:pos="3540"/>
          <w:tab w:val="left" w:pos="4248"/>
          <w:tab w:val="left" w:pos="4956"/>
          <w:tab w:val="left" w:pos="5664"/>
          <w:tab w:val="left" w:pos="7424"/>
        </w:tabs>
        <w:rPr>
          <w:rFonts w:ascii="Times New Roman" w:hAnsi="Times New Roman"/>
          <w:sz w:val="24"/>
          <w:szCs w:val="24"/>
        </w:rPr>
      </w:pPr>
      <w:r w:rsidRPr="00D73705">
        <w:rPr>
          <w:rFonts w:ascii="Times New Roman" w:hAnsi="Times New Roman"/>
          <w:sz w:val="24"/>
          <w:szCs w:val="24"/>
        </w:rPr>
        <w:tab/>
      </w:r>
      <w:r w:rsidR="000D5A0A" w:rsidRPr="00D73705">
        <w:rPr>
          <w:rFonts w:ascii="Times New Roman" w:hAnsi="Times New Roman"/>
          <w:sz w:val="24"/>
          <w:szCs w:val="24"/>
        </w:rPr>
        <w:t>Глава поселения</w:t>
      </w:r>
      <w:r w:rsidR="000D5A0A" w:rsidRPr="00D73705">
        <w:rPr>
          <w:rFonts w:ascii="Times New Roman" w:hAnsi="Times New Roman"/>
          <w:sz w:val="24"/>
          <w:szCs w:val="24"/>
        </w:rPr>
        <w:tab/>
      </w:r>
      <w:r w:rsidR="000D5A0A" w:rsidRPr="00D73705">
        <w:rPr>
          <w:rFonts w:ascii="Times New Roman" w:hAnsi="Times New Roman"/>
          <w:sz w:val="24"/>
          <w:szCs w:val="24"/>
        </w:rPr>
        <w:tab/>
      </w:r>
      <w:r w:rsidR="000D5A0A" w:rsidRPr="00D73705">
        <w:rPr>
          <w:rFonts w:ascii="Times New Roman" w:hAnsi="Times New Roman"/>
          <w:sz w:val="24"/>
          <w:szCs w:val="24"/>
        </w:rPr>
        <w:tab/>
      </w:r>
      <w:r w:rsidR="000D5A0A" w:rsidRPr="00D73705">
        <w:rPr>
          <w:rFonts w:ascii="Times New Roman" w:hAnsi="Times New Roman"/>
          <w:sz w:val="24"/>
          <w:szCs w:val="24"/>
        </w:rPr>
        <w:tab/>
      </w:r>
      <w:r w:rsidR="000D5A0A" w:rsidRPr="00D73705">
        <w:rPr>
          <w:rFonts w:ascii="Times New Roman" w:hAnsi="Times New Roman"/>
          <w:sz w:val="24"/>
          <w:szCs w:val="24"/>
        </w:rPr>
        <w:tab/>
      </w:r>
      <w:r w:rsidR="000D5A0A" w:rsidRPr="00D73705">
        <w:rPr>
          <w:rFonts w:ascii="Times New Roman" w:hAnsi="Times New Roman"/>
          <w:sz w:val="24"/>
          <w:szCs w:val="24"/>
        </w:rPr>
        <w:tab/>
      </w:r>
      <w:r w:rsidR="00FB4C51" w:rsidRPr="00D73705">
        <w:rPr>
          <w:rFonts w:ascii="Times New Roman" w:hAnsi="Times New Roman"/>
          <w:sz w:val="24"/>
          <w:szCs w:val="24"/>
        </w:rPr>
        <w:tab/>
      </w:r>
      <w:r w:rsidRPr="00D73705">
        <w:rPr>
          <w:rFonts w:ascii="Times New Roman" w:hAnsi="Times New Roman"/>
          <w:sz w:val="24"/>
          <w:szCs w:val="24"/>
        </w:rPr>
        <w:t xml:space="preserve">    </w:t>
      </w:r>
      <w:r w:rsidR="00FB4C51" w:rsidRPr="00D73705">
        <w:rPr>
          <w:rFonts w:ascii="Times New Roman" w:hAnsi="Times New Roman"/>
          <w:sz w:val="24"/>
          <w:szCs w:val="24"/>
        </w:rPr>
        <w:t>А.В. Светлаков</w:t>
      </w:r>
    </w:p>
    <w:p w14:paraId="286A1C1A" w14:textId="77777777" w:rsidR="005742CC" w:rsidRPr="00D73705" w:rsidRDefault="005742CC">
      <w:pPr>
        <w:rPr>
          <w:sz w:val="24"/>
          <w:szCs w:val="24"/>
        </w:rPr>
      </w:pPr>
      <w:r w:rsidRPr="00D73705">
        <w:rPr>
          <w:sz w:val="24"/>
          <w:szCs w:val="24"/>
        </w:rPr>
        <w:br w:type="page"/>
      </w:r>
    </w:p>
    <w:p w14:paraId="09C4DBA1" w14:textId="77777777" w:rsidR="005742CC" w:rsidRPr="00D73705" w:rsidRDefault="00900EDA" w:rsidP="00900EDA">
      <w:pPr>
        <w:tabs>
          <w:tab w:val="left" w:pos="567"/>
          <w:tab w:val="left" w:pos="1276"/>
        </w:tabs>
        <w:spacing w:after="0" w:line="240" w:lineRule="auto"/>
        <w:ind w:right="-79" w:firstLine="720"/>
        <w:jc w:val="both"/>
        <w:rPr>
          <w:rFonts w:ascii="Times New Roman" w:eastAsia="Times New Roman" w:hAnsi="Times New Roman" w:cs="Times New Roman"/>
          <w:bCs/>
          <w:kern w:val="28"/>
          <w:sz w:val="24"/>
          <w:szCs w:val="24"/>
          <w:lang w:eastAsia="ru-RU"/>
        </w:rPr>
      </w:pPr>
      <w:r w:rsidRPr="00D73705">
        <w:rPr>
          <w:noProof/>
          <w:sz w:val="24"/>
          <w:szCs w:val="24"/>
          <w:lang w:eastAsia="ru-RU"/>
        </w:rPr>
        <w:lastRenderedPageBreak/>
        <mc:AlternateContent>
          <mc:Choice Requires="wps">
            <w:drawing>
              <wp:anchor distT="0" distB="0" distL="114300" distR="114300" simplePos="0" relativeHeight="251660288" behindDoc="0" locked="0" layoutInCell="1" allowOverlap="1" wp14:anchorId="7F7563F7" wp14:editId="7D468D86">
                <wp:simplePos x="0" y="0"/>
                <wp:positionH relativeFrom="page">
                  <wp:align>right</wp:align>
                </wp:positionH>
                <wp:positionV relativeFrom="paragraph">
                  <wp:posOffset>15223</wp:posOffset>
                </wp:positionV>
                <wp:extent cx="2200275" cy="1358900"/>
                <wp:effectExtent l="0" t="0" r="28575" b="127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358900"/>
                        </a:xfrm>
                        <a:prstGeom prst="rect">
                          <a:avLst/>
                        </a:prstGeom>
                        <a:solidFill>
                          <a:srgbClr val="FFFFFF"/>
                        </a:solidFill>
                        <a:ln w="9525">
                          <a:solidFill>
                            <a:srgbClr val="FFFFFF"/>
                          </a:solidFill>
                          <a:miter lim="800000"/>
                          <a:headEnd/>
                          <a:tailEnd/>
                        </a:ln>
                      </wps:spPr>
                      <wps:txbx>
                        <w:txbxContent>
                          <w:p w14:paraId="1921A50C" w14:textId="77777777" w:rsidR="00D73705" w:rsidRPr="00D73705" w:rsidRDefault="00D73705" w:rsidP="00D73705">
                            <w:pPr>
                              <w:contextualSpacing/>
                              <w:jc w:val="both"/>
                              <w:rPr>
                                <w:rFonts w:ascii="Times New Roman" w:hAnsi="Times New Roman"/>
                                <w:sz w:val="20"/>
                                <w:szCs w:val="20"/>
                              </w:rPr>
                            </w:pPr>
                            <w:r w:rsidRPr="00D73705">
                              <w:rPr>
                                <w:rFonts w:ascii="Times New Roman" w:hAnsi="Times New Roman"/>
                                <w:sz w:val="20"/>
                                <w:szCs w:val="20"/>
                              </w:rPr>
                              <w:t>Приложение</w:t>
                            </w:r>
                          </w:p>
                          <w:p w14:paraId="534246D0" w14:textId="69AC73F7" w:rsidR="00D73705" w:rsidRPr="00D73705" w:rsidRDefault="00D73705" w:rsidP="00D73705">
                            <w:pPr>
                              <w:contextualSpacing/>
                              <w:jc w:val="both"/>
                              <w:rPr>
                                <w:rFonts w:ascii="Times New Roman" w:hAnsi="Times New Roman"/>
                                <w:sz w:val="20"/>
                                <w:szCs w:val="20"/>
                              </w:rPr>
                            </w:pPr>
                            <w:r w:rsidRPr="00D73705">
                              <w:rPr>
                                <w:rFonts w:ascii="Times New Roman" w:hAnsi="Times New Roman"/>
                                <w:sz w:val="20"/>
                                <w:szCs w:val="20"/>
                              </w:rPr>
                              <w:t xml:space="preserve">к постановлению администрации </w:t>
                            </w:r>
                          </w:p>
                          <w:p w14:paraId="66602F7B" w14:textId="1F5A7BF3" w:rsidR="00D73705" w:rsidRPr="00D73705" w:rsidRDefault="00D73705" w:rsidP="00D73705">
                            <w:pPr>
                              <w:contextualSpacing/>
                              <w:jc w:val="both"/>
                              <w:rPr>
                                <w:rFonts w:ascii="Times New Roman" w:hAnsi="Times New Roman"/>
                                <w:sz w:val="20"/>
                                <w:szCs w:val="20"/>
                              </w:rPr>
                            </w:pPr>
                            <w:r w:rsidRPr="00D73705">
                              <w:rPr>
                                <w:rFonts w:ascii="Times New Roman" w:hAnsi="Times New Roman"/>
                                <w:sz w:val="20"/>
                                <w:szCs w:val="20"/>
                              </w:rPr>
                              <w:t>сельского</w:t>
                            </w:r>
                            <w:r>
                              <w:rPr>
                                <w:rFonts w:ascii="Times New Roman" w:hAnsi="Times New Roman"/>
                                <w:sz w:val="20"/>
                                <w:szCs w:val="20"/>
                              </w:rPr>
                              <w:t xml:space="preserve"> </w:t>
                            </w:r>
                            <w:r w:rsidRPr="00D73705">
                              <w:rPr>
                                <w:rFonts w:ascii="Times New Roman" w:hAnsi="Times New Roman"/>
                                <w:sz w:val="20"/>
                                <w:szCs w:val="20"/>
                              </w:rPr>
                              <w:t>поселения Сентябрьский</w:t>
                            </w:r>
                          </w:p>
                          <w:p w14:paraId="130A730E" w14:textId="10313704" w:rsidR="00D73705" w:rsidRPr="00020823" w:rsidRDefault="00D73705" w:rsidP="00D73705">
                            <w:pPr>
                              <w:contextualSpacing/>
                              <w:jc w:val="both"/>
                              <w:rPr>
                                <w:rFonts w:ascii="Times New Roman" w:hAnsi="Times New Roman"/>
                              </w:rPr>
                            </w:pPr>
                            <w:r w:rsidRPr="00D73705">
                              <w:rPr>
                                <w:rFonts w:ascii="Times New Roman" w:hAnsi="Times New Roman"/>
                                <w:sz w:val="20"/>
                                <w:szCs w:val="20"/>
                              </w:rPr>
                              <w:t>от</w:t>
                            </w:r>
                            <w:r>
                              <w:rPr>
                                <w:rFonts w:ascii="Times New Roman" w:hAnsi="Times New Roman"/>
                                <w:sz w:val="20"/>
                                <w:szCs w:val="20"/>
                              </w:rPr>
                              <w:t xml:space="preserve"> 27 декабря 2022 г. </w:t>
                            </w:r>
                            <w:r w:rsidRPr="00D73705">
                              <w:rPr>
                                <w:rFonts w:ascii="Times New Roman" w:hAnsi="Times New Roman"/>
                                <w:sz w:val="20"/>
                                <w:szCs w:val="20"/>
                              </w:rPr>
                              <w:t>№</w:t>
                            </w:r>
                            <w:r>
                              <w:rPr>
                                <w:rFonts w:ascii="Times New Roman" w:hAnsi="Times New Roman"/>
                                <w:sz w:val="20"/>
                                <w:szCs w:val="20"/>
                              </w:rPr>
                              <w:t xml:space="preserve"> 155-па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563F7" id="Прямоугольник 24" o:spid="_x0000_s1026" style="position:absolute;left:0;text-align:left;margin-left:122.05pt;margin-top:1.2pt;width:173.25pt;height:107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" strokecolor="white">
                <v:textbox>
                  <w:txbxContent>
                    <w:p w14:paraId="1921A50C" w14:textId="77777777" w:rsidR="00D73705" w:rsidRPr="00D73705" w:rsidRDefault="00D73705" w:rsidP="00D73705">
                      <w:pPr>
                        <w:contextualSpacing/>
                        <w:jc w:val="both"/>
                        <w:rPr>
                          <w:rFonts w:ascii="Times New Roman" w:hAnsi="Times New Roman"/>
                          <w:sz w:val="20"/>
                          <w:szCs w:val="20"/>
                        </w:rPr>
                      </w:pPr>
                      <w:r w:rsidRPr="00D73705">
                        <w:rPr>
                          <w:rFonts w:ascii="Times New Roman" w:hAnsi="Times New Roman"/>
                          <w:sz w:val="20"/>
                          <w:szCs w:val="20"/>
                        </w:rPr>
                        <w:t>Приложение</w:t>
                      </w:r>
                    </w:p>
                    <w:p w14:paraId="534246D0" w14:textId="69AC73F7" w:rsidR="00D73705" w:rsidRPr="00D73705" w:rsidRDefault="00D73705" w:rsidP="00D73705">
                      <w:pPr>
                        <w:contextualSpacing/>
                        <w:jc w:val="both"/>
                        <w:rPr>
                          <w:rFonts w:ascii="Times New Roman" w:hAnsi="Times New Roman"/>
                          <w:sz w:val="20"/>
                          <w:szCs w:val="20"/>
                        </w:rPr>
                      </w:pPr>
                      <w:r w:rsidRPr="00D73705">
                        <w:rPr>
                          <w:rFonts w:ascii="Times New Roman" w:hAnsi="Times New Roman"/>
                          <w:sz w:val="20"/>
                          <w:szCs w:val="20"/>
                        </w:rPr>
                        <w:t xml:space="preserve">к постановлению администрации </w:t>
                      </w:r>
                    </w:p>
                    <w:p w14:paraId="66602F7B" w14:textId="1F5A7BF3" w:rsidR="00D73705" w:rsidRPr="00D73705" w:rsidRDefault="00D73705" w:rsidP="00D73705">
                      <w:pPr>
                        <w:contextualSpacing/>
                        <w:jc w:val="both"/>
                        <w:rPr>
                          <w:rFonts w:ascii="Times New Roman" w:hAnsi="Times New Roman"/>
                          <w:sz w:val="20"/>
                          <w:szCs w:val="20"/>
                        </w:rPr>
                      </w:pPr>
                      <w:r w:rsidRPr="00D73705">
                        <w:rPr>
                          <w:rFonts w:ascii="Times New Roman" w:hAnsi="Times New Roman"/>
                          <w:sz w:val="20"/>
                          <w:szCs w:val="20"/>
                        </w:rPr>
                        <w:t>сельского</w:t>
                      </w:r>
                      <w:r>
                        <w:rPr>
                          <w:rFonts w:ascii="Times New Roman" w:hAnsi="Times New Roman"/>
                          <w:sz w:val="20"/>
                          <w:szCs w:val="20"/>
                        </w:rPr>
                        <w:t xml:space="preserve"> </w:t>
                      </w:r>
                      <w:r w:rsidRPr="00D73705">
                        <w:rPr>
                          <w:rFonts w:ascii="Times New Roman" w:hAnsi="Times New Roman"/>
                          <w:sz w:val="20"/>
                          <w:szCs w:val="20"/>
                        </w:rPr>
                        <w:t>поселения Сентябрьский</w:t>
                      </w:r>
                    </w:p>
                    <w:p w14:paraId="130A730E" w14:textId="10313704" w:rsidR="00D73705" w:rsidRPr="00020823" w:rsidRDefault="00D73705" w:rsidP="00D73705">
                      <w:pPr>
                        <w:contextualSpacing/>
                        <w:jc w:val="both"/>
                        <w:rPr>
                          <w:rFonts w:ascii="Times New Roman" w:hAnsi="Times New Roman"/>
                        </w:rPr>
                      </w:pPr>
                      <w:r w:rsidRPr="00D73705">
                        <w:rPr>
                          <w:rFonts w:ascii="Times New Roman" w:hAnsi="Times New Roman"/>
                          <w:sz w:val="20"/>
                          <w:szCs w:val="20"/>
                        </w:rPr>
                        <w:t>от</w:t>
                      </w:r>
                      <w:r>
                        <w:rPr>
                          <w:rFonts w:ascii="Times New Roman" w:hAnsi="Times New Roman"/>
                          <w:sz w:val="20"/>
                          <w:szCs w:val="20"/>
                        </w:rPr>
                        <w:t xml:space="preserve"> 27 декабря 2022 г. </w:t>
                      </w:r>
                      <w:r w:rsidRPr="00D73705">
                        <w:rPr>
                          <w:rFonts w:ascii="Times New Roman" w:hAnsi="Times New Roman"/>
                          <w:sz w:val="20"/>
                          <w:szCs w:val="20"/>
                        </w:rPr>
                        <w:t>№</w:t>
                      </w:r>
                      <w:r>
                        <w:rPr>
                          <w:rFonts w:ascii="Times New Roman" w:hAnsi="Times New Roman"/>
                          <w:sz w:val="20"/>
                          <w:szCs w:val="20"/>
                        </w:rPr>
                        <w:t xml:space="preserve"> 155-па</w:t>
                      </w:r>
                    </w:p>
                  </w:txbxContent>
                </v:textbox>
                <w10:wrap anchorx="page"/>
              </v:rect>
            </w:pict>
          </mc:Fallback>
        </mc:AlternateContent>
      </w:r>
      <w:r w:rsidRPr="00D73705">
        <w:rPr>
          <w:noProof/>
          <w:sz w:val="24"/>
          <w:szCs w:val="24"/>
          <w:lang w:eastAsia="ru-RU"/>
        </w:rPr>
        <w:drawing>
          <wp:inline distT="0" distB="0" distL="0" distR="0" wp14:anchorId="011E2B06" wp14:editId="7D65362E">
            <wp:extent cx="2038350" cy="1038225"/>
            <wp:effectExtent l="0" t="0" r="0" b="0"/>
            <wp:docPr id="2" name="Рисунок 0" descr="логотип ООО 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ООО ГРА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038225"/>
                    </a:xfrm>
                    <a:prstGeom prst="rect">
                      <a:avLst/>
                    </a:prstGeom>
                    <a:noFill/>
                    <a:ln>
                      <a:noFill/>
                    </a:ln>
                  </pic:spPr>
                </pic:pic>
              </a:graphicData>
            </a:graphic>
          </wp:inline>
        </w:drawing>
      </w:r>
      <w:r w:rsidRPr="00D73705">
        <w:rPr>
          <w:rFonts w:ascii="Times New Roman" w:eastAsia="Times New Roman" w:hAnsi="Times New Roman" w:cs="Times New Roman"/>
          <w:bCs/>
          <w:noProof/>
          <w:kern w:val="28"/>
          <w:sz w:val="24"/>
          <w:szCs w:val="24"/>
          <w:lang w:eastAsia="ru-RU"/>
        </w:rPr>
        <w:drawing>
          <wp:anchor distT="0" distB="0" distL="114300" distR="114300" simplePos="0" relativeHeight="251659264" behindDoc="0" locked="0" layoutInCell="1" allowOverlap="1" wp14:anchorId="2EDC7AF9" wp14:editId="5B667600">
            <wp:simplePos x="0" y="0"/>
            <wp:positionH relativeFrom="column">
              <wp:posOffset>27940</wp:posOffset>
            </wp:positionH>
            <wp:positionV relativeFrom="paragraph">
              <wp:posOffset>10795</wp:posOffset>
            </wp:positionV>
            <wp:extent cx="1726565" cy="9198610"/>
            <wp:effectExtent l="0" t="0" r="0" b="0"/>
            <wp:wrapSquare wrapText="bothSides"/>
            <wp:docPr id="3"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rotWithShape="1">
                    <a:blip r:embed="rId9" cstate="print"/>
                    <a:srcRect t="22047"/>
                    <a:stretch/>
                  </pic:blipFill>
                  <pic:spPr bwMode="auto">
                    <a:xfrm>
                      <a:off x="0" y="0"/>
                      <a:ext cx="1726565" cy="91986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2A5C38" w14:textId="77777777" w:rsidR="005742CC" w:rsidRPr="00D73705" w:rsidRDefault="005742CC" w:rsidP="005742CC">
      <w:pPr>
        <w:rPr>
          <w:rFonts w:ascii="Calibri" w:eastAsia="Times New Roman" w:hAnsi="Calibri" w:cs="Times New Roman"/>
          <w:sz w:val="24"/>
          <w:szCs w:val="24"/>
          <w:lang w:eastAsia="ru-RU"/>
        </w:rPr>
      </w:pPr>
    </w:p>
    <w:p w14:paraId="5420BB0A" w14:textId="77777777" w:rsidR="005742CC" w:rsidRPr="00D73705" w:rsidRDefault="005742CC" w:rsidP="005742CC">
      <w:pPr>
        <w:jc w:val="center"/>
        <w:rPr>
          <w:rFonts w:ascii="Calibri" w:eastAsia="Times New Roman" w:hAnsi="Calibri" w:cs="Times New Roman"/>
          <w:sz w:val="24"/>
          <w:szCs w:val="24"/>
          <w:lang w:eastAsia="ru-RU"/>
        </w:rPr>
      </w:pPr>
    </w:p>
    <w:p w14:paraId="06B461A7" w14:textId="77777777" w:rsidR="005742CC" w:rsidRPr="00D73705" w:rsidRDefault="005742CC" w:rsidP="005742CC">
      <w:pPr>
        <w:jc w:val="center"/>
        <w:rPr>
          <w:rFonts w:ascii="Calibri" w:eastAsia="Times New Roman" w:hAnsi="Calibri" w:cs="Times New Roman"/>
          <w:sz w:val="24"/>
          <w:szCs w:val="24"/>
          <w:lang w:eastAsia="ru-RU"/>
        </w:rPr>
      </w:pPr>
    </w:p>
    <w:p w14:paraId="5112F02D" w14:textId="77777777" w:rsidR="005742CC" w:rsidRPr="00D73705" w:rsidRDefault="005742CC" w:rsidP="005742CC">
      <w:pPr>
        <w:jc w:val="center"/>
        <w:rPr>
          <w:rFonts w:ascii="Calibri" w:eastAsia="Times New Roman" w:hAnsi="Calibri" w:cs="Times New Roman"/>
          <w:sz w:val="24"/>
          <w:szCs w:val="24"/>
          <w:lang w:eastAsia="ru-RU"/>
        </w:rPr>
      </w:pPr>
    </w:p>
    <w:p w14:paraId="5E94C424" w14:textId="77777777" w:rsidR="005742CC" w:rsidRPr="00D73705" w:rsidRDefault="005742CC" w:rsidP="005742CC">
      <w:pPr>
        <w:jc w:val="center"/>
        <w:rPr>
          <w:rFonts w:ascii="Calibri" w:eastAsia="Times New Roman" w:hAnsi="Calibri" w:cs="Times New Roman"/>
          <w:sz w:val="24"/>
          <w:szCs w:val="24"/>
          <w:lang w:eastAsia="ru-RU"/>
        </w:rPr>
      </w:pPr>
    </w:p>
    <w:p w14:paraId="0C357219" w14:textId="77777777" w:rsidR="005742CC" w:rsidRPr="00D73705" w:rsidRDefault="005742CC" w:rsidP="005742CC">
      <w:pPr>
        <w:jc w:val="center"/>
        <w:rPr>
          <w:rFonts w:ascii="Calibri" w:eastAsia="Times New Roman" w:hAnsi="Calibri" w:cs="Times New Roman"/>
          <w:sz w:val="24"/>
          <w:szCs w:val="24"/>
          <w:lang w:eastAsia="ru-RU"/>
        </w:rPr>
      </w:pPr>
    </w:p>
    <w:p w14:paraId="7966D476" w14:textId="77777777" w:rsidR="005742CC" w:rsidRPr="00D73705" w:rsidRDefault="005742CC" w:rsidP="005742CC">
      <w:pPr>
        <w:jc w:val="right"/>
        <w:rPr>
          <w:rFonts w:ascii="Times New Roman" w:eastAsia="Times New Roman" w:hAnsi="Times New Roman" w:cs="Times New Roman"/>
          <w:b/>
          <w:sz w:val="24"/>
          <w:szCs w:val="24"/>
          <w:lang w:eastAsia="ru-RU"/>
        </w:rPr>
      </w:pPr>
    </w:p>
    <w:p w14:paraId="78F1B996" w14:textId="77777777" w:rsidR="005742CC" w:rsidRPr="00D73705" w:rsidRDefault="005742CC" w:rsidP="005742CC">
      <w:pPr>
        <w:spacing w:after="0" w:line="240" w:lineRule="auto"/>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МЕСТНЫЕ НОРМАТИВЫ ГРАДОСТРОИТЕЛЬНОГО ПРОЕКТИРОВАНИЯ</w:t>
      </w:r>
    </w:p>
    <w:p w14:paraId="6C69A01B" w14:textId="77777777" w:rsidR="005742CC" w:rsidRPr="00D73705" w:rsidRDefault="005742CC" w:rsidP="005742CC">
      <w:pPr>
        <w:spacing w:after="0" w:line="240" w:lineRule="auto"/>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СЕЛЬСКОГО ПОСЕЛЕНИЯ СЕНТЯБРЬСКИЙ</w:t>
      </w:r>
    </w:p>
    <w:p w14:paraId="2B302C50" w14:textId="77777777" w:rsidR="005742CC" w:rsidRPr="00D73705" w:rsidRDefault="005742CC" w:rsidP="005742CC">
      <w:pPr>
        <w:spacing w:after="0" w:line="240" w:lineRule="auto"/>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НЕФТЕЮГАНСКОГО РАЙОНА</w:t>
      </w:r>
    </w:p>
    <w:p w14:paraId="7220C051" w14:textId="77777777" w:rsidR="005742CC" w:rsidRPr="00D73705" w:rsidRDefault="005742CC" w:rsidP="005742CC">
      <w:pPr>
        <w:spacing w:after="0" w:line="240" w:lineRule="auto"/>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ХАНТЫ-МАНСИЙСКОГО АВТОНОМНОГО ОКРУГА - ЮГРЫ</w:t>
      </w:r>
    </w:p>
    <w:p w14:paraId="6D7ED9A9" w14:textId="77777777" w:rsidR="005742CC" w:rsidRPr="00D73705" w:rsidRDefault="005742CC" w:rsidP="005742CC">
      <w:pPr>
        <w:jc w:val="center"/>
        <w:rPr>
          <w:rFonts w:ascii="Calibri" w:eastAsia="Times New Roman" w:hAnsi="Calibri" w:cs="Times New Roman"/>
          <w:sz w:val="24"/>
          <w:szCs w:val="24"/>
          <w:lang w:eastAsia="ru-RU"/>
        </w:rPr>
      </w:pPr>
    </w:p>
    <w:p w14:paraId="36711A83" w14:textId="77777777" w:rsidR="005742CC" w:rsidRPr="00D73705" w:rsidRDefault="005742CC" w:rsidP="005742CC">
      <w:pPr>
        <w:rPr>
          <w:rFonts w:ascii="Calibri" w:eastAsia="Times New Roman" w:hAnsi="Calibri" w:cs="Times New Roman"/>
          <w:sz w:val="24"/>
          <w:szCs w:val="24"/>
          <w:lang w:eastAsia="ru-RU"/>
        </w:rPr>
      </w:pPr>
    </w:p>
    <w:p w14:paraId="2C12DFA5" w14:textId="77777777" w:rsidR="005742CC" w:rsidRPr="00D73705" w:rsidRDefault="005742CC" w:rsidP="005742CC">
      <w:pPr>
        <w:jc w:val="center"/>
        <w:rPr>
          <w:rFonts w:ascii="Calibri" w:eastAsia="Times New Roman" w:hAnsi="Calibri" w:cs="Times New Roman"/>
          <w:sz w:val="24"/>
          <w:szCs w:val="24"/>
          <w:lang w:eastAsia="ru-RU"/>
        </w:rPr>
      </w:pPr>
    </w:p>
    <w:p w14:paraId="6B1A7E6D" w14:textId="77777777" w:rsidR="005742CC" w:rsidRPr="00D73705" w:rsidRDefault="005742CC" w:rsidP="005742CC">
      <w:pPr>
        <w:jc w:val="center"/>
        <w:rPr>
          <w:rFonts w:ascii="Calibri" w:eastAsia="Times New Roman" w:hAnsi="Calibri" w:cs="Times New Roman"/>
          <w:sz w:val="24"/>
          <w:szCs w:val="24"/>
          <w:lang w:eastAsia="ru-RU"/>
        </w:rPr>
      </w:pPr>
    </w:p>
    <w:p w14:paraId="7271125B" w14:textId="77777777" w:rsidR="005742CC" w:rsidRPr="00D73705" w:rsidRDefault="005742CC" w:rsidP="005742CC">
      <w:pPr>
        <w:rPr>
          <w:rFonts w:ascii="Calibri" w:eastAsia="Times New Roman" w:hAnsi="Calibri" w:cs="Times New Roman"/>
          <w:sz w:val="24"/>
          <w:szCs w:val="24"/>
          <w:lang w:eastAsia="ru-RU"/>
        </w:rPr>
      </w:pPr>
    </w:p>
    <w:p w14:paraId="76DA2983" w14:textId="77777777" w:rsidR="005742CC" w:rsidRPr="00D73705" w:rsidRDefault="005742CC" w:rsidP="005742CC">
      <w:pPr>
        <w:rPr>
          <w:rFonts w:ascii="Calibri" w:eastAsia="Times New Roman" w:hAnsi="Calibri" w:cs="Times New Roman"/>
          <w:sz w:val="24"/>
          <w:szCs w:val="24"/>
          <w:lang w:eastAsia="ru-RU"/>
        </w:rPr>
      </w:pPr>
    </w:p>
    <w:p w14:paraId="2A777B8E" w14:textId="77777777" w:rsidR="005742CC" w:rsidRPr="00D73705" w:rsidRDefault="005742CC" w:rsidP="005742CC">
      <w:pPr>
        <w:rPr>
          <w:rFonts w:ascii="Calibri" w:eastAsia="Times New Roman" w:hAnsi="Calibri" w:cs="Times New Roman"/>
          <w:sz w:val="24"/>
          <w:szCs w:val="24"/>
          <w:lang w:eastAsia="ru-RU"/>
        </w:rPr>
      </w:pPr>
    </w:p>
    <w:p w14:paraId="44CBBEE4" w14:textId="77777777" w:rsidR="005742CC" w:rsidRPr="00D73705" w:rsidRDefault="005742CC" w:rsidP="005742CC">
      <w:pPr>
        <w:rPr>
          <w:rFonts w:ascii="Calibri" w:eastAsia="Times New Roman" w:hAnsi="Calibri" w:cs="Times New Roman"/>
          <w:sz w:val="24"/>
          <w:szCs w:val="24"/>
          <w:lang w:eastAsia="ru-RU"/>
        </w:rPr>
      </w:pPr>
    </w:p>
    <w:p w14:paraId="57671588" w14:textId="77777777" w:rsidR="005742CC" w:rsidRPr="00D73705" w:rsidRDefault="005742CC" w:rsidP="005742CC">
      <w:pPr>
        <w:rPr>
          <w:rFonts w:ascii="Calibri" w:eastAsia="Times New Roman" w:hAnsi="Calibri" w:cs="Times New Roman"/>
          <w:sz w:val="24"/>
          <w:szCs w:val="24"/>
          <w:lang w:eastAsia="ru-RU"/>
        </w:rPr>
      </w:pPr>
    </w:p>
    <w:p w14:paraId="28B1E10B" w14:textId="77777777" w:rsidR="005742CC" w:rsidRPr="00D73705" w:rsidRDefault="005742CC" w:rsidP="005742CC">
      <w:pPr>
        <w:rPr>
          <w:rFonts w:ascii="Calibri" w:eastAsia="Times New Roman" w:hAnsi="Calibri" w:cs="Times New Roman"/>
          <w:sz w:val="24"/>
          <w:szCs w:val="24"/>
          <w:lang w:eastAsia="ru-RU"/>
        </w:rPr>
      </w:pPr>
    </w:p>
    <w:p w14:paraId="4B132648" w14:textId="77777777" w:rsidR="005742CC" w:rsidRPr="00D73705" w:rsidRDefault="005742CC" w:rsidP="005742CC">
      <w:pPr>
        <w:rPr>
          <w:rFonts w:ascii="Calibri" w:eastAsia="Times New Roman" w:hAnsi="Calibri" w:cs="Times New Roman"/>
          <w:sz w:val="24"/>
          <w:szCs w:val="24"/>
          <w:lang w:eastAsia="ru-RU"/>
        </w:rPr>
      </w:pPr>
    </w:p>
    <w:p w14:paraId="38B07658" w14:textId="77777777" w:rsidR="005742CC" w:rsidRPr="00D73705" w:rsidRDefault="005742CC" w:rsidP="005742CC">
      <w:pPr>
        <w:jc w:val="center"/>
        <w:rPr>
          <w:rFonts w:ascii="Times New Roman" w:eastAsia="Times New Roman" w:hAnsi="Times New Roman" w:cs="Times New Roman"/>
          <w:sz w:val="24"/>
          <w:szCs w:val="24"/>
          <w:lang w:eastAsia="ru-RU"/>
        </w:rPr>
        <w:sectPr w:rsidR="005742CC" w:rsidRPr="00D73705" w:rsidSect="00D73705">
          <w:headerReference w:type="even" r:id="rId10"/>
          <w:footerReference w:type="default" r:id="rId11"/>
          <w:pgSz w:w="11907" w:h="16840" w:code="9"/>
          <w:pgMar w:top="637" w:right="1134" w:bottom="851" w:left="1134" w:header="709" w:footer="709" w:gutter="0"/>
          <w:pgNumType w:start="0"/>
          <w:cols w:space="708"/>
          <w:titlePg/>
          <w:docGrid w:linePitch="360"/>
        </w:sectPr>
      </w:pPr>
      <w:r w:rsidRPr="00D73705">
        <w:rPr>
          <w:rFonts w:ascii="Times New Roman" w:eastAsia="Times New Roman" w:hAnsi="Times New Roman" w:cs="Times New Roman"/>
          <w:sz w:val="24"/>
          <w:szCs w:val="24"/>
          <w:lang w:eastAsia="ru-RU"/>
        </w:rPr>
        <w:t>2022</w:t>
      </w:r>
      <w:r w:rsidRPr="00D73705">
        <w:rPr>
          <w:rFonts w:ascii="Times New Roman" w:eastAsia="Times New Roman" w:hAnsi="Times New Roman" w:cs="Times New Roman"/>
          <w:sz w:val="24"/>
          <w:szCs w:val="24"/>
          <w:lang w:eastAsia="ru-RU"/>
        </w:rPr>
        <w:br w:type="textWrapping" w:clear="all"/>
      </w:r>
    </w:p>
    <w:p w14:paraId="64B8CDCE" w14:textId="77777777" w:rsidR="005742CC" w:rsidRPr="00D73705" w:rsidRDefault="005742CC" w:rsidP="005742CC">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lastRenderedPageBreak/>
        <w:t>МЕСТНЫЕ НОРМАТИВЫ</w:t>
      </w:r>
    </w:p>
    <w:p w14:paraId="20BC4EC0" w14:textId="77777777" w:rsidR="005742CC" w:rsidRPr="00D73705" w:rsidRDefault="005742CC" w:rsidP="005742CC">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ГРАДОСТРОИТЕЛЬНОГО ПРОЕКТИРОВАНИЯ</w:t>
      </w:r>
    </w:p>
    <w:p w14:paraId="7325D957" w14:textId="77777777" w:rsidR="005742CC" w:rsidRPr="00D73705" w:rsidRDefault="005742CC" w:rsidP="005742CC">
      <w:pPr>
        <w:spacing w:after="0" w:line="240" w:lineRule="auto"/>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СЕЛЬСКОГО ПОСЕЛЕНИЯ СЕНТЯБРЬСКИЙ</w:t>
      </w:r>
    </w:p>
    <w:p w14:paraId="0E0FC449" w14:textId="77777777" w:rsidR="005742CC" w:rsidRPr="00D73705" w:rsidRDefault="005742CC" w:rsidP="005742CC">
      <w:pPr>
        <w:spacing w:after="0"/>
        <w:contextualSpacing/>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НЕФТЕЮГАНСКОГО РАЙОНА</w:t>
      </w:r>
    </w:p>
    <w:p w14:paraId="0DE9EABB" w14:textId="77777777" w:rsidR="005742CC" w:rsidRPr="00D73705" w:rsidRDefault="005742CC" w:rsidP="005742CC">
      <w:pPr>
        <w:spacing w:after="0"/>
        <w:contextualSpacing/>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t>ХАНТЫ-МАНСИЙСКОГО АВТОНОМНОГО ОКРУГА – ЮГРЫ</w:t>
      </w:r>
    </w:p>
    <w:p w14:paraId="61DEC2FA" w14:textId="77777777" w:rsidR="005742CC" w:rsidRPr="00D73705" w:rsidRDefault="005742CC" w:rsidP="005742CC">
      <w:pPr>
        <w:spacing w:after="0"/>
        <w:contextualSpacing/>
        <w:jc w:val="center"/>
        <w:rPr>
          <w:rFonts w:ascii="Times New Roman" w:eastAsia="Times New Roman" w:hAnsi="Times New Roman" w:cs="Times New Roman"/>
          <w:b/>
          <w:sz w:val="24"/>
          <w:szCs w:val="24"/>
          <w:lang w:eastAsia="ru-RU"/>
        </w:rPr>
      </w:pPr>
    </w:p>
    <w:p w14:paraId="39EACFC1" w14:textId="77777777" w:rsidR="005742CC" w:rsidRPr="00D73705" w:rsidRDefault="005742CC" w:rsidP="005742CC">
      <w:pPr>
        <w:spacing w:after="0"/>
        <w:contextualSpacing/>
        <w:jc w:val="center"/>
        <w:rPr>
          <w:rFonts w:ascii="Times New Roman" w:eastAsia="Calibri" w:hAnsi="Times New Roman" w:cs="Times New Roman"/>
          <w:sz w:val="24"/>
          <w:szCs w:val="24"/>
          <w:lang w:eastAsia="ru-RU"/>
        </w:rPr>
      </w:pPr>
    </w:p>
    <w:p w14:paraId="0030FE47" w14:textId="77777777" w:rsidR="005742CC" w:rsidRPr="00D73705" w:rsidRDefault="005742CC" w:rsidP="005742CC">
      <w:pPr>
        <w:spacing w:after="0"/>
        <w:contextualSpacing/>
        <w:jc w:val="center"/>
        <w:rPr>
          <w:rFonts w:ascii="Times New Roman" w:eastAsia="Calibri" w:hAnsi="Times New Roman" w:cs="Times New Roman"/>
          <w:sz w:val="24"/>
          <w:szCs w:val="24"/>
          <w:lang w:eastAsia="ru-RU"/>
        </w:rPr>
      </w:pPr>
      <w:r w:rsidRPr="00D73705">
        <w:rPr>
          <w:noProof/>
          <w:sz w:val="24"/>
          <w:szCs w:val="24"/>
          <w:lang w:eastAsia="ru-RU"/>
        </w:rPr>
        <w:drawing>
          <wp:inline distT="0" distB="0" distL="0" distR="0" wp14:anchorId="04C9CC26" wp14:editId="4CA981BB">
            <wp:extent cx="5581650" cy="10001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l="82317" t="89938" r="1427" b="6401"/>
                    <a:stretch>
                      <a:fillRect/>
                    </a:stretch>
                  </pic:blipFill>
                  <pic:spPr bwMode="auto">
                    <a:xfrm>
                      <a:off x="0" y="0"/>
                      <a:ext cx="5581650" cy="1000125"/>
                    </a:xfrm>
                    <a:prstGeom prst="rect">
                      <a:avLst/>
                    </a:prstGeom>
                    <a:noFill/>
                    <a:ln>
                      <a:noFill/>
                    </a:ln>
                  </pic:spPr>
                </pic:pic>
              </a:graphicData>
            </a:graphic>
          </wp:inline>
        </w:drawing>
      </w:r>
    </w:p>
    <w:p w14:paraId="72979121" w14:textId="77777777" w:rsidR="005742CC" w:rsidRPr="00D73705" w:rsidRDefault="005742CC" w:rsidP="005742CC">
      <w:pPr>
        <w:spacing w:after="0"/>
        <w:ind w:firstLine="709"/>
        <w:jc w:val="both"/>
        <w:rPr>
          <w:rFonts w:ascii="Times New Roman" w:eastAsia="Times New Roman" w:hAnsi="Times New Roman" w:cs="Times New Roman"/>
          <w:sz w:val="24"/>
          <w:szCs w:val="24"/>
          <w:lang w:eastAsia="ru-RU"/>
        </w:rPr>
      </w:pPr>
    </w:p>
    <w:p w14:paraId="3BA786B1" w14:textId="77777777" w:rsidR="005742CC" w:rsidRPr="00D73705" w:rsidRDefault="005742CC" w:rsidP="005742CC">
      <w:pPr>
        <w:spacing w:after="0"/>
        <w:ind w:firstLine="709"/>
        <w:jc w:val="both"/>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В подготовке проекта местных нормативов градостроительного проектирования сельского поселения Сентябрьский Нефтеюганского района Ханты-Мансийского автономного округа-Югры также принимали участие иные специалисты организации, которые были вовлечены в общую работу.</w:t>
      </w:r>
    </w:p>
    <w:p w14:paraId="24E70526" w14:textId="77777777" w:rsidR="005742CC" w:rsidRPr="00D73705" w:rsidRDefault="005742CC" w:rsidP="005742CC">
      <w:pPr>
        <w:rPr>
          <w:rFonts w:ascii="Times New Roman" w:eastAsia="Times New Roman" w:hAnsi="Times New Roman" w:cs="Times New Roman"/>
          <w:sz w:val="24"/>
          <w:szCs w:val="24"/>
          <w:lang w:eastAsia="ru-RU"/>
        </w:rPr>
      </w:pPr>
    </w:p>
    <w:p w14:paraId="4DBD5C45" w14:textId="77777777" w:rsidR="005742CC" w:rsidRPr="00D73705" w:rsidRDefault="005742CC" w:rsidP="005742CC">
      <w:pP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br w:type="page"/>
      </w:r>
    </w:p>
    <w:p w14:paraId="74899842" w14:textId="77777777" w:rsidR="005742CC" w:rsidRPr="00D73705" w:rsidRDefault="005742CC" w:rsidP="005742CC">
      <w:pPr>
        <w:jc w:val="center"/>
        <w:rPr>
          <w:rFonts w:ascii="Times New Roman" w:eastAsia="Times New Roman" w:hAnsi="Times New Roman" w:cs="Times New Roman"/>
          <w:b/>
          <w:sz w:val="24"/>
          <w:szCs w:val="24"/>
          <w:lang w:eastAsia="ru-RU"/>
        </w:rPr>
      </w:pPr>
      <w:r w:rsidRPr="00D73705">
        <w:rPr>
          <w:rFonts w:ascii="Times New Roman" w:eastAsia="Times New Roman" w:hAnsi="Times New Roman" w:cs="Times New Roman"/>
          <w:b/>
          <w:sz w:val="24"/>
          <w:szCs w:val="24"/>
          <w:lang w:eastAsia="ru-RU"/>
        </w:rPr>
        <w:lastRenderedPageBreak/>
        <w:t>СОДЕРЖАНИЕ</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771"/>
        <w:gridCol w:w="630"/>
      </w:tblGrid>
      <w:tr w:rsidR="00D73705" w:rsidRPr="00D73705" w14:paraId="58DA973A" w14:textId="77777777" w:rsidTr="005742CC">
        <w:trPr>
          <w:trHeight w:val="96"/>
        </w:trPr>
        <w:tc>
          <w:tcPr>
            <w:tcW w:w="854" w:type="pct"/>
            <w:tcBorders>
              <w:top w:val="single" w:sz="4" w:space="0" w:color="auto"/>
              <w:left w:val="single" w:sz="4" w:space="0" w:color="auto"/>
              <w:bottom w:val="single" w:sz="4" w:space="0" w:color="auto"/>
              <w:right w:val="single" w:sz="4" w:space="0" w:color="auto"/>
            </w:tcBorders>
            <w:vAlign w:val="center"/>
          </w:tcPr>
          <w:p w14:paraId="5DA309F8"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 xml:space="preserve">ЧАСТЬ </w:t>
            </w:r>
            <w:r w:rsidRPr="00D73705">
              <w:rPr>
                <w:rFonts w:ascii="Times New Roman" w:eastAsia="Times New Roman" w:hAnsi="Times New Roman" w:cs="Times New Roman"/>
                <w:b/>
                <w:bCs/>
                <w:sz w:val="24"/>
                <w:szCs w:val="24"/>
                <w:lang w:val="en-US" w:eastAsia="ru-RU"/>
              </w:rPr>
              <w:t>I</w:t>
            </w:r>
            <w:r w:rsidRPr="00D73705">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vAlign w:val="center"/>
          </w:tcPr>
          <w:p w14:paraId="52C261C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ОСНОВНАЯ ЧАСТЬ</w:t>
            </w:r>
          </w:p>
        </w:tc>
        <w:tc>
          <w:tcPr>
            <w:tcW w:w="311" w:type="pct"/>
            <w:tcBorders>
              <w:top w:val="single" w:sz="4" w:space="0" w:color="auto"/>
              <w:left w:val="single" w:sz="4" w:space="0" w:color="auto"/>
              <w:bottom w:val="single" w:sz="4" w:space="0" w:color="auto"/>
              <w:right w:val="single" w:sz="4" w:space="0" w:color="auto"/>
            </w:tcBorders>
            <w:vAlign w:val="center"/>
          </w:tcPr>
          <w:p w14:paraId="062F1F90"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w:t>
            </w:r>
          </w:p>
        </w:tc>
      </w:tr>
      <w:tr w:rsidR="00D73705" w:rsidRPr="00D73705" w14:paraId="2F3BEC39" w14:textId="77777777" w:rsidTr="005742CC">
        <w:trPr>
          <w:trHeight w:val="120"/>
        </w:trPr>
        <w:tc>
          <w:tcPr>
            <w:tcW w:w="854" w:type="pct"/>
            <w:tcBorders>
              <w:top w:val="single" w:sz="4" w:space="0" w:color="auto"/>
              <w:left w:val="single" w:sz="4" w:space="0" w:color="auto"/>
              <w:bottom w:val="single" w:sz="4" w:space="0" w:color="auto"/>
              <w:right w:val="single" w:sz="4" w:space="0" w:color="auto"/>
            </w:tcBorders>
          </w:tcPr>
          <w:p w14:paraId="54E86396"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РАЗДЕЛ 1.</w:t>
            </w:r>
          </w:p>
          <w:p w14:paraId="72415153"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4ED9C33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Общие положения</w:t>
            </w:r>
          </w:p>
        </w:tc>
        <w:tc>
          <w:tcPr>
            <w:tcW w:w="311" w:type="pct"/>
            <w:tcBorders>
              <w:top w:val="single" w:sz="4" w:space="0" w:color="auto"/>
              <w:left w:val="single" w:sz="4" w:space="0" w:color="auto"/>
              <w:bottom w:val="single" w:sz="4" w:space="0" w:color="auto"/>
              <w:right w:val="single" w:sz="4" w:space="0" w:color="auto"/>
            </w:tcBorders>
          </w:tcPr>
          <w:p w14:paraId="13228B05"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w:t>
            </w:r>
          </w:p>
        </w:tc>
      </w:tr>
      <w:tr w:rsidR="00D73705" w:rsidRPr="00D73705" w14:paraId="2CBD260B" w14:textId="77777777" w:rsidTr="005742CC">
        <w:trPr>
          <w:trHeight w:val="120"/>
        </w:trPr>
        <w:tc>
          <w:tcPr>
            <w:tcW w:w="854" w:type="pct"/>
            <w:tcBorders>
              <w:top w:val="single" w:sz="4" w:space="0" w:color="auto"/>
              <w:left w:val="single" w:sz="4" w:space="0" w:color="auto"/>
              <w:bottom w:val="single" w:sz="4" w:space="0" w:color="auto"/>
              <w:right w:val="single" w:sz="4" w:space="0" w:color="auto"/>
            </w:tcBorders>
          </w:tcPr>
          <w:p w14:paraId="28E22365"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ГЛАВА 1</w:t>
            </w:r>
          </w:p>
        </w:tc>
        <w:tc>
          <w:tcPr>
            <w:tcW w:w="3835" w:type="pct"/>
            <w:tcBorders>
              <w:top w:val="single" w:sz="4" w:space="0" w:color="auto"/>
              <w:left w:val="single" w:sz="4" w:space="0" w:color="auto"/>
              <w:bottom w:val="single" w:sz="4" w:space="0" w:color="auto"/>
              <w:right w:val="single" w:sz="4" w:space="0" w:color="auto"/>
            </w:tcBorders>
          </w:tcPr>
          <w:p w14:paraId="0674A79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Введение. Цели и области нормирования</w:t>
            </w:r>
          </w:p>
        </w:tc>
        <w:tc>
          <w:tcPr>
            <w:tcW w:w="311" w:type="pct"/>
            <w:tcBorders>
              <w:top w:val="single" w:sz="4" w:space="0" w:color="auto"/>
              <w:left w:val="single" w:sz="4" w:space="0" w:color="auto"/>
              <w:bottom w:val="single" w:sz="4" w:space="0" w:color="auto"/>
              <w:right w:val="single" w:sz="4" w:space="0" w:color="auto"/>
            </w:tcBorders>
          </w:tcPr>
          <w:p w14:paraId="444F2EA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w:t>
            </w:r>
          </w:p>
        </w:tc>
      </w:tr>
      <w:tr w:rsidR="00D73705" w:rsidRPr="00D73705" w14:paraId="52DBB7F8" w14:textId="77777777" w:rsidTr="005742CC">
        <w:trPr>
          <w:trHeight w:val="120"/>
        </w:trPr>
        <w:tc>
          <w:tcPr>
            <w:tcW w:w="854" w:type="pct"/>
            <w:vMerge w:val="restart"/>
            <w:tcBorders>
              <w:top w:val="single" w:sz="4" w:space="0" w:color="auto"/>
              <w:left w:val="single" w:sz="4" w:space="0" w:color="auto"/>
              <w:right w:val="single" w:sz="4" w:space="0" w:color="auto"/>
            </w:tcBorders>
          </w:tcPr>
          <w:p w14:paraId="6F692D0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ГЛАВА 2</w:t>
            </w:r>
          </w:p>
        </w:tc>
        <w:tc>
          <w:tcPr>
            <w:tcW w:w="3835" w:type="pct"/>
            <w:tcBorders>
              <w:top w:val="single" w:sz="4" w:space="0" w:color="auto"/>
              <w:left w:val="single" w:sz="4" w:space="0" w:color="auto"/>
              <w:bottom w:val="single" w:sz="4" w:space="0" w:color="auto"/>
              <w:right w:val="single" w:sz="4" w:space="0" w:color="auto"/>
            </w:tcBorders>
          </w:tcPr>
          <w:p w14:paraId="30F0D50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Термины и определения. Сокращения, используемые в местных нормативах градостроительного проектирования сельского поселения Сентябрьский</w:t>
            </w:r>
          </w:p>
        </w:tc>
        <w:tc>
          <w:tcPr>
            <w:tcW w:w="311" w:type="pct"/>
            <w:tcBorders>
              <w:top w:val="single" w:sz="4" w:space="0" w:color="auto"/>
              <w:left w:val="single" w:sz="4" w:space="0" w:color="auto"/>
              <w:bottom w:val="single" w:sz="4" w:space="0" w:color="auto"/>
              <w:right w:val="single" w:sz="4" w:space="0" w:color="auto"/>
            </w:tcBorders>
          </w:tcPr>
          <w:p w14:paraId="222A7BCA"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w:t>
            </w:r>
          </w:p>
        </w:tc>
      </w:tr>
      <w:tr w:rsidR="00D73705" w:rsidRPr="00D73705" w14:paraId="40C6BDA4" w14:textId="77777777" w:rsidTr="005742CC">
        <w:trPr>
          <w:trHeight w:val="120"/>
        </w:trPr>
        <w:tc>
          <w:tcPr>
            <w:tcW w:w="854" w:type="pct"/>
            <w:vMerge/>
            <w:tcBorders>
              <w:left w:val="single" w:sz="4" w:space="0" w:color="auto"/>
              <w:right w:val="single" w:sz="4" w:space="0" w:color="auto"/>
            </w:tcBorders>
          </w:tcPr>
          <w:p w14:paraId="522D78CA"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357FB31A"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1.1 Термины и определения</w:t>
            </w:r>
          </w:p>
        </w:tc>
        <w:tc>
          <w:tcPr>
            <w:tcW w:w="311" w:type="pct"/>
            <w:tcBorders>
              <w:top w:val="single" w:sz="4" w:space="0" w:color="auto"/>
              <w:left w:val="single" w:sz="4" w:space="0" w:color="auto"/>
              <w:bottom w:val="single" w:sz="4" w:space="0" w:color="auto"/>
              <w:right w:val="single" w:sz="4" w:space="0" w:color="auto"/>
            </w:tcBorders>
          </w:tcPr>
          <w:p w14:paraId="7F06BE7D"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w:t>
            </w:r>
          </w:p>
        </w:tc>
      </w:tr>
      <w:tr w:rsidR="00D73705" w:rsidRPr="00D73705" w14:paraId="5BEA94B9" w14:textId="77777777" w:rsidTr="005742CC">
        <w:trPr>
          <w:trHeight w:val="120"/>
        </w:trPr>
        <w:tc>
          <w:tcPr>
            <w:tcW w:w="854" w:type="pct"/>
            <w:vMerge/>
            <w:tcBorders>
              <w:left w:val="single" w:sz="4" w:space="0" w:color="auto"/>
              <w:bottom w:val="single" w:sz="4" w:space="0" w:color="auto"/>
              <w:right w:val="single" w:sz="4" w:space="0" w:color="auto"/>
            </w:tcBorders>
          </w:tcPr>
          <w:p w14:paraId="23661CB7"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F684DA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1.2 Сокращения, используемые в местных нормативах градостроительного проектирования сельского поселения Сентябрьский</w:t>
            </w:r>
          </w:p>
        </w:tc>
        <w:tc>
          <w:tcPr>
            <w:tcW w:w="311" w:type="pct"/>
            <w:tcBorders>
              <w:top w:val="single" w:sz="4" w:space="0" w:color="auto"/>
              <w:left w:val="single" w:sz="4" w:space="0" w:color="auto"/>
              <w:bottom w:val="single" w:sz="4" w:space="0" w:color="auto"/>
              <w:right w:val="single" w:sz="4" w:space="0" w:color="auto"/>
            </w:tcBorders>
          </w:tcPr>
          <w:p w14:paraId="7F78E4B3"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8</w:t>
            </w:r>
          </w:p>
        </w:tc>
      </w:tr>
      <w:tr w:rsidR="00D73705" w:rsidRPr="00D73705" w14:paraId="12D78CBD" w14:textId="77777777" w:rsidTr="005742CC">
        <w:trPr>
          <w:trHeight w:val="120"/>
        </w:trPr>
        <w:tc>
          <w:tcPr>
            <w:tcW w:w="854" w:type="pct"/>
            <w:tcBorders>
              <w:top w:val="single" w:sz="4" w:space="0" w:color="auto"/>
              <w:left w:val="single" w:sz="4" w:space="0" w:color="auto"/>
              <w:bottom w:val="single" w:sz="4" w:space="0" w:color="auto"/>
              <w:right w:val="single" w:sz="4" w:space="0" w:color="auto"/>
            </w:tcBorders>
          </w:tcPr>
          <w:p w14:paraId="5158540C"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РАЗДЕЛ 2.</w:t>
            </w:r>
          </w:p>
          <w:p w14:paraId="449D3E3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5F6835AB"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w:t>
            </w:r>
          </w:p>
        </w:tc>
        <w:tc>
          <w:tcPr>
            <w:tcW w:w="311" w:type="pct"/>
            <w:tcBorders>
              <w:top w:val="single" w:sz="4" w:space="0" w:color="auto"/>
              <w:left w:val="single" w:sz="4" w:space="0" w:color="auto"/>
              <w:bottom w:val="single" w:sz="4" w:space="0" w:color="auto"/>
              <w:right w:val="single" w:sz="4" w:space="0" w:color="auto"/>
            </w:tcBorders>
          </w:tcPr>
          <w:p w14:paraId="3BDFC6B9"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9</w:t>
            </w:r>
          </w:p>
        </w:tc>
      </w:tr>
      <w:tr w:rsidR="00D73705" w:rsidRPr="00D73705" w14:paraId="60654C48" w14:textId="77777777" w:rsidTr="005742CC">
        <w:trPr>
          <w:trHeight w:val="136"/>
        </w:trPr>
        <w:tc>
          <w:tcPr>
            <w:tcW w:w="854" w:type="pct"/>
            <w:tcBorders>
              <w:top w:val="single" w:sz="4" w:space="0" w:color="auto"/>
              <w:left w:val="single" w:sz="4" w:space="0" w:color="auto"/>
              <w:bottom w:val="single" w:sz="4" w:space="0" w:color="auto"/>
              <w:right w:val="single" w:sz="4" w:space="0" w:color="auto"/>
            </w:tcBorders>
          </w:tcPr>
          <w:p w14:paraId="723EE6DB"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ГЛАВА 1.</w:t>
            </w:r>
          </w:p>
          <w:p w14:paraId="722B423D"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0099008C"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w:t>
            </w:r>
            <w:bookmarkStart w:id="0" w:name="_Hlk117520607"/>
            <w:r w:rsidRPr="00D73705">
              <w:rPr>
                <w:rFonts w:ascii="Times New Roman" w:eastAsia="Times New Roman" w:hAnsi="Times New Roman" w:cs="Times New Roman"/>
                <w:b/>
                <w:bCs/>
                <w:sz w:val="24"/>
                <w:szCs w:val="24"/>
                <w:lang w:eastAsia="ru-RU"/>
              </w:rPr>
              <w:t xml:space="preserve">в области автомобильных дорог местного значения </w:t>
            </w:r>
            <w:bookmarkEnd w:id="0"/>
            <w:r w:rsidRPr="00D73705">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08B69B02"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9</w:t>
            </w:r>
          </w:p>
        </w:tc>
      </w:tr>
      <w:tr w:rsidR="00D73705" w:rsidRPr="00D73705" w14:paraId="654C60D4" w14:textId="77777777" w:rsidTr="005742CC">
        <w:trPr>
          <w:trHeight w:val="70"/>
        </w:trPr>
        <w:tc>
          <w:tcPr>
            <w:tcW w:w="854" w:type="pct"/>
            <w:tcBorders>
              <w:top w:val="single" w:sz="4" w:space="0" w:color="auto"/>
              <w:left w:val="single" w:sz="4" w:space="0" w:color="auto"/>
              <w:bottom w:val="single" w:sz="4" w:space="0" w:color="auto"/>
              <w:right w:val="single" w:sz="4" w:space="0" w:color="auto"/>
            </w:tcBorders>
            <w:hideMark/>
          </w:tcPr>
          <w:p w14:paraId="292C401C"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 xml:space="preserve">ГЛАВА </w:t>
            </w:r>
            <w:r w:rsidRPr="00D73705">
              <w:rPr>
                <w:rFonts w:ascii="Times New Roman" w:eastAsia="Times New Roman" w:hAnsi="Times New Roman" w:cs="Times New Roman"/>
                <w:b/>
                <w:bCs/>
                <w:sz w:val="24"/>
                <w:szCs w:val="24"/>
                <w:lang w:val="en-US" w:eastAsia="ru-RU"/>
              </w:rPr>
              <w:t>2</w:t>
            </w:r>
            <w:r w:rsidRPr="00D73705">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bottom w:val="single" w:sz="4" w:space="0" w:color="auto"/>
              <w:right w:val="single" w:sz="4" w:space="0" w:color="auto"/>
            </w:tcBorders>
            <w:hideMark/>
          </w:tcPr>
          <w:p w14:paraId="21A43B27"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области образования, физической культуры и массового спорта, культуры и социального обслуживания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347E1DDC"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17</w:t>
            </w:r>
          </w:p>
        </w:tc>
      </w:tr>
      <w:tr w:rsidR="00D73705" w:rsidRPr="00D73705" w14:paraId="26F301CA" w14:textId="77777777" w:rsidTr="005742CC">
        <w:trPr>
          <w:trHeight w:val="392"/>
        </w:trPr>
        <w:tc>
          <w:tcPr>
            <w:tcW w:w="854" w:type="pct"/>
            <w:vMerge w:val="restart"/>
            <w:tcBorders>
              <w:top w:val="single" w:sz="4" w:space="0" w:color="auto"/>
              <w:left w:val="single" w:sz="4" w:space="0" w:color="auto"/>
              <w:right w:val="single" w:sz="4" w:space="0" w:color="auto"/>
            </w:tcBorders>
          </w:tcPr>
          <w:p w14:paraId="3E2B9209" w14:textId="77777777" w:rsidR="005742CC" w:rsidRPr="00D73705" w:rsidRDefault="005742CC" w:rsidP="005742CC">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288E4820"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2.1 Расчетные показатели для объектов местного значения в области образования</w:t>
            </w:r>
          </w:p>
        </w:tc>
        <w:tc>
          <w:tcPr>
            <w:tcW w:w="311" w:type="pct"/>
            <w:tcBorders>
              <w:top w:val="single" w:sz="4" w:space="0" w:color="auto"/>
              <w:left w:val="single" w:sz="4" w:space="0" w:color="auto"/>
              <w:right w:val="single" w:sz="4" w:space="0" w:color="auto"/>
            </w:tcBorders>
          </w:tcPr>
          <w:p w14:paraId="7571B9D4"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17</w:t>
            </w:r>
          </w:p>
        </w:tc>
      </w:tr>
      <w:tr w:rsidR="00D73705" w:rsidRPr="00D73705" w14:paraId="6FD416AF" w14:textId="77777777" w:rsidTr="005742CC">
        <w:trPr>
          <w:trHeight w:val="392"/>
        </w:trPr>
        <w:tc>
          <w:tcPr>
            <w:tcW w:w="854" w:type="pct"/>
            <w:vMerge/>
            <w:tcBorders>
              <w:left w:val="single" w:sz="4" w:space="0" w:color="auto"/>
              <w:right w:val="single" w:sz="4" w:space="0" w:color="auto"/>
            </w:tcBorders>
          </w:tcPr>
          <w:p w14:paraId="53985AF4" w14:textId="77777777" w:rsidR="005742CC" w:rsidRPr="00D73705" w:rsidRDefault="005742CC" w:rsidP="005742CC">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16E621CD"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2.2 Расчетные показатели для объектов местного значения в области физической культуры и массового спорта</w:t>
            </w:r>
          </w:p>
        </w:tc>
        <w:tc>
          <w:tcPr>
            <w:tcW w:w="311" w:type="pct"/>
            <w:tcBorders>
              <w:top w:val="single" w:sz="4" w:space="0" w:color="auto"/>
              <w:left w:val="single" w:sz="4" w:space="0" w:color="auto"/>
              <w:right w:val="single" w:sz="4" w:space="0" w:color="auto"/>
            </w:tcBorders>
          </w:tcPr>
          <w:p w14:paraId="15AB832D"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20</w:t>
            </w:r>
          </w:p>
        </w:tc>
      </w:tr>
      <w:tr w:rsidR="00D73705" w:rsidRPr="00D73705" w14:paraId="405E751D" w14:textId="77777777" w:rsidTr="005742CC">
        <w:trPr>
          <w:trHeight w:val="392"/>
        </w:trPr>
        <w:tc>
          <w:tcPr>
            <w:tcW w:w="854" w:type="pct"/>
            <w:vMerge/>
            <w:tcBorders>
              <w:left w:val="single" w:sz="4" w:space="0" w:color="auto"/>
              <w:bottom w:val="single" w:sz="4" w:space="0" w:color="auto"/>
              <w:right w:val="single" w:sz="4" w:space="0" w:color="auto"/>
            </w:tcBorders>
          </w:tcPr>
          <w:p w14:paraId="36772066" w14:textId="77777777" w:rsidR="005742CC" w:rsidRPr="00D73705" w:rsidRDefault="005742CC" w:rsidP="005742CC">
            <w:pPr>
              <w:spacing w:after="0" w:line="240" w:lineRule="auto"/>
              <w:jc w:val="right"/>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right w:val="single" w:sz="4" w:space="0" w:color="auto"/>
            </w:tcBorders>
            <w:hideMark/>
          </w:tcPr>
          <w:p w14:paraId="1322C764"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2.3 Расчетные показатели для объектов местного значения в области культуры и социального обслуживания</w:t>
            </w:r>
          </w:p>
        </w:tc>
        <w:tc>
          <w:tcPr>
            <w:tcW w:w="311" w:type="pct"/>
            <w:tcBorders>
              <w:top w:val="single" w:sz="4" w:space="0" w:color="auto"/>
              <w:left w:val="single" w:sz="4" w:space="0" w:color="auto"/>
              <w:right w:val="single" w:sz="4" w:space="0" w:color="auto"/>
            </w:tcBorders>
          </w:tcPr>
          <w:p w14:paraId="3848151B"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24</w:t>
            </w:r>
          </w:p>
        </w:tc>
      </w:tr>
      <w:tr w:rsidR="00D73705" w:rsidRPr="00D73705" w14:paraId="608DD4DF" w14:textId="77777777" w:rsidTr="005742CC">
        <w:trPr>
          <w:trHeight w:val="120"/>
        </w:trPr>
        <w:tc>
          <w:tcPr>
            <w:tcW w:w="854" w:type="pct"/>
            <w:tcBorders>
              <w:top w:val="single" w:sz="4" w:space="0" w:color="auto"/>
              <w:left w:val="single" w:sz="4" w:space="0" w:color="auto"/>
              <w:bottom w:val="single" w:sz="4" w:space="0" w:color="auto"/>
              <w:right w:val="single" w:sz="4" w:space="0" w:color="auto"/>
            </w:tcBorders>
          </w:tcPr>
          <w:p w14:paraId="02BFBE3E"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ГЛАВА 3.</w:t>
            </w:r>
          </w:p>
          <w:p w14:paraId="10F208CC"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0483D66"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 xml:space="preserve">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bookmarkStart w:id="1" w:name="_Hlk117520732"/>
            <w:r w:rsidRPr="00D73705">
              <w:rPr>
                <w:rFonts w:ascii="Times New Roman" w:eastAsia="Times New Roman" w:hAnsi="Times New Roman" w:cs="Times New Roman"/>
                <w:b/>
                <w:bCs/>
                <w:sz w:val="24"/>
                <w:szCs w:val="24"/>
                <w:lang w:eastAsia="ru-RU"/>
              </w:rPr>
              <w:t xml:space="preserve">а также объектами в области обработки, утилизации, обезвреживания, размещения твердых коммунальных отходов (для городских округов) </w:t>
            </w:r>
            <w:bookmarkEnd w:id="1"/>
            <w:r w:rsidRPr="00D73705">
              <w:rPr>
                <w:rFonts w:ascii="Times New Roman" w:eastAsia="Times New Roman" w:hAnsi="Times New Roman" w:cs="Times New Roman"/>
                <w:b/>
                <w:bCs/>
                <w:sz w:val="24"/>
                <w:szCs w:val="24"/>
                <w:lang w:eastAsia="ru-RU"/>
              </w:rPr>
              <w:t>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5E6840E1"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26</w:t>
            </w:r>
          </w:p>
        </w:tc>
      </w:tr>
      <w:tr w:rsidR="00D73705" w:rsidRPr="00D73705" w14:paraId="0393F8C4" w14:textId="77777777" w:rsidTr="005742CC">
        <w:trPr>
          <w:trHeight w:val="303"/>
        </w:trPr>
        <w:tc>
          <w:tcPr>
            <w:tcW w:w="854" w:type="pct"/>
            <w:vMerge w:val="restart"/>
            <w:tcBorders>
              <w:top w:val="single" w:sz="4" w:space="0" w:color="auto"/>
              <w:left w:val="single" w:sz="4" w:space="0" w:color="auto"/>
              <w:right w:val="single" w:sz="4" w:space="0" w:color="auto"/>
            </w:tcBorders>
          </w:tcPr>
          <w:p w14:paraId="3C2C66BF" w14:textId="77777777" w:rsidR="005742CC" w:rsidRPr="00D73705" w:rsidRDefault="005742CC" w:rsidP="005742CC">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0E6E9145"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3.1 Объекты, необходимые для организации ритуальных услуг, места захоронения</w:t>
            </w:r>
          </w:p>
        </w:tc>
        <w:tc>
          <w:tcPr>
            <w:tcW w:w="311" w:type="pct"/>
            <w:tcBorders>
              <w:top w:val="single" w:sz="4" w:space="0" w:color="auto"/>
              <w:left w:val="single" w:sz="4" w:space="0" w:color="auto"/>
              <w:bottom w:val="single" w:sz="4" w:space="0" w:color="auto"/>
              <w:right w:val="single" w:sz="4" w:space="0" w:color="auto"/>
            </w:tcBorders>
          </w:tcPr>
          <w:p w14:paraId="42C7BC6A"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26</w:t>
            </w:r>
          </w:p>
        </w:tc>
      </w:tr>
      <w:tr w:rsidR="00D73705" w:rsidRPr="00D73705" w14:paraId="487BF19B" w14:textId="77777777" w:rsidTr="005742CC">
        <w:trPr>
          <w:trHeight w:val="120"/>
        </w:trPr>
        <w:tc>
          <w:tcPr>
            <w:tcW w:w="854" w:type="pct"/>
            <w:vMerge/>
            <w:tcBorders>
              <w:left w:val="single" w:sz="4" w:space="0" w:color="auto"/>
              <w:bottom w:val="single" w:sz="4" w:space="0" w:color="auto"/>
              <w:right w:val="single" w:sz="4" w:space="0" w:color="auto"/>
            </w:tcBorders>
          </w:tcPr>
          <w:p w14:paraId="5EBB2AE7" w14:textId="77777777" w:rsidR="005742CC" w:rsidRPr="00D73705" w:rsidRDefault="005742CC" w:rsidP="005742CC">
            <w:pPr>
              <w:spacing w:after="0" w:line="240" w:lineRule="auto"/>
              <w:jc w:val="right"/>
              <w:rPr>
                <w:rFonts w:ascii="Times New Roman" w:eastAsia="Times New Roman" w:hAnsi="Times New Roman" w:cs="Times New Roman"/>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4D69C67F"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3.2 Объекты обработки, утилизации, обезвреживания и размещения твердых коммунальных отходов</w:t>
            </w:r>
          </w:p>
        </w:tc>
        <w:tc>
          <w:tcPr>
            <w:tcW w:w="311" w:type="pct"/>
            <w:tcBorders>
              <w:top w:val="single" w:sz="4" w:space="0" w:color="auto"/>
              <w:left w:val="single" w:sz="4" w:space="0" w:color="auto"/>
              <w:bottom w:val="single" w:sz="4" w:space="0" w:color="auto"/>
              <w:right w:val="single" w:sz="4" w:space="0" w:color="auto"/>
            </w:tcBorders>
          </w:tcPr>
          <w:p w14:paraId="6DF0C329"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27</w:t>
            </w:r>
          </w:p>
        </w:tc>
      </w:tr>
      <w:tr w:rsidR="00D73705" w:rsidRPr="00D73705" w14:paraId="7AF1B6A6" w14:textId="77777777" w:rsidTr="005742CC">
        <w:trPr>
          <w:trHeight w:val="216"/>
        </w:trPr>
        <w:tc>
          <w:tcPr>
            <w:tcW w:w="854" w:type="pct"/>
            <w:tcBorders>
              <w:top w:val="single" w:sz="4" w:space="0" w:color="auto"/>
              <w:left w:val="single" w:sz="4" w:space="0" w:color="auto"/>
              <w:bottom w:val="single" w:sz="4" w:space="0" w:color="auto"/>
              <w:right w:val="single" w:sz="4" w:space="0" w:color="auto"/>
            </w:tcBorders>
            <w:hideMark/>
          </w:tcPr>
          <w:p w14:paraId="55F0AEE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ГЛАВА 4.</w:t>
            </w:r>
          </w:p>
        </w:tc>
        <w:tc>
          <w:tcPr>
            <w:tcW w:w="3835" w:type="pct"/>
            <w:tcBorders>
              <w:top w:val="single" w:sz="4" w:space="0" w:color="auto"/>
              <w:left w:val="single" w:sz="4" w:space="0" w:color="auto"/>
              <w:bottom w:val="single" w:sz="4" w:space="0" w:color="auto"/>
              <w:right w:val="single" w:sz="4" w:space="0" w:color="auto"/>
            </w:tcBorders>
            <w:hideMark/>
          </w:tcPr>
          <w:p w14:paraId="0D73E8A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32B23D98"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28</w:t>
            </w:r>
          </w:p>
        </w:tc>
      </w:tr>
      <w:tr w:rsidR="00D73705" w:rsidRPr="00D73705" w14:paraId="32F2D344" w14:textId="77777777" w:rsidTr="005742CC">
        <w:trPr>
          <w:trHeight w:val="216"/>
        </w:trPr>
        <w:tc>
          <w:tcPr>
            <w:tcW w:w="854" w:type="pct"/>
            <w:tcBorders>
              <w:top w:val="single" w:sz="4" w:space="0" w:color="auto"/>
              <w:left w:val="single" w:sz="4" w:space="0" w:color="auto"/>
              <w:bottom w:val="single" w:sz="4" w:space="0" w:color="auto"/>
              <w:right w:val="single" w:sz="4" w:space="0" w:color="auto"/>
            </w:tcBorders>
          </w:tcPr>
          <w:p w14:paraId="25F8F49E"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ГЛАВА 5.</w:t>
            </w:r>
          </w:p>
        </w:tc>
        <w:tc>
          <w:tcPr>
            <w:tcW w:w="3835" w:type="pct"/>
            <w:tcBorders>
              <w:top w:val="single" w:sz="4" w:space="0" w:color="auto"/>
              <w:left w:val="single" w:sz="4" w:space="0" w:color="auto"/>
              <w:bottom w:val="single" w:sz="4" w:space="0" w:color="auto"/>
              <w:right w:val="single" w:sz="4" w:space="0" w:color="auto"/>
            </w:tcBorders>
          </w:tcPr>
          <w:p w14:paraId="5ACD240B"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tc>
        <w:tc>
          <w:tcPr>
            <w:tcW w:w="311" w:type="pct"/>
            <w:tcBorders>
              <w:top w:val="single" w:sz="4" w:space="0" w:color="auto"/>
              <w:left w:val="single" w:sz="4" w:space="0" w:color="auto"/>
              <w:bottom w:val="single" w:sz="4" w:space="0" w:color="auto"/>
              <w:right w:val="single" w:sz="4" w:space="0" w:color="auto"/>
            </w:tcBorders>
          </w:tcPr>
          <w:p w14:paraId="0AECA140"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30</w:t>
            </w:r>
          </w:p>
        </w:tc>
      </w:tr>
      <w:tr w:rsidR="00D73705" w:rsidRPr="00D73705" w14:paraId="27E6C260" w14:textId="77777777" w:rsidTr="005742CC">
        <w:trPr>
          <w:trHeight w:val="216"/>
        </w:trPr>
        <w:tc>
          <w:tcPr>
            <w:tcW w:w="854" w:type="pct"/>
            <w:tcBorders>
              <w:top w:val="single" w:sz="4" w:space="0" w:color="auto"/>
              <w:left w:val="single" w:sz="4" w:space="0" w:color="auto"/>
              <w:bottom w:val="single" w:sz="4" w:space="0" w:color="auto"/>
              <w:right w:val="single" w:sz="4" w:space="0" w:color="auto"/>
            </w:tcBorders>
          </w:tcPr>
          <w:p w14:paraId="289FA854"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ГЛАВА 6.</w:t>
            </w:r>
          </w:p>
        </w:tc>
        <w:tc>
          <w:tcPr>
            <w:tcW w:w="3835" w:type="pct"/>
            <w:tcBorders>
              <w:top w:val="single" w:sz="4" w:space="0" w:color="auto"/>
              <w:left w:val="single" w:sz="4" w:space="0" w:color="auto"/>
              <w:bottom w:val="single" w:sz="4" w:space="0" w:color="auto"/>
              <w:right w:val="single" w:sz="4" w:space="0" w:color="auto"/>
            </w:tcBorders>
          </w:tcPr>
          <w:p w14:paraId="10096314"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bookmarkStart w:id="2" w:name="_Hlk117520780"/>
            <w:r w:rsidRPr="00D73705">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bookmarkEnd w:id="2"/>
          </w:p>
        </w:tc>
        <w:tc>
          <w:tcPr>
            <w:tcW w:w="311" w:type="pct"/>
            <w:tcBorders>
              <w:top w:val="single" w:sz="4" w:space="0" w:color="auto"/>
              <w:left w:val="single" w:sz="4" w:space="0" w:color="auto"/>
              <w:bottom w:val="single" w:sz="4" w:space="0" w:color="auto"/>
              <w:right w:val="single" w:sz="4" w:space="0" w:color="auto"/>
            </w:tcBorders>
          </w:tcPr>
          <w:p w14:paraId="532AB175"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31</w:t>
            </w:r>
          </w:p>
        </w:tc>
      </w:tr>
      <w:tr w:rsidR="00D73705" w:rsidRPr="00D73705" w14:paraId="6ECB8D6A" w14:textId="77777777" w:rsidTr="005742CC">
        <w:trPr>
          <w:trHeight w:val="220"/>
        </w:trPr>
        <w:tc>
          <w:tcPr>
            <w:tcW w:w="854" w:type="pct"/>
            <w:vMerge w:val="restart"/>
            <w:tcBorders>
              <w:top w:val="single" w:sz="4" w:space="0" w:color="auto"/>
              <w:left w:val="single" w:sz="4" w:space="0" w:color="auto"/>
              <w:right w:val="single" w:sz="4" w:space="0" w:color="auto"/>
            </w:tcBorders>
          </w:tcPr>
          <w:p w14:paraId="5ABBB3CA"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6DED4132" w14:textId="77777777" w:rsidR="005742CC" w:rsidRPr="00D73705" w:rsidRDefault="005742CC" w:rsidP="005742CC">
            <w:pPr>
              <w:tabs>
                <w:tab w:val="left" w:pos="4041"/>
              </w:tabs>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6.1. Расчетные показатели для объектов местного значения в области электроснабжения</w:t>
            </w:r>
          </w:p>
        </w:tc>
        <w:tc>
          <w:tcPr>
            <w:tcW w:w="311" w:type="pct"/>
            <w:tcBorders>
              <w:top w:val="single" w:sz="4" w:space="0" w:color="auto"/>
              <w:left w:val="single" w:sz="4" w:space="0" w:color="auto"/>
              <w:bottom w:val="single" w:sz="4" w:space="0" w:color="auto"/>
              <w:right w:val="single" w:sz="4" w:space="0" w:color="auto"/>
            </w:tcBorders>
          </w:tcPr>
          <w:p w14:paraId="41EAFBD2"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31</w:t>
            </w:r>
          </w:p>
        </w:tc>
      </w:tr>
      <w:tr w:rsidR="00D73705" w:rsidRPr="00D73705" w14:paraId="5DA3CDEF" w14:textId="77777777" w:rsidTr="005742CC">
        <w:trPr>
          <w:trHeight w:val="94"/>
        </w:trPr>
        <w:tc>
          <w:tcPr>
            <w:tcW w:w="854" w:type="pct"/>
            <w:vMerge/>
            <w:tcBorders>
              <w:left w:val="single" w:sz="4" w:space="0" w:color="auto"/>
              <w:right w:val="single" w:sz="4" w:space="0" w:color="auto"/>
            </w:tcBorders>
            <w:vAlign w:val="center"/>
            <w:hideMark/>
          </w:tcPr>
          <w:p w14:paraId="11FD0B74"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33AD2301" w14:textId="77777777" w:rsidR="005742CC" w:rsidRPr="00D73705" w:rsidRDefault="005742CC" w:rsidP="005742CC">
            <w:pPr>
              <w:spacing w:after="0" w:line="240" w:lineRule="auto"/>
              <w:rPr>
                <w:rFonts w:ascii="Times New Roman" w:eastAsia="Calibri" w:hAnsi="Times New Roman" w:cs="Times New Roman"/>
                <w:sz w:val="24"/>
                <w:szCs w:val="24"/>
              </w:rPr>
            </w:pPr>
            <w:r w:rsidRPr="00D73705">
              <w:rPr>
                <w:rFonts w:ascii="Times New Roman" w:eastAsia="Calibri" w:hAnsi="Times New Roman" w:cs="Times New Roman"/>
                <w:sz w:val="24"/>
                <w:szCs w:val="24"/>
              </w:rPr>
              <w:t>6.2. Расчетные показатели для объектов местного значения в области газоснабжения</w:t>
            </w:r>
          </w:p>
        </w:tc>
        <w:tc>
          <w:tcPr>
            <w:tcW w:w="311" w:type="pct"/>
            <w:tcBorders>
              <w:top w:val="single" w:sz="4" w:space="0" w:color="auto"/>
              <w:left w:val="single" w:sz="4" w:space="0" w:color="auto"/>
              <w:bottom w:val="single" w:sz="4" w:space="0" w:color="auto"/>
              <w:right w:val="single" w:sz="4" w:space="0" w:color="auto"/>
            </w:tcBorders>
          </w:tcPr>
          <w:p w14:paraId="1424AA3E"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31</w:t>
            </w:r>
          </w:p>
        </w:tc>
      </w:tr>
      <w:tr w:rsidR="00D73705" w:rsidRPr="00D73705" w14:paraId="46236934" w14:textId="77777777" w:rsidTr="005742CC">
        <w:trPr>
          <w:trHeight w:val="240"/>
        </w:trPr>
        <w:tc>
          <w:tcPr>
            <w:tcW w:w="854" w:type="pct"/>
            <w:vMerge/>
            <w:tcBorders>
              <w:left w:val="single" w:sz="4" w:space="0" w:color="auto"/>
              <w:right w:val="single" w:sz="4" w:space="0" w:color="auto"/>
            </w:tcBorders>
            <w:vAlign w:val="center"/>
            <w:hideMark/>
          </w:tcPr>
          <w:p w14:paraId="7020399D"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1F4F3C8A" w14:textId="77777777" w:rsidR="005742CC" w:rsidRPr="00D73705" w:rsidRDefault="005742CC" w:rsidP="005742CC">
            <w:pPr>
              <w:spacing w:after="0" w:line="240" w:lineRule="auto"/>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6.3. Расчетные показатели для объектов местного значения в области теплоснабжения</w:t>
            </w:r>
          </w:p>
        </w:tc>
        <w:tc>
          <w:tcPr>
            <w:tcW w:w="311" w:type="pct"/>
            <w:tcBorders>
              <w:top w:val="single" w:sz="4" w:space="0" w:color="auto"/>
              <w:left w:val="single" w:sz="4" w:space="0" w:color="auto"/>
              <w:bottom w:val="single" w:sz="4" w:space="0" w:color="auto"/>
              <w:right w:val="single" w:sz="4" w:space="0" w:color="auto"/>
            </w:tcBorders>
          </w:tcPr>
          <w:p w14:paraId="3DD24164"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32</w:t>
            </w:r>
          </w:p>
        </w:tc>
      </w:tr>
      <w:tr w:rsidR="00D73705" w:rsidRPr="00D73705" w14:paraId="37EBBDBA" w14:textId="77777777" w:rsidTr="005742CC">
        <w:trPr>
          <w:trHeight w:val="200"/>
        </w:trPr>
        <w:tc>
          <w:tcPr>
            <w:tcW w:w="854" w:type="pct"/>
            <w:vMerge/>
            <w:tcBorders>
              <w:left w:val="single" w:sz="4" w:space="0" w:color="auto"/>
              <w:right w:val="single" w:sz="4" w:space="0" w:color="auto"/>
            </w:tcBorders>
            <w:vAlign w:val="center"/>
            <w:hideMark/>
          </w:tcPr>
          <w:p w14:paraId="5787BB7E"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0D30B52E" w14:textId="77777777" w:rsidR="005742CC" w:rsidRPr="00D73705" w:rsidRDefault="005742CC" w:rsidP="005742CC">
            <w:pPr>
              <w:keepNext/>
              <w:keepLines/>
              <w:spacing w:after="0" w:line="240" w:lineRule="auto"/>
              <w:contextualSpacing/>
              <w:outlineLvl w:val="2"/>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6.4. Расчетные показатели для объектов местного значения в области водоснабжения</w:t>
            </w:r>
          </w:p>
        </w:tc>
        <w:tc>
          <w:tcPr>
            <w:tcW w:w="311" w:type="pct"/>
            <w:tcBorders>
              <w:top w:val="single" w:sz="4" w:space="0" w:color="auto"/>
              <w:left w:val="single" w:sz="4" w:space="0" w:color="auto"/>
              <w:bottom w:val="single" w:sz="4" w:space="0" w:color="auto"/>
              <w:right w:val="single" w:sz="4" w:space="0" w:color="auto"/>
            </w:tcBorders>
          </w:tcPr>
          <w:p w14:paraId="20A36879"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32</w:t>
            </w:r>
          </w:p>
        </w:tc>
      </w:tr>
      <w:tr w:rsidR="00D73705" w:rsidRPr="00D73705" w14:paraId="0A32176F" w14:textId="77777777" w:rsidTr="005742CC">
        <w:trPr>
          <w:trHeight w:val="90"/>
        </w:trPr>
        <w:tc>
          <w:tcPr>
            <w:tcW w:w="854" w:type="pct"/>
            <w:vMerge/>
            <w:tcBorders>
              <w:left w:val="single" w:sz="4" w:space="0" w:color="auto"/>
              <w:right w:val="single" w:sz="4" w:space="0" w:color="auto"/>
            </w:tcBorders>
            <w:vAlign w:val="center"/>
            <w:hideMark/>
          </w:tcPr>
          <w:p w14:paraId="69DA6541"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7A6B62E6" w14:textId="77777777" w:rsidR="005742CC" w:rsidRPr="00D73705" w:rsidRDefault="005742CC" w:rsidP="005742CC">
            <w:pPr>
              <w:keepNext/>
              <w:keepLines/>
              <w:spacing w:after="0" w:line="240" w:lineRule="auto"/>
              <w:contextualSpacing/>
              <w:outlineLvl w:val="2"/>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sz w:val="24"/>
                <w:szCs w:val="24"/>
                <w:lang w:eastAsia="ru-RU"/>
              </w:rPr>
              <w:t>6.5.</w:t>
            </w:r>
            <w:r w:rsidRPr="00D73705">
              <w:rPr>
                <w:sz w:val="24"/>
                <w:szCs w:val="24"/>
              </w:rPr>
              <w:t xml:space="preserve"> </w:t>
            </w:r>
            <w:r w:rsidRPr="00D73705">
              <w:rPr>
                <w:rFonts w:ascii="Times New Roman" w:eastAsia="Times New Roman" w:hAnsi="Times New Roman" w:cs="Times New Roman"/>
                <w:sz w:val="24"/>
                <w:szCs w:val="24"/>
                <w:lang w:eastAsia="ru-RU"/>
              </w:rPr>
              <w:t>Расчетные показатели для объектов местного значения в области водоотведения</w:t>
            </w:r>
          </w:p>
        </w:tc>
        <w:tc>
          <w:tcPr>
            <w:tcW w:w="311" w:type="pct"/>
            <w:tcBorders>
              <w:top w:val="single" w:sz="4" w:space="0" w:color="auto"/>
              <w:left w:val="single" w:sz="4" w:space="0" w:color="auto"/>
              <w:bottom w:val="single" w:sz="4" w:space="0" w:color="auto"/>
              <w:right w:val="single" w:sz="4" w:space="0" w:color="auto"/>
            </w:tcBorders>
          </w:tcPr>
          <w:p w14:paraId="04BE0E2A"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33</w:t>
            </w:r>
          </w:p>
        </w:tc>
      </w:tr>
      <w:tr w:rsidR="00D73705" w:rsidRPr="00D73705" w14:paraId="1DAD2978" w14:textId="77777777" w:rsidTr="005742CC">
        <w:trPr>
          <w:trHeight w:val="90"/>
        </w:trPr>
        <w:tc>
          <w:tcPr>
            <w:tcW w:w="854" w:type="pct"/>
            <w:vMerge/>
            <w:tcBorders>
              <w:left w:val="single" w:sz="4" w:space="0" w:color="auto"/>
              <w:bottom w:val="single" w:sz="4" w:space="0" w:color="auto"/>
              <w:right w:val="single" w:sz="4" w:space="0" w:color="auto"/>
            </w:tcBorders>
            <w:vAlign w:val="center"/>
            <w:hideMark/>
          </w:tcPr>
          <w:p w14:paraId="3EB9BD50"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hideMark/>
          </w:tcPr>
          <w:p w14:paraId="76A0848B" w14:textId="77777777" w:rsidR="005742CC" w:rsidRPr="00D73705" w:rsidRDefault="005742CC" w:rsidP="005742CC">
            <w:pPr>
              <w:keepNext/>
              <w:keepLines/>
              <w:spacing w:after="0" w:line="240" w:lineRule="auto"/>
              <w:contextualSpacing/>
              <w:outlineLvl w:val="2"/>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6.6. Объекты связи</w:t>
            </w:r>
          </w:p>
        </w:tc>
        <w:tc>
          <w:tcPr>
            <w:tcW w:w="311" w:type="pct"/>
            <w:tcBorders>
              <w:top w:val="single" w:sz="4" w:space="0" w:color="auto"/>
              <w:left w:val="single" w:sz="4" w:space="0" w:color="auto"/>
              <w:bottom w:val="single" w:sz="4" w:space="0" w:color="auto"/>
              <w:right w:val="single" w:sz="4" w:space="0" w:color="auto"/>
            </w:tcBorders>
          </w:tcPr>
          <w:p w14:paraId="0709CA93" w14:textId="77777777" w:rsidR="005742CC" w:rsidRPr="00D73705" w:rsidRDefault="005742CC" w:rsidP="005742CC">
            <w:pPr>
              <w:spacing w:after="0" w:line="240"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33</w:t>
            </w:r>
          </w:p>
        </w:tc>
      </w:tr>
      <w:tr w:rsidR="00D73705" w:rsidRPr="00D73705" w14:paraId="7F74BF60" w14:textId="77777777" w:rsidTr="005742CC">
        <w:trPr>
          <w:trHeight w:val="216"/>
        </w:trPr>
        <w:tc>
          <w:tcPr>
            <w:tcW w:w="854" w:type="pct"/>
            <w:vMerge w:val="restart"/>
            <w:tcBorders>
              <w:top w:val="single" w:sz="4" w:space="0" w:color="auto"/>
              <w:left w:val="single" w:sz="4" w:space="0" w:color="auto"/>
              <w:right w:val="single" w:sz="4" w:space="0" w:color="auto"/>
            </w:tcBorders>
          </w:tcPr>
          <w:p w14:paraId="171C9FB0"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ГЛАВА 7.</w:t>
            </w:r>
          </w:p>
        </w:tc>
        <w:tc>
          <w:tcPr>
            <w:tcW w:w="3835" w:type="pct"/>
            <w:tcBorders>
              <w:top w:val="single" w:sz="4" w:space="0" w:color="auto"/>
              <w:left w:val="single" w:sz="4" w:space="0" w:color="auto"/>
              <w:bottom w:val="single" w:sz="4" w:space="0" w:color="auto"/>
              <w:right w:val="single" w:sz="4" w:space="0" w:color="auto"/>
            </w:tcBorders>
          </w:tcPr>
          <w:p w14:paraId="4026D42A"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Расчетные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Сентябрьский, и показатели максимально допустимого уровня территориальной доступности таких объектов для населения</w:t>
            </w:r>
          </w:p>
        </w:tc>
        <w:tc>
          <w:tcPr>
            <w:tcW w:w="311" w:type="pct"/>
            <w:tcBorders>
              <w:top w:val="single" w:sz="4" w:space="0" w:color="auto"/>
              <w:left w:val="single" w:sz="4" w:space="0" w:color="auto"/>
              <w:bottom w:val="single" w:sz="4" w:space="0" w:color="auto"/>
              <w:right w:val="single" w:sz="4" w:space="0" w:color="auto"/>
            </w:tcBorders>
          </w:tcPr>
          <w:p w14:paraId="2CA63610"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35</w:t>
            </w:r>
          </w:p>
        </w:tc>
      </w:tr>
      <w:tr w:rsidR="00D73705" w:rsidRPr="00D73705" w14:paraId="4B0467BF" w14:textId="77777777" w:rsidTr="005742CC">
        <w:trPr>
          <w:trHeight w:val="216"/>
        </w:trPr>
        <w:tc>
          <w:tcPr>
            <w:tcW w:w="854" w:type="pct"/>
            <w:vMerge/>
            <w:tcBorders>
              <w:left w:val="single" w:sz="4" w:space="0" w:color="auto"/>
              <w:right w:val="single" w:sz="4" w:space="0" w:color="auto"/>
            </w:tcBorders>
          </w:tcPr>
          <w:p w14:paraId="3CDED597"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4BB4C451"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7.1 Объекты местного значения муниципального образования в области предупреждения и ликвидации последствий чрезвычайных ситуаций</w:t>
            </w:r>
          </w:p>
        </w:tc>
        <w:tc>
          <w:tcPr>
            <w:tcW w:w="311" w:type="pct"/>
            <w:tcBorders>
              <w:top w:val="single" w:sz="4" w:space="0" w:color="auto"/>
              <w:left w:val="single" w:sz="4" w:space="0" w:color="auto"/>
              <w:bottom w:val="single" w:sz="4" w:space="0" w:color="auto"/>
              <w:right w:val="single" w:sz="4" w:space="0" w:color="auto"/>
            </w:tcBorders>
          </w:tcPr>
          <w:p w14:paraId="70DC35AF"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35</w:t>
            </w:r>
          </w:p>
        </w:tc>
      </w:tr>
      <w:tr w:rsidR="00D73705" w:rsidRPr="00D73705" w14:paraId="007953A6" w14:textId="77777777" w:rsidTr="005742CC">
        <w:trPr>
          <w:trHeight w:val="216"/>
        </w:trPr>
        <w:tc>
          <w:tcPr>
            <w:tcW w:w="854" w:type="pct"/>
            <w:vMerge/>
            <w:tcBorders>
              <w:left w:val="single" w:sz="4" w:space="0" w:color="auto"/>
              <w:right w:val="single" w:sz="4" w:space="0" w:color="auto"/>
            </w:tcBorders>
          </w:tcPr>
          <w:p w14:paraId="030CD6E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E9CADC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7.2 Расчетные показатели обеспеченности и интенсивности использования территорий с учетом потребностей маломобильных групп населения</w:t>
            </w:r>
          </w:p>
        </w:tc>
        <w:tc>
          <w:tcPr>
            <w:tcW w:w="311" w:type="pct"/>
            <w:tcBorders>
              <w:top w:val="single" w:sz="4" w:space="0" w:color="auto"/>
              <w:left w:val="single" w:sz="4" w:space="0" w:color="auto"/>
              <w:bottom w:val="single" w:sz="4" w:space="0" w:color="auto"/>
              <w:right w:val="single" w:sz="4" w:space="0" w:color="auto"/>
            </w:tcBorders>
          </w:tcPr>
          <w:p w14:paraId="7BC2EFE0"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38</w:t>
            </w:r>
          </w:p>
        </w:tc>
      </w:tr>
      <w:tr w:rsidR="00D73705" w:rsidRPr="00D73705" w14:paraId="426CF28D" w14:textId="77777777" w:rsidTr="005742CC">
        <w:trPr>
          <w:trHeight w:val="216"/>
        </w:trPr>
        <w:tc>
          <w:tcPr>
            <w:tcW w:w="854" w:type="pct"/>
            <w:vMerge/>
            <w:tcBorders>
              <w:left w:val="single" w:sz="4" w:space="0" w:color="auto"/>
              <w:right w:val="single" w:sz="4" w:space="0" w:color="auto"/>
            </w:tcBorders>
          </w:tcPr>
          <w:p w14:paraId="498AB0BD"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68AB2DA8"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7.3 Объекты культурного наследия</w:t>
            </w:r>
          </w:p>
        </w:tc>
        <w:tc>
          <w:tcPr>
            <w:tcW w:w="311" w:type="pct"/>
            <w:tcBorders>
              <w:top w:val="single" w:sz="4" w:space="0" w:color="auto"/>
              <w:left w:val="single" w:sz="4" w:space="0" w:color="auto"/>
              <w:bottom w:val="single" w:sz="4" w:space="0" w:color="auto"/>
              <w:right w:val="single" w:sz="4" w:space="0" w:color="auto"/>
            </w:tcBorders>
          </w:tcPr>
          <w:p w14:paraId="0A037A06"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40</w:t>
            </w:r>
          </w:p>
        </w:tc>
      </w:tr>
      <w:tr w:rsidR="00D73705" w:rsidRPr="00D73705" w14:paraId="18DEB0CE" w14:textId="77777777" w:rsidTr="005742CC">
        <w:trPr>
          <w:trHeight w:val="216"/>
        </w:trPr>
        <w:tc>
          <w:tcPr>
            <w:tcW w:w="854" w:type="pct"/>
            <w:vMerge/>
            <w:tcBorders>
              <w:left w:val="single" w:sz="4" w:space="0" w:color="auto"/>
              <w:right w:val="single" w:sz="4" w:space="0" w:color="auto"/>
            </w:tcBorders>
          </w:tcPr>
          <w:p w14:paraId="68A1D1CE"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22FAA9B9"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7.4 Особо охраняемые природные территории</w:t>
            </w:r>
          </w:p>
        </w:tc>
        <w:tc>
          <w:tcPr>
            <w:tcW w:w="311" w:type="pct"/>
            <w:tcBorders>
              <w:top w:val="single" w:sz="4" w:space="0" w:color="auto"/>
              <w:left w:val="single" w:sz="4" w:space="0" w:color="auto"/>
              <w:bottom w:val="single" w:sz="4" w:space="0" w:color="auto"/>
              <w:right w:val="single" w:sz="4" w:space="0" w:color="auto"/>
            </w:tcBorders>
          </w:tcPr>
          <w:p w14:paraId="054DE88A"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41</w:t>
            </w:r>
          </w:p>
        </w:tc>
      </w:tr>
      <w:tr w:rsidR="00D73705" w:rsidRPr="00D73705" w14:paraId="222B4E7C" w14:textId="77777777" w:rsidTr="005742CC">
        <w:trPr>
          <w:trHeight w:val="216"/>
        </w:trPr>
        <w:tc>
          <w:tcPr>
            <w:tcW w:w="854" w:type="pct"/>
            <w:vMerge/>
            <w:tcBorders>
              <w:left w:val="single" w:sz="4" w:space="0" w:color="auto"/>
              <w:right w:val="single" w:sz="4" w:space="0" w:color="auto"/>
            </w:tcBorders>
          </w:tcPr>
          <w:p w14:paraId="32318AEE"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31AB99DD"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7.5 Объекты производственного и хозяйственно-складского назначения</w:t>
            </w:r>
          </w:p>
        </w:tc>
        <w:tc>
          <w:tcPr>
            <w:tcW w:w="311" w:type="pct"/>
            <w:tcBorders>
              <w:top w:val="single" w:sz="4" w:space="0" w:color="auto"/>
              <w:left w:val="single" w:sz="4" w:space="0" w:color="auto"/>
              <w:bottom w:val="single" w:sz="4" w:space="0" w:color="auto"/>
              <w:right w:val="single" w:sz="4" w:space="0" w:color="auto"/>
            </w:tcBorders>
          </w:tcPr>
          <w:p w14:paraId="1F3A7F1D"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42</w:t>
            </w:r>
          </w:p>
        </w:tc>
      </w:tr>
      <w:tr w:rsidR="00D73705" w:rsidRPr="00D73705" w14:paraId="6F441BFE" w14:textId="77777777" w:rsidTr="005742CC">
        <w:trPr>
          <w:trHeight w:val="216"/>
        </w:trPr>
        <w:tc>
          <w:tcPr>
            <w:tcW w:w="854" w:type="pct"/>
            <w:vMerge/>
            <w:tcBorders>
              <w:left w:val="single" w:sz="4" w:space="0" w:color="auto"/>
              <w:bottom w:val="single" w:sz="4" w:space="0" w:color="auto"/>
              <w:right w:val="single" w:sz="4" w:space="0" w:color="auto"/>
            </w:tcBorders>
          </w:tcPr>
          <w:p w14:paraId="726EA171"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tcPr>
          <w:p w14:paraId="1934674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sz w:val="24"/>
                <w:szCs w:val="24"/>
                <w:lang w:eastAsia="ru-RU"/>
              </w:rPr>
              <w:t>7.6 Объекты сельскохозяйственного назначения</w:t>
            </w:r>
          </w:p>
        </w:tc>
        <w:tc>
          <w:tcPr>
            <w:tcW w:w="311" w:type="pct"/>
            <w:tcBorders>
              <w:top w:val="single" w:sz="4" w:space="0" w:color="auto"/>
              <w:left w:val="single" w:sz="4" w:space="0" w:color="auto"/>
              <w:bottom w:val="single" w:sz="4" w:space="0" w:color="auto"/>
              <w:right w:val="single" w:sz="4" w:space="0" w:color="auto"/>
            </w:tcBorders>
          </w:tcPr>
          <w:p w14:paraId="0A6C13E6" w14:textId="77777777" w:rsidR="005742CC" w:rsidRPr="00D73705" w:rsidRDefault="005742CC" w:rsidP="005742CC">
            <w:pPr>
              <w:spacing w:after="0" w:line="240"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43</w:t>
            </w:r>
          </w:p>
        </w:tc>
      </w:tr>
      <w:tr w:rsidR="00D73705" w:rsidRPr="00D73705" w14:paraId="3EFE8D32" w14:textId="77777777" w:rsidTr="005742CC">
        <w:trPr>
          <w:trHeight w:val="175"/>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22F2DD61"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5A23A0B0"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23D86099"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r>
      <w:tr w:rsidR="00D73705" w:rsidRPr="00D73705" w14:paraId="3730FEB9" w14:textId="77777777" w:rsidTr="005742CC">
        <w:trPr>
          <w:trHeight w:val="190"/>
        </w:trPr>
        <w:tc>
          <w:tcPr>
            <w:tcW w:w="854" w:type="pct"/>
            <w:tcBorders>
              <w:top w:val="single" w:sz="4" w:space="0" w:color="auto"/>
              <w:left w:val="single" w:sz="4" w:space="0" w:color="auto"/>
              <w:bottom w:val="single" w:sz="4" w:space="0" w:color="auto"/>
              <w:right w:val="single" w:sz="4" w:space="0" w:color="auto"/>
            </w:tcBorders>
            <w:hideMark/>
          </w:tcPr>
          <w:p w14:paraId="467B992C" w14:textId="77777777" w:rsidR="005742CC" w:rsidRPr="00D73705" w:rsidRDefault="005742CC" w:rsidP="005742CC">
            <w:pPr>
              <w:spacing w:after="0" w:line="240" w:lineRule="auto"/>
              <w:rPr>
                <w:rFonts w:ascii="Times New Roman" w:eastAsia="Times New Roman" w:hAnsi="Times New Roman" w:cs="Times New Roman"/>
                <w:b/>
                <w:bCs/>
                <w:sz w:val="24"/>
                <w:szCs w:val="24"/>
                <w:lang w:val="en-US" w:eastAsia="ru-RU"/>
              </w:rPr>
            </w:pPr>
            <w:r w:rsidRPr="00D73705">
              <w:rPr>
                <w:rFonts w:ascii="Times New Roman" w:eastAsia="Times New Roman" w:hAnsi="Times New Roman" w:cs="Times New Roman"/>
                <w:b/>
                <w:bCs/>
                <w:sz w:val="24"/>
                <w:szCs w:val="24"/>
                <w:lang w:eastAsia="ru-RU"/>
              </w:rPr>
              <w:t>ЧАСТЬ II</w:t>
            </w:r>
          </w:p>
        </w:tc>
        <w:tc>
          <w:tcPr>
            <w:tcW w:w="3835" w:type="pct"/>
            <w:tcBorders>
              <w:top w:val="single" w:sz="4" w:space="0" w:color="auto"/>
              <w:left w:val="single" w:sz="4" w:space="0" w:color="auto"/>
              <w:bottom w:val="single" w:sz="4" w:space="0" w:color="auto"/>
              <w:right w:val="single" w:sz="4" w:space="0" w:color="auto"/>
            </w:tcBorders>
            <w:hideMark/>
          </w:tcPr>
          <w:p w14:paraId="0EAFF6F1"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МАТЕРИАЛЫ ПО ОБОСНОВАНИЮ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0FA139B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44</w:t>
            </w:r>
          </w:p>
        </w:tc>
      </w:tr>
      <w:tr w:rsidR="00D73705" w:rsidRPr="00D73705" w14:paraId="6301E20D" w14:textId="77777777" w:rsidTr="005742CC">
        <w:trPr>
          <w:trHeight w:val="694"/>
        </w:trPr>
        <w:tc>
          <w:tcPr>
            <w:tcW w:w="854" w:type="pct"/>
            <w:tcBorders>
              <w:top w:val="single" w:sz="4" w:space="0" w:color="auto"/>
              <w:left w:val="single" w:sz="4" w:space="0" w:color="auto"/>
              <w:bottom w:val="single" w:sz="4" w:space="0" w:color="auto"/>
              <w:right w:val="single" w:sz="4" w:space="0" w:color="auto"/>
            </w:tcBorders>
          </w:tcPr>
          <w:p w14:paraId="6DA8CABB"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РАЗДЕЛ 1.</w:t>
            </w:r>
          </w:p>
        </w:tc>
        <w:tc>
          <w:tcPr>
            <w:tcW w:w="3835" w:type="pct"/>
            <w:tcBorders>
              <w:top w:val="single" w:sz="4" w:space="0" w:color="auto"/>
              <w:left w:val="single" w:sz="4" w:space="0" w:color="auto"/>
              <w:right w:val="single" w:sz="4" w:space="0" w:color="auto"/>
            </w:tcBorders>
          </w:tcPr>
          <w:p w14:paraId="7F766BBB"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Анализ современного состояния муниципального образования</w:t>
            </w:r>
          </w:p>
        </w:tc>
        <w:tc>
          <w:tcPr>
            <w:tcW w:w="311" w:type="pct"/>
            <w:tcBorders>
              <w:top w:val="single" w:sz="4" w:space="0" w:color="auto"/>
              <w:left w:val="single" w:sz="4" w:space="0" w:color="auto"/>
              <w:right w:val="single" w:sz="4" w:space="0" w:color="auto"/>
            </w:tcBorders>
          </w:tcPr>
          <w:p w14:paraId="7D0FD240"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44</w:t>
            </w:r>
          </w:p>
        </w:tc>
      </w:tr>
      <w:tr w:rsidR="00D73705" w:rsidRPr="00D73705" w14:paraId="3766158E" w14:textId="77777777" w:rsidTr="005742CC">
        <w:trPr>
          <w:trHeight w:val="376"/>
        </w:trPr>
        <w:tc>
          <w:tcPr>
            <w:tcW w:w="854" w:type="pct"/>
            <w:tcBorders>
              <w:top w:val="single" w:sz="4" w:space="0" w:color="auto"/>
              <w:left w:val="single" w:sz="4" w:space="0" w:color="auto"/>
              <w:bottom w:val="single" w:sz="4" w:space="0" w:color="auto"/>
              <w:right w:val="single" w:sz="4" w:space="0" w:color="auto"/>
            </w:tcBorders>
            <w:hideMark/>
          </w:tcPr>
          <w:p w14:paraId="5A49EFDA"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 xml:space="preserve">РАЗДЕЛ </w:t>
            </w:r>
            <w:r w:rsidRPr="00D73705">
              <w:rPr>
                <w:rFonts w:ascii="Times New Roman" w:eastAsia="Times New Roman" w:hAnsi="Times New Roman" w:cs="Times New Roman"/>
                <w:b/>
                <w:bCs/>
                <w:sz w:val="24"/>
                <w:szCs w:val="24"/>
                <w:lang w:val="en-US" w:eastAsia="ru-RU"/>
              </w:rPr>
              <w:t>2</w:t>
            </w:r>
            <w:r w:rsidRPr="00D73705">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618363F2"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Обоснование положений основной части местных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089E2E62"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45</w:t>
            </w:r>
          </w:p>
        </w:tc>
      </w:tr>
      <w:tr w:rsidR="00D73705" w:rsidRPr="00D73705" w14:paraId="43BE49AF" w14:textId="77777777" w:rsidTr="005742CC">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6255CC0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108090B8"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2F3C9F76"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r>
      <w:tr w:rsidR="00D73705" w:rsidRPr="00D73705" w14:paraId="1554F940" w14:textId="77777777" w:rsidTr="005742CC">
        <w:trPr>
          <w:trHeight w:val="190"/>
        </w:trPr>
        <w:tc>
          <w:tcPr>
            <w:tcW w:w="854" w:type="pct"/>
            <w:tcBorders>
              <w:top w:val="single" w:sz="4" w:space="0" w:color="auto"/>
              <w:left w:val="single" w:sz="4" w:space="0" w:color="auto"/>
              <w:bottom w:val="single" w:sz="4" w:space="0" w:color="auto"/>
              <w:right w:val="single" w:sz="4" w:space="0" w:color="auto"/>
            </w:tcBorders>
            <w:hideMark/>
          </w:tcPr>
          <w:p w14:paraId="761D93EA" w14:textId="77777777" w:rsidR="005742CC" w:rsidRPr="00D73705" w:rsidRDefault="005742CC" w:rsidP="005742CC">
            <w:pPr>
              <w:spacing w:after="0" w:line="240" w:lineRule="auto"/>
              <w:rPr>
                <w:rFonts w:ascii="Times New Roman" w:eastAsia="Times New Roman" w:hAnsi="Times New Roman" w:cs="Times New Roman"/>
                <w:b/>
                <w:bCs/>
                <w:sz w:val="24"/>
                <w:szCs w:val="24"/>
                <w:lang w:val="en-US" w:eastAsia="ru-RU"/>
              </w:rPr>
            </w:pPr>
            <w:r w:rsidRPr="00D73705">
              <w:rPr>
                <w:rFonts w:ascii="Times New Roman" w:eastAsia="Times New Roman" w:hAnsi="Times New Roman" w:cs="Times New Roman"/>
                <w:b/>
                <w:bCs/>
                <w:sz w:val="24"/>
                <w:szCs w:val="24"/>
                <w:lang w:eastAsia="ru-RU"/>
              </w:rPr>
              <w:t>ЧАСТЬ I</w:t>
            </w:r>
            <w:r w:rsidRPr="00D73705">
              <w:rPr>
                <w:rFonts w:ascii="Times New Roman" w:eastAsia="Times New Roman" w:hAnsi="Times New Roman" w:cs="Times New Roman"/>
                <w:b/>
                <w:bCs/>
                <w:sz w:val="24"/>
                <w:szCs w:val="24"/>
                <w:lang w:val="en-US" w:eastAsia="ru-RU"/>
              </w:rPr>
              <w:t>I</w:t>
            </w:r>
            <w:r w:rsidRPr="00D73705">
              <w:rPr>
                <w:rFonts w:ascii="Times New Roman" w:eastAsia="Times New Roman" w:hAnsi="Times New Roman" w:cs="Times New Roman"/>
                <w:b/>
                <w:bCs/>
                <w:sz w:val="24"/>
                <w:szCs w:val="24"/>
                <w:lang w:eastAsia="ru-RU"/>
              </w:rPr>
              <w:t>I</w:t>
            </w:r>
          </w:p>
        </w:tc>
        <w:tc>
          <w:tcPr>
            <w:tcW w:w="3835" w:type="pct"/>
            <w:tcBorders>
              <w:top w:val="single" w:sz="4" w:space="0" w:color="auto"/>
              <w:left w:val="single" w:sz="4" w:space="0" w:color="auto"/>
              <w:bottom w:val="single" w:sz="4" w:space="0" w:color="auto"/>
              <w:right w:val="single" w:sz="4" w:space="0" w:color="auto"/>
            </w:tcBorders>
            <w:hideMark/>
          </w:tcPr>
          <w:p w14:paraId="67C073F0"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ПРАВИЛА И 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bottom w:val="single" w:sz="4" w:space="0" w:color="auto"/>
              <w:right w:val="single" w:sz="4" w:space="0" w:color="auto"/>
            </w:tcBorders>
          </w:tcPr>
          <w:p w14:paraId="5D2CA8CF"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65</w:t>
            </w:r>
          </w:p>
        </w:tc>
      </w:tr>
      <w:tr w:rsidR="00D73705" w:rsidRPr="00D73705" w14:paraId="54866287" w14:textId="77777777" w:rsidTr="005742CC">
        <w:trPr>
          <w:trHeight w:val="694"/>
        </w:trPr>
        <w:tc>
          <w:tcPr>
            <w:tcW w:w="854" w:type="pct"/>
            <w:tcBorders>
              <w:top w:val="single" w:sz="4" w:space="0" w:color="auto"/>
              <w:left w:val="single" w:sz="4" w:space="0" w:color="auto"/>
              <w:bottom w:val="single" w:sz="4" w:space="0" w:color="auto"/>
              <w:right w:val="single" w:sz="4" w:space="0" w:color="auto"/>
            </w:tcBorders>
          </w:tcPr>
          <w:p w14:paraId="77EABCE0"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РАЗДЕЛ 1.</w:t>
            </w:r>
          </w:p>
        </w:tc>
        <w:tc>
          <w:tcPr>
            <w:tcW w:w="3835" w:type="pct"/>
            <w:tcBorders>
              <w:top w:val="single" w:sz="4" w:space="0" w:color="auto"/>
              <w:left w:val="single" w:sz="4" w:space="0" w:color="auto"/>
              <w:right w:val="single" w:sz="4" w:space="0" w:color="auto"/>
            </w:tcBorders>
          </w:tcPr>
          <w:p w14:paraId="035CD929"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Правила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1C03B012"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65</w:t>
            </w:r>
          </w:p>
        </w:tc>
      </w:tr>
      <w:tr w:rsidR="00D73705" w:rsidRPr="00D73705" w14:paraId="2408A296" w14:textId="77777777" w:rsidTr="005742CC">
        <w:trPr>
          <w:trHeight w:val="376"/>
        </w:trPr>
        <w:tc>
          <w:tcPr>
            <w:tcW w:w="854" w:type="pct"/>
            <w:tcBorders>
              <w:top w:val="single" w:sz="4" w:space="0" w:color="auto"/>
              <w:left w:val="single" w:sz="4" w:space="0" w:color="auto"/>
              <w:bottom w:val="single" w:sz="4" w:space="0" w:color="auto"/>
              <w:right w:val="single" w:sz="4" w:space="0" w:color="auto"/>
            </w:tcBorders>
            <w:hideMark/>
          </w:tcPr>
          <w:p w14:paraId="427EB387"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 xml:space="preserve">РАЗДЕЛ </w:t>
            </w:r>
            <w:r w:rsidRPr="00D73705">
              <w:rPr>
                <w:rFonts w:ascii="Times New Roman" w:eastAsia="Times New Roman" w:hAnsi="Times New Roman" w:cs="Times New Roman"/>
                <w:b/>
                <w:bCs/>
                <w:sz w:val="24"/>
                <w:szCs w:val="24"/>
                <w:lang w:val="en-US" w:eastAsia="ru-RU"/>
              </w:rPr>
              <w:t>2</w:t>
            </w:r>
            <w:r w:rsidRPr="00D73705">
              <w:rPr>
                <w:rFonts w:ascii="Times New Roman" w:eastAsia="Times New Roman" w:hAnsi="Times New Roman" w:cs="Times New Roman"/>
                <w:b/>
                <w:bCs/>
                <w:sz w:val="24"/>
                <w:szCs w:val="24"/>
                <w:lang w:eastAsia="ru-RU"/>
              </w:rPr>
              <w:t>.</w:t>
            </w:r>
          </w:p>
        </w:tc>
        <w:tc>
          <w:tcPr>
            <w:tcW w:w="3835" w:type="pct"/>
            <w:tcBorders>
              <w:top w:val="single" w:sz="4" w:space="0" w:color="auto"/>
              <w:left w:val="single" w:sz="4" w:space="0" w:color="auto"/>
              <w:right w:val="single" w:sz="4" w:space="0" w:color="auto"/>
            </w:tcBorders>
            <w:hideMark/>
          </w:tcPr>
          <w:p w14:paraId="11BA1DC2"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Область применения расчетных показателей, содержащихся в основной части нормативов градостроительного проектирования</w:t>
            </w:r>
          </w:p>
        </w:tc>
        <w:tc>
          <w:tcPr>
            <w:tcW w:w="311" w:type="pct"/>
            <w:tcBorders>
              <w:top w:val="single" w:sz="4" w:space="0" w:color="auto"/>
              <w:left w:val="single" w:sz="4" w:space="0" w:color="auto"/>
              <w:right w:val="single" w:sz="4" w:space="0" w:color="auto"/>
            </w:tcBorders>
          </w:tcPr>
          <w:p w14:paraId="2C145B8B"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r w:rsidRPr="00D73705">
              <w:rPr>
                <w:rFonts w:ascii="Times New Roman" w:eastAsia="Times New Roman" w:hAnsi="Times New Roman" w:cs="Times New Roman"/>
                <w:b/>
                <w:bCs/>
                <w:sz w:val="24"/>
                <w:szCs w:val="24"/>
                <w:lang w:eastAsia="ru-RU"/>
              </w:rPr>
              <w:t>66</w:t>
            </w:r>
          </w:p>
        </w:tc>
      </w:tr>
      <w:tr w:rsidR="00D73705" w:rsidRPr="00D73705" w14:paraId="3718252E" w14:textId="77777777" w:rsidTr="005742CC">
        <w:trPr>
          <w:trHeight w:val="168"/>
        </w:trPr>
        <w:tc>
          <w:tcPr>
            <w:tcW w:w="854" w:type="pct"/>
            <w:tcBorders>
              <w:top w:val="single" w:sz="4" w:space="0" w:color="auto"/>
              <w:left w:val="single" w:sz="4" w:space="0" w:color="auto"/>
              <w:bottom w:val="single" w:sz="4" w:space="0" w:color="auto"/>
              <w:right w:val="single" w:sz="4" w:space="0" w:color="auto"/>
            </w:tcBorders>
            <w:shd w:val="clear" w:color="auto" w:fill="BFBFBF"/>
          </w:tcPr>
          <w:p w14:paraId="7A522C15"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835" w:type="pct"/>
            <w:tcBorders>
              <w:top w:val="single" w:sz="4" w:space="0" w:color="auto"/>
              <w:left w:val="single" w:sz="4" w:space="0" w:color="auto"/>
              <w:bottom w:val="single" w:sz="4" w:space="0" w:color="auto"/>
              <w:right w:val="single" w:sz="4" w:space="0" w:color="auto"/>
            </w:tcBorders>
            <w:shd w:val="clear" w:color="auto" w:fill="BFBFBF"/>
          </w:tcPr>
          <w:p w14:paraId="3D72086E"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c>
          <w:tcPr>
            <w:tcW w:w="311" w:type="pct"/>
            <w:tcBorders>
              <w:top w:val="single" w:sz="4" w:space="0" w:color="auto"/>
              <w:left w:val="single" w:sz="4" w:space="0" w:color="auto"/>
              <w:bottom w:val="single" w:sz="4" w:space="0" w:color="auto"/>
              <w:right w:val="single" w:sz="4" w:space="0" w:color="auto"/>
            </w:tcBorders>
            <w:shd w:val="clear" w:color="auto" w:fill="BFBFBF"/>
          </w:tcPr>
          <w:p w14:paraId="5ABA45E4" w14:textId="77777777" w:rsidR="005742CC" w:rsidRPr="00D73705" w:rsidRDefault="005742CC" w:rsidP="005742CC">
            <w:pPr>
              <w:spacing w:after="0" w:line="240" w:lineRule="auto"/>
              <w:rPr>
                <w:rFonts w:ascii="Times New Roman" w:eastAsia="Times New Roman" w:hAnsi="Times New Roman" w:cs="Times New Roman"/>
                <w:b/>
                <w:bCs/>
                <w:sz w:val="24"/>
                <w:szCs w:val="24"/>
                <w:lang w:eastAsia="ru-RU"/>
              </w:rPr>
            </w:pPr>
          </w:p>
        </w:tc>
      </w:tr>
    </w:tbl>
    <w:p w14:paraId="34571806" w14:textId="77777777" w:rsidR="005742CC" w:rsidRPr="00D73705" w:rsidRDefault="005742CC" w:rsidP="005742CC">
      <w:pPr>
        <w:rPr>
          <w:rFonts w:ascii="Times New Roman" w:eastAsia="Times New Roman" w:hAnsi="Times New Roman" w:cs="Times New Roman"/>
          <w:sz w:val="24"/>
          <w:szCs w:val="24"/>
          <w:lang w:eastAsia="ru-RU"/>
        </w:rPr>
      </w:pPr>
    </w:p>
    <w:p w14:paraId="0C416E82" w14:textId="77777777" w:rsidR="005742CC" w:rsidRPr="00D73705" w:rsidRDefault="005742CC" w:rsidP="005742CC">
      <w:pPr>
        <w:spacing w:line="240" w:lineRule="auto"/>
        <w:jc w:val="both"/>
        <w:rPr>
          <w:rFonts w:ascii="Times New Roman" w:eastAsia="Calibri" w:hAnsi="Times New Roman" w:cs="Times New Roman"/>
          <w:b/>
          <w:sz w:val="24"/>
          <w:szCs w:val="24"/>
        </w:rPr>
      </w:pPr>
    </w:p>
    <w:p w14:paraId="453919EA" w14:textId="77777777" w:rsidR="005742CC" w:rsidRPr="00D73705" w:rsidRDefault="005742CC" w:rsidP="005742CC">
      <w:pPr>
        <w:rPr>
          <w:rFonts w:ascii="Times New Roman" w:eastAsia="Calibri" w:hAnsi="Times New Roman" w:cs="Times New Roman"/>
          <w:b/>
          <w:sz w:val="24"/>
          <w:szCs w:val="24"/>
        </w:rPr>
      </w:pPr>
      <w:r w:rsidRPr="00D73705">
        <w:rPr>
          <w:rFonts w:ascii="Times New Roman" w:eastAsia="Calibri" w:hAnsi="Times New Roman" w:cs="Times New Roman"/>
          <w:b/>
          <w:sz w:val="24"/>
          <w:szCs w:val="24"/>
        </w:rPr>
        <w:br w:type="page"/>
      </w:r>
    </w:p>
    <w:p w14:paraId="3AA3F1B0" w14:textId="77777777" w:rsidR="005742CC" w:rsidRPr="00D73705" w:rsidRDefault="005742CC" w:rsidP="005742CC">
      <w:pPr>
        <w:jc w:val="center"/>
        <w:rPr>
          <w:rFonts w:ascii="Times New Roman" w:hAnsi="Times New Roman" w:cs="Times New Roman"/>
          <w:b/>
          <w:bCs/>
          <w:sz w:val="24"/>
          <w:szCs w:val="24"/>
        </w:rPr>
      </w:pPr>
      <w:r w:rsidRPr="00D73705">
        <w:rPr>
          <w:rFonts w:ascii="Times New Roman" w:hAnsi="Times New Roman" w:cs="Times New Roman"/>
          <w:b/>
          <w:bCs/>
          <w:sz w:val="24"/>
          <w:szCs w:val="24"/>
        </w:rPr>
        <w:lastRenderedPageBreak/>
        <w:t xml:space="preserve">ЧАСТЬ </w:t>
      </w:r>
      <w:r w:rsidRPr="00D73705">
        <w:rPr>
          <w:rFonts w:ascii="Times New Roman" w:hAnsi="Times New Roman" w:cs="Times New Roman"/>
          <w:b/>
          <w:bCs/>
          <w:sz w:val="24"/>
          <w:szCs w:val="24"/>
          <w:lang w:val="en-US"/>
        </w:rPr>
        <w:t>I</w:t>
      </w:r>
      <w:r w:rsidRPr="00D73705">
        <w:rPr>
          <w:rFonts w:ascii="Times New Roman" w:hAnsi="Times New Roman" w:cs="Times New Roman"/>
          <w:b/>
          <w:bCs/>
          <w:sz w:val="24"/>
          <w:szCs w:val="24"/>
        </w:rPr>
        <w:t>. ОСНОВНАЯ ЧАСТЬ</w:t>
      </w:r>
    </w:p>
    <w:p w14:paraId="3E7BB1F2" w14:textId="77777777" w:rsidR="005742CC" w:rsidRPr="00D73705" w:rsidRDefault="005742CC" w:rsidP="00D73705">
      <w:pPr>
        <w:jc w:val="center"/>
        <w:rPr>
          <w:rFonts w:ascii="Times New Roman" w:hAnsi="Times New Roman" w:cs="Times New Roman"/>
          <w:b/>
          <w:bCs/>
          <w:sz w:val="24"/>
          <w:szCs w:val="24"/>
        </w:rPr>
      </w:pPr>
      <w:r w:rsidRPr="00D73705">
        <w:rPr>
          <w:rFonts w:ascii="Times New Roman" w:hAnsi="Times New Roman" w:cs="Times New Roman"/>
          <w:b/>
          <w:bCs/>
          <w:sz w:val="24"/>
          <w:szCs w:val="24"/>
        </w:rPr>
        <w:t>РАЗДЕЛ 1. ОБЩИЕ ПОЛОЖЕНИЯ</w:t>
      </w:r>
    </w:p>
    <w:p w14:paraId="2A6675EB" w14:textId="77777777" w:rsidR="005742CC" w:rsidRPr="00D73705" w:rsidRDefault="005742CC" w:rsidP="00D73705">
      <w:pPr>
        <w:jc w:val="center"/>
        <w:rPr>
          <w:rFonts w:ascii="Times New Roman" w:hAnsi="Times New Roman" w:cs="Times New Roman"/>
          <w:sz w:val="24"/>
          <w:szCs w:val="24"/>
        </w:rPr>
      </w:pPr>
      <w:r w:rsidRPr="00D73705">
        <w:rPr>
          <w:rFonts w:ascii="Times New Roman" w:hAnsi="Times New Roman" w:cs="Times New Roman"/>
          <w:sz w:val="24"/>
          <w:szCs w:val="24"/>
        </w:rPr>
        <w:t>ГЛАВА 1</w:t>
      </w:r>
      <w:r w:rsidRPr="00D73705">
        <w:rPr>
          <w:rFonts w:ascii="Times New Roman" w:hAnsi="Times New Roman" w:cs="Times New Roman"/>
          <w:sz w:val="24"/>
          <w:szCs w:val="24"/>
        </w:rPr>
        <w:tab/>
        <w:t>ВВЕДЕНИЕ. ЦЕЛИ И ОБЛАСТИ НОРМИРОВАНИЯ</w:t>
      </w:r>
    </w:p>
    <w:p w14:paraId="37C68C84"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 xml:space="preserve">Местные нормативы градостроительного проектирования устанавливают предельные значения расчетных показателей местного значения, которые отображаются в документах территориального планирования (далее - ДТП), учитываются в правилах землепользования и застройки (далее - ПЗЗ) (в целях комплексного развития территории), в документации по планировке территории (далее - ДПТ), с помощью которых планируется обеспечение базовыми социальными, транспортными, инженерными услугами, основываясь на положениях  Стратегии пространственного развития Российской Федерации на период до 2025 года,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 </w:t>
      </w:r>
    </w:p>
    <w:p w14:paraId="57097D1E"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Целью утверждения и применения 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14:paraId="2211C796"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Исходя из целей развития территорий субъектов Российской Федерации, муниципальных образований в НГП определяется перечень параметров, которые подлежат нормированию в каждой области экономической деятельности, устанавливаются показатели уровня обеспеченности населения объектами регионального, местного значения (виды которых определяются законом субъекта Российской Федерации в соответствии со статьей 1 Градостроительный Кодекс РФ) (предельные показатели в отношении объектов местного значения), а также перечень таких объектов, обеспечивающих достижение этих показателей.</w:t>
      </w:r>
    </w:p>
    <w:p w14:paraId="1F22773F" w14:textId="77777777" w:rsidR="005742CC" w:rsidRPr="00D73705" w:rsidRDefault="005742CC" w:rsidP="005742CC">
      <w:pPr>
        <w:spacing w:after="0"/>
        <w:ind w:firstLine="709"/>
        <w:jc w:val="both"/>
        <w:rPr>
          <w:rFonts w:ascii="Times New Roman" w:hAnsi="Times New Roman" w:cs="Times New Roman"/>
          <w:sz w:val="24"/>
          <w:szCs w:val="24"/>
        </w:rPr>
      </w:pPr>
    </w:p>
    <w:p w14:paraId="084576BE" w14:textId="44EDBD50" w:rsidR="005742CC" w:rsidRPr="00D73705" w:rsidRDefault="005742CC" w:rsidP="00D73705">
      <w:pPr>
        <w:jc w:val="center"/>
        <w:rPr>
          <w:rFonts w:ascii="Times New Roman" w:hAnsi="Times New Roman" w:cs="Times New Roman"/>
          <w:sz w:val="24"/>
          <w:szCs w:val="24"/>
        </w:rPr>
      </w:pPr>
      <w:bookmarkStart w:id="3" w:name="_Hlk117518267"/>
      <w:r w:rsidRPr="00D73705">
        <w:rPr>
          <w:rFonts w:ascii="Times New Roman" w:hAnsi="Times New Roman" w:cs="Times New Roman"/>
          <w:sz w:val="24"/>
          <w:szCs w:val="24"/>
        </w:rPr>
        <w:t>ГЛАВА 2</w:t>
      </w:r>
      <w:r w:rsidRPr="00D73705">
        <w:rPr>
          <w:rFonts w:ascii="Times New Roman" w:hAnsi="Times New Roman" w:cs="Times New Roman"/>
          <w:sz w:val="24"/>
          <w:szCs w:val="24"/>
        </w:rPr>
        <w:tab/>
        <w:t>ТЕРМИНЫ И ОПРЕДЕЛЕНИЯ. СОКРАЩЕНИЯ, ИСПОЛЬЗУЕМЫЕ В МЕСТНЫХ НОРМАТИВАХ ГРАДОСТРОИТЕЛЬНОГО ПРОЕКТИРОВАНИЯ СЕЛЬСКОГО ПОСЕЛЕНИЯ СЕНТЯБРЬСКИЙ</w:t>
      </w:r>
    </w:p>
    <w:p w14:paraId="6BE91C1B" w14:textId="77777777" w:rsidR="005742CC" w:rsidRPr="00D73705" w:rsidRDefault="005742CC" w:rsidP="005742CC">
      <w:pPr>
        <w:spacing w:after="0"/>
        <w:ind w:firstLine="709"/>
        <w:jc w:val="both"/>
        <w:rPr>
          <w:rFonts w:ascii="Times New Roman" w:hAnsi="Times New Roman" w:cs="Times New Roman"/>
          <w:b/>
          <w:bCs/>
          <w:sz w:val="24"/>
          <w:szCs w:val="24"/>
        </w:rPr>
      </w:pPr>
      <w:r w:rsidRPr="00D73705">
        <w:rPr>
          <w:rFonts w:ascii="Times New Roman" w:hAnsi="Times New Roman" w:cs="Times New Roman"/>
          <w:b/>
          <w:bCs/>
          <w:sz w:val="24"/>
          <w:szCs w:val="24"/>
        </w:rPr>
        <w:t>1.1 Термины и определения</w:t>
      </w:r>
    </w:p>
    <w:p w14:paraId="68E823C7"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Дороги автомобильные общего пользования - автомобильные дороги, предназначенные для движения транспортных средств неограниченного круга лиц.</w:t>
      </w:r>
    </w:p>
    <w:p w14:paraId="2CB17FC2" w14:textId="77777777" w:rsidR="005742CC" w:rsidRPr="00D73705" w:rsidRDefault="005742CC" w:rsidP="005742CC">
      <w:pPr>
        <w:spacing w:after="0"/>
        <w:ind w:firstLine="709"/>
        <w:jc w:val="both"/>
        <w:rPr>
          <w:rFonts w:ascii="Times New Roman" w:hAnsi="Times New Roman" w:cs="Times New Roman"/>
          <w:sz w:val="24"/>
          <w:szCs w:val="24"/>
        </w:rPr>
      </w:pPr>
      <w:proofErr w:type="spellStart"/>
      <w:r w:rsidRPr="00D73705">
        <w:rPr>
          <w:rFonts w:ascii="Times New Roman" w:hAnsi="Times New Roman" w:cs="Times New Roman"/>
          <w:sz w:val="24"/>
          <w:szCs w:val="24"/>
        </w:rPr>
        <w:t>Велопарковка</w:t>
      </w:r>
      <w:proofErr w:type="spellEnd"/>
      <w:r w:rsidRPr="00D73705">
        <w:rPr>
          <w:rFonts w:ascii="Times New Roman" w:hAnsi="Times New Roman" w:cs="Times New Roman"/>
          <w:sz w:val="24"/>
          <w:szCs w:val="24"/>
        </w:rPr>
        <w:t xml:space="preserve"> – место для длительной стоянки (более часа) или хранения велосипедов, оборудованное специальными конструкциями.</w:t>
      </w:r>
    </w:p>
    <w:p w14:paraId="307EEF9F"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10BB7ECE"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 xml:space="preserve">Территории, в границах которых предусматривается осуществление деятельности по комплексному развитию территории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w:t>
      </w:r>
      <w:proofErr w:type="spellStart"/>
      <w:r w:rsidRPr="00D73705">
        <w:rPr>
          <w:rFonts w:ascii="Times New Roman" w:hAnsi="Times New Roman" w:cs="Times New Roman"/>
          <w:sz w:val="24"/>
          <w:szCs w:val="24"/>
        </w:rPr>
        <w:t>ГрК</w:t>
      </w:r>
      <w:proofErr w:type="spellEnd"/>
      <w:r w:rsidRPr="00D73705">
        <w:rPr>
          <w:rFonts w:ascii="Times New Roman" w:hAnsi="Times New Roman" w:cs="Times New Roman"/>
          <w:sz w:val="24"/>
          <w:szCs w:val="24"/>
        </w:rPr>
        <w:t xml:space="preserve"> РФ).</w:t>
      </w:r>
    </w:p>
    <w:p w14:paraId="03FC68BA"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w:t>
      </w:r>
      <w:r w:rsidRPr="00D73705">
        <w:rPr>
          <w:rFonts w:ascii="Times New Roman" w:hAnsi="Times New Roman" w:cs="Times New Roman"/>
          <w:sz w:val="24"/>
          <w:szCs w:val="24"/>
        </w:rPr>
        <w:lastRenderedPageBreak/>
        <w:t>исключением некапитальных строений, сооружений и неотделимых улучшений земельного участка (замощение, покрытие и другие).</w:t>
      </w:r>
    </w:p>
    <w:p w14:paraId="054A4A6A"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Объекты местного значения - объекты капитального строительства, иные объекты, территории, которые необходимы для осуществления ОМСУ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14:paraId="0E1589BF"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Пропускная способность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6B521191"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Районирование - деление территории на внутренне однородные, но различающиеся между собой составные части (районы, территории, зоны).</w:t>
      </w:r>
    </w:p>
    <w:p w14:paraId="4678D5D2"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Ритуальные услуги - услуги, связанные с погребением умерших граждан, в том числе: организация похорон, бальзамирование, санитарная и косметическая обработка трупов; захоронение и перезахоронение; услуги крематориев; уход за могилой; изготовление гробов.</w:t>
      </w:r>
    </w:p>
    <w:p w14:paraId="24AFB3BB"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объектов, используемых для обработки, утилизации, обезвреживания, захоронения твердых коммунальных отходов; утилизации, обезвреживания, захоронения твердых коммунальных отходов.</w:t>
      </w:r>
    </w:p>
    <w:p w14:paraId="038EC9A1"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Социальное обслуживание - деятельность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w:t>
      </w:r>
    </w:p>
    <w:p w14:paraId="17D9DDE9"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C2304DF"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067E8E98"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Территория нормирования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14:paraId="40311DCF"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D73705">
        <w:rPr>
          <w:rFonts w:ascii="Times New Roman" w:hAnsi="Times New Roman" w:cs="Times New Roman"/>
          <w:sz w:val="24"/>
          <w:szCs w:val="24"/>
        </w:rPr>
        <w:t>ГрК</w:t>
      </w:r>
      <w:proofErr w:type="spellEnd"/>
      <w:r w:rsidRPr="00D73705">
        <w:rPr>
          <w:rFonts w:ascii="Times New Roman" w:hAnsi="Times New Roman" w:cs="Times New Roman"/>
          <w:sz w:val="24"/>
          <w:szCs w:val="24"/>
        </w:rPr>
        <w:t xml:space="preserve"> РФ.</w:t>
      </w:r>
    </w:p>
    <w:p w14:paraId="375157B4" w14:textId="77777777" w:rsidR="005742CC" w:rsidRPr="00D73705" w:rsidRDefault="005742CC" w:rsidP="005742CC">
      <w:pPr>
        <w:spacing w:after="0"/>
        <w:ind w:firstLine="709"/>
        <w:jc w:val="both"/>
        <w:rPr>
          <w:rFonts w:ascii="Times New Roman" w:hAnsi="Times New Roman" w:cs="Times New Roman"/>
          <w:sz w:val="24"/>
          <w:szCs w:val="24"/>
        </w:rPr>
      </w:pPr>
    </w:p>
    <w:p w14:paraId="469E757F" w14:textId="77777777" w:rsidR="005742CC" w:rsidRPr="00D73705" w:rsidRDefault="005742CC" w:rsidP="005742CC">
      <w:pPr>
        <w:spacing w:after="0"/>
        <w:ind w:firstLine="709"/>
        <w:jc w:val="both"/>
        <w:rPr>
          <w:rFonts w:ascii="Times New Roman" w:hAnsi="Times New Roman" w:cs="Times New Roman"/>
          <w:b/>
          <w:bCs/>
          <w:sz w:val="24"/>
          <w:szCs w:val="24"/>
        </w:rPr>
      </w:pPr>
      <w:r w:rsidRPr="00D73705">
        <w:rPr>
          <w:rFonts w:ascii="Times New Roman" w:hAnsi="Times New Roman" w:cs="Times New Roman"/>
          <w:b/>
          <w:bCs/>
          <w:sz w:val="24"/>
          <w:szCs w:val="24"/>
        </w:rPr>
        <w:t>1.2 Сокращения, используемые в местных нормативах градостроительного проектирования сельского поселения Сентябрьский</w:t>
      </w:r>
    </w:p>
    <w:p w14:paraId="480E7290" w14:textId="77777777" w:rsidR="005742CC" w:rsidRPr="00D73705" w:rsidRDefault="005742CC" w:rsidP="005742CC">
      <w:pPr>
        <w:spacing w:after="0"/>
        <w:ind w:firstLine="709"/>
        <w:jc w:val="both"/>
        <w:rPr>
          <w:rFonts w:ascii="Times New Roman" w:hAnsi="Times New Roman" w:cs="Times New Roman"/>
          <w:b/>
          <w:bCs/>
          <w:sz w:val="24"/>
          <w:szCs w:val="24"/>
        </w:rPr>
      </w:pPr>
    </w:p>
    <w:p w14:paraId="6D4DC797" w14:textId="77777777" w:rsidR="005742CC" w:rsidRPr="00D73705" w:rsidRDefault="005742CC" w:rsidP="005742CC">
      <w:pPr>
        <w:spacing w:after="0"/>
        <w:ind w:firstLine="709"/>
        <w:jc w:val="both"/>
        <w:rPr>
          <w:rFonts w:ascii="Times New Roman" w:hAnsi="Times New Roman" w:cs="Times New Roman"/>
          <w:sz w:val="24"/>
          <w:szCs w:val="24"/>
        </w:rPr>
      </w:pPr>
      <w:proofErr w:type="spellStart"/>
      <w:r w:rsidRPr="00D73705">
        <w:rPr>
          <w:rFonts w:ascii="Times New Roman" w:hAnsi="Times New Roman" w:cs="Times New Roman"/>
          <w:sz w:val="24"/>
          <w:szCs w:val="24"/>
        </w:rPr>
        <w:t>ГрК</w:t>
      </w:r>
      <w:proofErr w:type="spellEnd"/>
      <w:r w:rsidRPr="00D73705">
        <w:rPr>
          <w:rFonts w:ascii="Times New Roman" w:hAnsi="Times New Roman" w:cs="Times New Roman"/>
          <w:sz w:val="24"/>
          <w:szCs w:val="24"/>
        </w:rPr>
        <w:t xml:space="preserve"> РФ – Градостроительный Кодекс Российской Федерации</w:t>
      </w:r>
    </w:p>
    <w:p w14:paraId="5BEEDE6B"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ДПТ – документация по планировке территории</w:t>
      </w:r>
    </w:p>
    <w:p w14:paraId="75D7A4BB"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ДТП – документы территориального планирования</w:t>
      </w:r>
    </w:p>
    <w:p w14:paraId="6CD78F6B"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МНГП – местные нормативы градостроительного проектирования</w:t>
      </w:r>
    </w:p>
    <w:p w14:paraId="24A5F4E2"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МНГП СП Сентябрьский МНГП сельского поселения Сентябрьский – Местные нормативы градостроительного проектирования сельского поселения Сентябрьский</w:t>
      </w:r>
    </w:p>
    <w:p w14:paraId="0DB04311"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НГП – нормативы градостроительного проектирования</w:t>
      </w:r>
    </w:p>
    <w:p w14:paraId="3E09A929"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НПА – нормативно-правовые акты</w:t>
      </w:r>
    </w:p>
    <w:p w14:paraId="13AB5666"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 xml:space="preserve">ОКТМО – Общероссийский классификаторе территорий муниципальных образований </w:t>
      </w:r>
    </w:p>
    <w:p w14:paraId="2F1E4BFD"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ОМСУ – органы местного самоуправления</w:t>
      </w:r>
    </w:p>
    <w:p w14:paraId="385606F2"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ПЗЗ – Правила землепользования и застройки</w:t>
      </w:r>
    </w:p>
    <w:p w14:paraId="57554A2E"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РНГП – региональные нормативы градостроительного проектирования</w:t>
      </w:r>
    </w:p>
    <w:p w14:paraId="7E0B9F7F"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СП Сентябрьский – сельское поселение Сентябрьский</w:t>
      </w:r>
    </w:p>
    <w:p w14:paraId="1EF2D4B5"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ТКО – твердые коммунальные отходы</w:t>
      </w:r>
    </w:p>
    <w:p w14:paraId="64D6EA1C" w14:textId="77777777" w:rsidR="005742CC" w:rsidRPr="00D73705" w:rsidRDefault="005742CC" w:rsidP="005742CC">
      <w:pPr>
        <w:spacing w:after="0"/>
        <w:ind w:firstLine="709"/>
        <w:jc w:val="both"/>
        <w:rPr>
          <w:rFonts w:ascii="Times New Roman" w:hAnsi="Times New Roman" w:cs="Times New Roman"/>
          <w:sz w:val="24"/>
          <w:szCs w:val="24"/>
        </w:rPr>
      </w:pPr>
      <w:r w:rsidRPr="00D73705">
        <w:rPr>
          <w:rFonts w:ascii="Times New Roman" w:hAnsi="Times New Roman" w:cs="Times New Roman"/>
          <w:sz w:val="24"/>
          <w:szCs w:val="24"/>
        </w:rPr>
        <w:t>ХМАО-Югра – Ханты-Мансийский автономный округ - Югра</w:t>
      </w:r>
    </w:p>
    <w:bookmarkEnd w:id="3"/>
    <w:p w14:paraId="23E02384" w14:textId="77777777" w:rsidR="005742CC" w:rsidRPr="00D73705" w:rsidRDefault="005742CC" w:rsidP="005742CC">
      <w:pPr>
        <w:rPr>
          <w:rFonts w:ascii="Times New Roman" w:hAnsi="Times New Roman" w:cs="Times New Roman"/>
          <w:b/>
          <w:bCs/>
          <w:sz w:val="24"/>
          <w:szCs w:val="24"/>
        </w:rPr>
      </w:pPr>
      <w:r w:rsidRPr="00D73705">
        <w:rPr>
          <w:rFonts w:ascii="Times New Roman" w:hAnsi="Times New Roman" w:cs="Times New Roman"/>
          <w:b/>
          <w:bCs/>
          <w:sz w:val="24"/>
          <w:szCs w:val="24"/>
        </w:rPr>
        <w:br w:type="page"/>
      </w:r>
    </w:p>
    <w:p w14:paraId="68BF55A5" w14:textId="77777777" w:rsidR="005742CC" w:rsidRPr="00D73705" w:rsidRDefault="005742CC" w:rsidP="00D73705">
      <w:pPr>
        <w:spacing w:after="0"/>
        <w:jc w:val="center"/>
        <w:rPr>
          <w:rFonts w:ascii="Times New Roman" w:hAnsi="Times New Roman" w:cs="Times New Roman"/>
          <w:b/>
          <w:bCs/>
          <w:sz w:val="24"/>
          <w:szCs w:val="24"/>
        </w:rPr>
      </w:pPr>
      <w:r w:rsidRPr="00D73705">
        <w:rPr>
          <w:rFonts w:ascii="Times New Roman" w:hAnsi="Times New Roman" w:cs="Times New Roman"/>
          <w:b/>
          <w:bCs/>
          <w:sz w:val="24"/>
          <w:szCs w:val="24"/>
        </w:rPr>
        <w:lastRenderedPageBreak/>
        <w:t>РАЗДЕЛ 2. РАСЧЕТНЫЕ ПОКАЗАТЕЛИ МИНИМАЛЬНО ДОПУСТИМОГО УРОВНЯ ОБЕСПЕЧЕННОСТИ ОБЪЕКТАМИ МЕСТНОГО ЗНАЧЕНИЯ МУНИЦИПАЛЬНОГО ОБРАЗОВАНИЯ</w:t>
      </w:r>
    </w:p>
    <w:p w14:paraId="0F457ADA" w14:textId="77777777" w:rsidR="005742CC" w:rsidRPr="00D73705" w:rsidRDefault="005742CC" w:rsidP="005742CC">
      <w:pPr>
        <w:spacing w:after="0"/>
        <w:jc w:val="both"/>
        <w:rPr>
          <w:rFonts w:ascii="Times New Roman" w:hAnsi="Times New Roman" w:cs="Times New Roman"/>
          <w:b/>
          <w:bCs/>
          <w:sz w:val="24"/>
          <w:szCs w:val="24"/>
        </w:rPr>
      </w:pPr>
    </w:p>
    <w:p w14:paraId="7786C3DA" w14:textId="77777777" w:rsidR="005742CC" w:rsidRPr="00D73705" w:rsidRDefault="005742CC" w:rsidP="005742CC">
      <w:pPr>
        <w:spacing w:after="0"/>
        <w:ind w:firstLine="709"/>
        <w:jc w:val="both"/>
        <w:rPr>
          <w:rFonts w:ascii="Times New Roman" w:hAnsi="Times New Roman" w:cs="Times New Roman"/>
          <w:iCs/>
          <w:sz w:val="24"/>
          <w:szCs w:val="24"/>
        </w:rPr>
      </w:pPr>
      <w:r w:rsidRPr="00D73705">
        <w:rPr>
          <w:rFonts w:ascii="Times New Roman" w:hAnsi="Times New Roman" w:cs="Times New Roman"/>
          <w:sz w:val="24"/>
          <w:szCs w:val="24"/>
        </w:rPr>
        <w:t>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r w:rsidRPr="00D73705">
        <w:rPr>
          <w:rFonts w:ascii="Times New Roman" w:hAnsi="Times New Roman" w:cs="Times New Roman"/>
          <w:i/>
          <w:sz w:val="24"/>
          <w:szCs w:val="24"/>
        </w:rPr>
        <w:t xml:space="preserve"> </w:t>
      </w:r>
      <w:r w:rsidRPr="00D73705">
        <w:rPr>
          <w:rFonts w:ascii="Times New Roman" w:hAnsi="Times New Roman" w:cs="Times New Roman"/>
          <w:iCs/>
          <w:sz w:val="24"/>
          <w:szCs w:val="24"/>
        </w:rPr>
        <w:t>«Если в МНГП не выполняется территориальная дифференциация каких-либо показателей, то на всей территории рекомендуется применять предельное значение показателя, установленное в РНГП субъекта Российской Федерации. В таком случае в МНГП в соответствующем раздел достаточно привести ссылку на положения РНГП, не дублируя сами показатели».</w:t>
      </w:r>
    </w:p>
    <w:p w14:paraId="0814670D" w14:textId="77777777" w:rsidR="005742CC" w:rsidRPr="00D73705" w:rsidRDefault="005742CC" w:rsidP="005742CC">
      <w:pPr>
        <w:spacing w:after="0"/>
        <w:ind w:firstLine="709"/>
        <w:jc w:val="both"/>
        <w:rPr>
          <w:sz w:val="24"/>
          <w:szCs w:val="24"/>
        </w:rPr>
      </w:pPr>
      <w:r w:rsidRPr="00D73705">
        <w:rPr>
          <w:rFonts w:ascii="Times New Roman" w:hAnsi="Times New Roman" w:cs="Times New Roman"/>
          <w:iCs/>
          <w:sz w:val="24"/>
          <w:szCs w:val="24"/>
        </w:rPr>
        <w:t>Следовательно, в целях исключения дублирования информации, в МНГП в настоящем разделе приведены ссылки на региональные нормативы градостроительного проектирования Ханты-Мансийского автономного округа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(далее – РНГП ХМАО-Югры).</w:t>
      </w:r>
    </w:p>
    <w:p w14:paraId="11C22415" w14:textId="77777777" w:rsidR="005742CC" w:rsidRPr="00D73705" w:rsidRDefault="005742CC" w:rsidP="005742CC">
      <w:pPr>
        <w:spacing w:after="0"/>
        <w:jc w:val="both"/>
        <w:rPr>
          <w:rFonts w:ascii="Times New Roman" w:hAnsi="Times New Roman" w:cs="Times New Roman"/>
          <w:b/>
          <w:bCs/>
          <w:sz w:val="24"/>
          <w:szCs w:val="24"/>
        </w:rPr>
      </w:pPr>
    </w:p>
    <w:p w14:paraId="5FEF029C" w14:textId="77777777" w:rsidR="005742CC" w:rsidRPr="00D73705" w:rsidRDefault="005742CC" w:rsidP="00D73705">
      <w:pPr>
        <w:spacing w:after="0"/>
        <w:jc w:val="center"/>
        <w:rPr>
          <w:rFonts w:ascii="Times New Roman" w:hAnsi="Times New Roman" w:cs="Times New Roman"/>
          <w:sz w:val="24"/>
          <w:szCs w:val="24"/>
        </w:rPr>
      </w:pPr>
      <w:r w:rsidRPr="00D73705">
        <w:rPr>
          <w:rFonts w:ascii="Times New Roman" w:hAnsi="Times New Roman" w:cs="Times New Roman"/>
          <w:sz w:val="24"/>
          <w:szCs w:val="24"/>
        </w:rPr>
        <w:t xml:space="preserve">ГЛАВА 1. РАСЧЕТНЫЕ ПОКАЗАТЕЛИ МИНИМАЛЬНО ДОПУСТИМОГО УРОВНЯ ОБЕСПЕЧЕННОСТИ ОБЪЕКТАМИ МЕСТНОГО ЗНАЧЕНИЯ МУНИЦИПАЛЬНОГО ОБРАЗОВАНИЯ </w:t>
      </w:r>
      <w:bookmarkStart w:id="4" w:name="_Hlk117518323"/>
      <w:r w:rsidRPr="00D73705">
        <w:rPr>
          <w:rFonts w:ascii="Times New Roman" w:hAnsi="Times New Roman" w:cs="Times New Roman"/>
          <w:sz w:val="24"/>
          <w:szCs w:val="24"/>
        </w:rPr>
        <w:t xml:space="preserve">В ОБЛАСТИ АВТОМОБИЛЬНЫХ ДОРОГ МЕСТНОГО ЗНАЧЕНИЯ </w:t>
      </w:r>
      <w:bookmarkEnd w:id="4"/>
      <w:r w:rsidRPr="00D73705">
        <w:rPr>
          <w:rFonts w:ascii="Times New Roman" w:hAnsi="Times New Roman" w:cs="Times New Roman"/>
          <w:sz w:val="24"/>
          <w:szCs w:val="24"/>
        </w:rPr>
        <w:t>И ПОКАЗАТЕЛИ МАКСИМАЛЬНО ДОПУСТИМОГО УРОВНЯ ТЕРРИТОРИАЛЬНОЙ ДОСТУПНОСТИ ТАКИХ ОБЪЕКТОВ ДЛЯ НАСЕЛЕНИЯ</w:t>
      </w:r>
    </w:p>
    <w:p w14:paraId="6F43F15D" w14:textId="77777777" w:rsidR="005742CC" w:rsidRPr="00D73705" w:rsidRDefault="005742CC" w:rsidP="005742CC">
      <w:pPr>
        <w:ind w:firstLine="709"/>
        <w:jc w:val="both"/>
        <w:rPr>
          <w:rFonts w:ascii="Times New Roman" w:hAnsi="Times New Roman" w:cs="Times New Roman"/>
          <w:sz w:val="24"/>
          <w:szCs w:val="24"/>
        </w:rPr>
      </w:pPr>
    </w:p>
    <w:p w14:paraId="1C8F5CB2" w14:textId="77777777" w:rsidR="005742CC" w:rsidRPr="00D73705" w:rsidRDefault="005742CC" w:rsidP="005742CC">
      <w:pPr>
        <w:pStyle w:val="af2"/>
      </w:pPr>
      <w:bookmarkStart w:id="5" w:name="_Hlk120197589"/>
      <w:r w:rsidRPr="00D73705">
        <w:t>1.1. Расчетные показатели для объектов местного значения в области автомобильных дорог местного значения приведены в таблице 1.1.1</w:t>
      </w:r>
    </w:p>
    <w:p w14:paraId="42E3DF52" w14:textId="77777777" w:rsidR="005742CC" w:rsidRPr="00D73705" w:rsidRDefault="005742CC" w:rsidP="005742CC">
      <w:pPr>
        <w:jc w:val="right"/>
        <w:rPr>
          <w:rFonts w:ascii="Times New Roman" w:hAnsi="Times New Roman" w:cs="Times New Roman"/>
          <w:sz w:val="24"/>
          <w:szCs w:val="24"/>
          <w:lang w:eastAsia="ru-RU"/>
        </w:rPr>
      </w:pPr>
      <w:r w:rsidRPr="00D73705">
        <w:rPr>
          <w:rFonts w:ascii="Times New Roman" w:hAnsi="Times New Roman" w:cs="Times New Roman"/>
          <w:sz w:val="24"/>
          <w:szCs w:val="24"/>
          <w:lang w:eastAsia="ru-RU"/>
        </w:rPr>
        <w:t>Таблица 1.1.1</w:t>
      </w:r>
    </w:p>
    <w:tbl>
      <w:tblPr>
        <w:tblStyle w:val="a8"/>
        <w:tblW w:w="9183" w:type="dxa"/>
        <w:tblLook w:val="04A0" w:firstRow="1" w:lastRow="0" w:firstColumn="1" w:lastColumn="0" w:noHBand="0" w:noVBand="1"/>
      </w:tblPr>
      <w:tblGrid>
        <w:gridCol w:w="2103"/>
        <w:gridCol w:w="2338"/>
        <w:gridCol w:w="2207"/>
        <w:gridCol w:w="2535"/>
      </w:tblGrid>
      <w:tr w:rsidR="00D73705" w:rsidRPr="00D73705" w14:paraId="5EE54A61" w14:textId="77777777" w:rsidTr="005742CC">
        <w:trPr>
          <w:trHeight w:val="1176"/>
          <w:tblHeader/>
        </w:trPr>
        <w:tc>
          <w:tcPr>
            <w:tcW w:w="1788" w:type="dxa"/>
          </w:tcPr>
          <w:p w14:paraId="3AFB31A5" w14:textId="77777777" w:rsidR="005742CC" w:rsidRPr="00D73705" w:rsidRDefault="005742CC" w:rsidP="005742CC">
            <w:pPr>
              <w:spacing w:after="100" w:afterAutospacing="1"/>
              <w:contextualSpacing/>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вида объекта</w:t>
            </w:r>
          </w:p>
        </w:tc>
        <w:tc>
          <w:tcPr>
            <w:tcW w:w="2444" w:type="dxa"/>
          </w:tcPr>
          <w:p w14:paraId="51AC4D26" w14:textId="77777777" w:rsidR="005742CC" w:rsidRPr="00D73705" w:rsidRDefault="005742CC" w:rsidP="005742CC">
            <w:pPr>
              <w:spacing w:after="100" w:afterAutospacing="1"/>
              <w:contextualSpacing/>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282" w:type="dxa"/>
          </w:tcPr>
          <w:p w14:paraId="5A188C36" w14:textId="77777777" w:rsidR="005742CC" w:rsidRPr="00D73705" w:rsidRDefault="005742CC" w:rsidP="005742CC">
            <w:pPr>
              <w:spacing w:after="100" w:afterAutospacing="1"/>
              <w:contextualSpacing/>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669" w:type="dxa"/>
          </w:tcPr>
          <w:p w14:paraId="7AC7D28C" w14:textId="77777777" w:rsidR="005742CC" w:rsidRPr="00D73705" w:rsidRDefault="005742CC" w:rsidP="005742CC">
            <w:pPr>
              <w:spacing w:after="100" w:afterAutospacing="1"/>
              <w:contextualSpacing/>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38D2E1EA" w14:textId="77777777" w:rsidTr="005742CC">
        <w:trPr>
          <w:trHeight w:val="77"/>
        </w:trPr>
        <w:tc>
          <w:tcPr>
            <w:tcW w:w="1788" w:type="dxa"/>
            <w:vMerge w:val="restart"/>
          </w:tcPr>
          <w:p w14:paraId="1D635F74"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hAnsi="Times New Roman" w:cs="Times New Roman"/>
                <w:sz w:val="24"/>
                <w:szCs w:val="24"/>
              </w:rPr>
              <w:t>Автомобильные дороги местного значения, уличная дорожная сеть</w:t>
            </w:r>
          </w:p>
        </w:tc>
        <w:tc>
          <w:tcPr>
            <w:tcW w:w="2444" w:type="dxa"/>
          </w:tcPr>
          <w:p w14:paraId="0851B46B"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82" w:type="dxa"/>
          </w:tcPr>
          <w:p w14:paraId="41832717"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Плотность автодорог местного значения, км/кв. км площади</w:t>
            </w:r>
          </w:p>
        </w:tc>
        <w:tc>
          <w:tcPr>
            <w:tcW w:w="2669" w:type="dxa"/>
          </w:tcPr>
          <w:p w14:paraId="5F7F7C5D" w14:textId="77777777" w:rsidR="005742CC" w:rsidRPr="00D73705" w:rsidRDefault="005742CC" w:rsidP="005742CC">
            <w:pPr>
              <w:spacing w:after="100" w:afterAutospacing="1"/>
              <w:contextualSpacing/>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0,12</w:t>
            </w:r>
          </w:p>
        </w:tc>
      </w:tr>
      <w:tr w:rsidR="00D73705" w:rsidRPr="00D73705" w14:paraId="5B66FE33" w14:textId="77777777" w:rsidTr="005742CC">
        <w:trPr>
          <w:trHeight w:val="361"/>
        </w:trPr>
        <w:tc>
          <w:tcPr>
            <w:tcW w:w="1788" w:type="dxa"/>
            <w:vMerge/>
          </w:tcPr>
          <w:p w14:paraId="0D319797"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444" w:type="dxa"/>
          </w:tcPr>
          <w:p w14:paraId="42913D91"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p w14:paraId="58F3C8FA"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282" w:type="dxa"/>
          </w:tcPr>
          <w:p w14:paraId="1B720ED7"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69" w:type="dxa"/>
          </w:tcPr>
          <w:p w14:paraId="01B016CA" w14:textId="77777777" w:rsidR="005742CC" w:rsidRPr="00D73705" w:rsidRDefault="005742CC" w:rsidP="005742CC">
            <w:pPr>
              <w:spacing w:after="100" w:afterAutospacing="1"/>
              <w:contextualSpacing/>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6A29D9C1" w14:textId="77777777" w:rsidTr="005742CC">
        <w:trPr>
          <w:trHeight w:val="361"/>
        </w:trPr>
        <w:tc>
          <w:tcPr>
            <w:tcW w:w="1788" w:type="dxa"/>
            <w:vMerge w:val="restart"/>
          </w:tcPr>
          <w:p w14:paraId="1932DAED"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Автомобильные дороги с твердым покрытием</w:t>
            </w:r>
          </w:p>
        </w:tc>
        <w:tc>
          <w:tcPr>
            <w:tcW w:w="2444" w:type="dxa"/>
          </w:tcPr>
          <w:p w14:paraId="4F056BE5"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минимально </w:t>
            </w:r>
            <w:r w:rsidRPr="00D73705">
              <w:rPr>
                <w:rFonts w:ascii="Times New Roman" w:eastAsia="Calibri" w:hAnsi="Times New Roman" w:cs="Times New Roman"/>
                <w:sz w:val="24"/>
                <w:szCs w:val="24"/>
                <w:lang w:eastAsia="ru-RU"/>
              </w:rPr>
              <w:lastRenderedPageBreak/>
              <w:t>допустимого уровня обеспеченности</w:t>
            </w:r>
          </w:p>
        </w:tc>
        <w:tc>
          <w:tcPr>
            <w:tcW w:w="2282" w:type="dxa"/>
          </w:tcPr>
          <w:p w14:paraId="1E091A11"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Доля автодорог с твердым покрытием всех категорий в общей </w:t>
            </w:r>
            <w:r w:rsidRPr="00D73705">
              <w:rPr>
                <w:rFonts w:ascii="Times New Roman" w:eastAsia="Calibri" w:hAnsi="Times New Roman" w:cs="Times New Roman"/>
                <w:sz w:val="24"/>
                <w:szCs w:val="24"/>
                <w:lang w:eastAsia="ru-RU"/>
              </w:rPr>
              <w:lastRenderedPageBreak/>
              <w:t>протяженности автодорог, %</w:t>
            </w:r>
          </w:p>
        </w:tc>
        <w:tc>
          <w:tcPr>
            <w:tcW w:w="2669" w:type="dxa"/>
          </w:tcPr>
          <w:p w14:paraId="5E39CAE7"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lastRenderedPageBreak/>
              <w:t>60</w:t>
            </w:r>
          </w:p>
        </w:tc>
      </w:tr>
      <w:tr w:rsidR="00D73705" w:rsidRPr="00D73705" w14:paraId="25E1059C" w14:textId="77777777" w:rsidTr="005742CC">
        <w:trPr>
          <w:trHeight w:val="361"/>
        </w:trPr>
        <w:tc>
          <w:tcPr>
            <w:tcW w:w="1788" w:type="dxa"/>
            <w:vMerge/>
          </w:tcPr>
          <w:p w14:paraId="6293B926"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444" w:type="dxa"/>
          </w:tcPr>
          <w:p w14:paraId="5832C031"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82" w:type="dxa"/>
          </w:tcPr>
          <w:p w14:paraId="2E040C64"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69" w:type="dxa"/>
          </w:tcPr>
          <w:p w14:paraId="6C5C2414"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27F55004" w14:textId="77777777" w:rsidTr="005742CC">
        <w:trPr>
          <w:trHeight w:val="361"/>
        </w:trPr>
        <w:tc>
          <w:tcPr>
            <w:tcW w:w="1788" w:type="dxa"/>
            <w:vMerge w:val="restart"/>
          </w:tcPr>
          <w:p w14:paraId="44A0EC57"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Улицы, автомобильные дороги</w:t>
            </w:r>
          </w:p>
        </w:tc>
        <w:tc>
          <w:tcPr>
            <w:tcW w:w="2444" w:type="dxa"/>
          </w:tcPr>
          <w:p w14:paraId="6C97A80F"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82" w:type="dxa"/>
          </w:tcPr>
          <w:p w14:paraId="11173B37"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Протяженность жилых улиц относительно плотности населения, км/1 000 жителей</w:t>
            </w:r>
          </w:p>
        </w:tc>
        <w:tc>
          <w:tcPr>
            <w:tcW w:w="2669" w:type="dxa"/>
          </w:tcPr>
          <w:p w14:paraId="434778E2"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 см. Примечание*</w:t>
            </w:r>
          </w:p>
        </w:tc>
      </w:tr>
      <w:tr w:rsidR="00D73705" w:rsidRPr="00D73705" w14:paraId="51603606" w14:textId="77777777" w:rsidTr="005742CC">
        <w:trPr>
          <w:trHeight w:val="361"/>
        </w:trPr>
        <w:tc>
          <w:tcPr>
            <w:tcW w:w="1788" w:type="dxa"/>
            <w:vMerge/>
          </w:tcPr>
          <w:p w14:paraId="090B8219"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444" w:type="dxa"/>
          </w:tcPr>
          <w:p w14:paraId="198AA7FD"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82" w:type="dxa"/>
          </w:tcPr>
          <w:p w14:paraId="775B6382"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Время пешей доступности от подъезда/выхода с участка до элемента уличной сети, мин</w:t>
            </w:r>
          </w:p>
        </w:tc>
        <w:tc>
          <w:tcPr>
            <w:tcW w:w="2669" w:type="dxa"/>
          </w:tcPr>
          <w:p w14:paraId="080560D3"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highlight w:val="yellow"/>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6EB49A94" w14:textId="77777777" w:rsidTr="005742CC">
        <w:trPr>
          <w:trHeight w:val="361"/>
        </w:trPr>
        <w:tc>
          <w:tcPr>
            <w:tcW w:w="1788" w:type="dxa"/>
            <w:vMerge w:val="restart"/>
          </w:tcPr>
          <w:p w14:paraId="730566EF"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Велодорожки</w:t>
            </w:r>
          </w:p>
        </w:tc>
        <w:tc>
          <w:tcPr>
            <w:tcW w:w="2444" w:type="dxa"/>
          </w:tcPr>
          <w:p w14:paraId="314AC81A"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82" w:type="dxa"/>
          </w:tcPr>
          <w:p w14:paraId="1CEB48DE"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Плотность сети велодорожек, км/1 кв. км площади населенных пунктов</w:t>
            </w:r>
          </w:p>
        </w:tc>
        <w:tc>
          <w:tcPr>
            <w:tcW w:w="2669" w:type="dxa"/>
          </w:tcPr>
          <w:p w14:paraId="095721B4"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Исходя из необходимости обеспечения единовременного передвижения не мене 5% велосипедистов**</w:t>
            </w:r>
          </w:p>
        </w:tc>
      </w:tr>
      <w:tr w:rsidR="00D73705" w:rsidRPr="00D73705" w14:paraId="2F5B8F19" w14:textId="77777777" w:rsidTr="005742CC">
        <w:trPr>
          <w:trHeight w:val="361"/>
        </w:trPr>
        <w:tc>
          <w:tcPr>
            <w:tcW w:w="1788" w:type="dxa"/>
            <w:vMerge/>
          </w:tcPr>
          <w:p w14:paraId="219B15B4"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444" w:type="dxa"/>
          </w:tcPr>
          <w:p w14:paraId="559C70A2"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82" w:type="dxa"/>
          </w:tcPr>
          <w:p w14:paraId="6D99D350"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69" w:type="dxa"/>
          </w:tcPr>
          <w:p w14:paraId="414C8372"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399847BA" w14:textId="77777777" w:rsidTr="005742CC">
        <w:trPr>
          <w:trHeight w:val="361"/>
        </w:trPr>
        <w:tc>
          <w:tcPr>
            <w:tcW w:w="1788" w:type="dxa"/>
            <w:vMerge w:val="restart"/>
          </w:tcPr>
          <w:p w14:paraId="668D6E06"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Times New Roman" w:hAnsi="Times New Roman" w:cs="Times New Roman"/>
                <w:bCs/>
                <w:sz w:val="24"/>
                <w:szCs w:val="24"/>
                <w:lang w:eastAsia="ru-RU"/>
              </w:rPr>
              <w:t>Обеспеченность населения местами постоянного хранения личного автотранспорта, временными (гаражи, стоянки)</w:t>
            </w:r>
          </w:p>
        </w:tc>
        <w:tc>
          <w:tcPr>
            <w:tcW w:w="2444" w:type="dxa"/>
          </w:tcPr>
          <w:p w14:paraId="5AC2C202"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82" w:type="dxa"/>
          </w:tcPr>
          <w:p w14:paraId="7C999ACB"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Общая обеспеченность местами</w:t>
            </w:r>
          </w:p>
          <w:p w14:paraId="2BD4564F"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постоянного хранения для объектов</w:t>
            </w:r>
          </w:p>
          <w:p w14:paraId="0BFFD238"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капитального строительства жилого</w:t>
            </w:r>
          </w:p>
          <w:p w14:paraId="703066B0"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назначения, мест</w:t>
            </w:r>
          </w:p>
        </w:tc>
        <w:tc>
          <w:tcPr>
            <w:tcW w:w="2669" w:type="dxa"/>
          </w:tcPr>
          <w:p w14:paraId="0BE05E8F"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В соответствии с РНГП ХМАО-Югры</w:t>
            </w:r>
          </w:p>
        </w:tc>
      </w:tr>
      <w:tr w:rsidR="00D73705" w:rsidRPr="00D73705" w14:paraId="5E792C9D" w14:textId="77777777" w:rsidTr="005742CC">
        <w:trPr>
          <w:trHeight w:val="361"/>
        </w:trPr>
        <w:tc>
          <w:tcPr>
            <w:tcW w:w="1788" w:type="dxa"/>
            <w:vMerge/>
          </w:tcPr>
          <w:p w14:paraId="220471C1"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444" w:type="dxa"/>
          </w:tcPr>
          <w:p w14:paraId="1F8CC205"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w:t>
            </w:r>
            <w:r w:rsidRPr="00D73705">
              <w:rPr>
                <w:rFonts w:ascii="Times New Roman" w:eastAsia="Calibri" w:hAnsi="Times New Roman" w:cs="Times New Roman"/>
                <w:sz w:val="24"/>
                <w:szCs w:val="24"/>
                <w:lang w:eastAsia="ru-RU"/>
              </w:rPr>
              <w:lastRenderedPageBreak/>
              <w:t>допустимого уровня территориальной доступности</w:t>
            </w:r>
          </w:p>
        </w:tc>
        <w:tc>
          <w:tcPr>
            <w:tcW w:w="2282" w:type="dxa"/>
          </w:tcPr>
          <w:p w14:paraId="75FC098A"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Время пешей доступности от подъезда при </w:t>
            </w:r>
            <w:r w:rsidRPr="00D73705">
              <w:rPr>
                <w:rFonts w:ascii="Times New Roman" w:eastAsia="Calibri" w:hAnsi="Times New Roman" w:cs="Times New Roman"/>
                <w:sz w:val="24"/>
                <w:szCs w:val="24"/>
                <w:lang w:eastAsia="ru-RU"/>
              </w:rPr>
              <w:lastRenderedPageBreak/>
              <w:t>движении по территориям общественного пользования, мин</w:t>
            </w:r>
          </w:p>
        </w:tc>
        <w:tc>
          <w:tcPr>
            <w:tcW w:w="2669" w:type="dxa"/>
          </w:tcPr>
          <w:p w14:paraId="6106D729"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highlight w:val="yellow"/>
                <w:lang w:eastAsia="ru-RU"/>
              </w:rPr>
            </w:pPr>
            <w:r w:rsidRPr="00D73705">
              <w:rPr>
                <w:rFonts w:ascii="Times New Roman" w:eastAsia="Times New Roman" w:hAnsi="Times New Roman" w:cs="Times New Roman"/>
                <w:sz w:val="24"/>
                <w:szCs w:val="24"/>
                <w:lang w:eastAsia="ru-RU"/>
              </w:rPr>
              <w:lastRenderedPageBreak/>
              <w:t>15 мин</w:t>
            </w:r>
          </w:p>
        </w:tc>
      </w:tr>
      <w:tr w:rsidR="00D73705" w:rsidRPr="00D73705" w14:paraId="21A87288" w14:textId="77777777" w:rsidTr="005742CC">
        <w:trPr>
          <w:trHeight w:val="502"/>
        </w:trPr>
        <w:tc>
          <w:tcPr>
            <w:tcW w:w="1788" w:type="dxa"/>
            <w:vMerge w:val="restart"/>
          </w:tcPr>
          <w:p w14:paraId="69B17260"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bCs/>
                <w:sz w:val="24"/>
                <w:szCs w:val="24"/>
                <w:lang w:eastAsia="ru-RU"/>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2444" w:type="dxa"/>
          </w:tcPr>
          <w:p w14:paraId="577DC9EE"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82" w:type="dxa"/>
          </w:tcPr>
          <w:p w14:paraId="0FB88F5F"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Расчетное количество мест временного хранения</w:t>
            </w:r>
          </w:p>
          <w:p w14:paraId="3660F62C"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автотранспорта</w:t>
            </w:r>
          </w:p>
        </w:tc>
        <w:tc>
          <w:tcPr>
            <w:tcW w:w="2669" w:type="dxa"/>
          </w:tcPr>
          <w:p w14:paraId="40D0B47A"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В соответствии с РНГП ХМАО-Югры</w:t>
            </w:r>
          </w:p>
        </w:tc>
      </w:tr>
      <w:tr w:rsidR="00D73705" w:rsidRPr="00D73705" w14:paraId="491BCB79" w14:textId="77777777" w:rsidTr="005742CC">
        <w:trPr>
          <w:trHeight w:val="361"/>
        </w:trPr>
        <w:tc>
          <w:tcPr>
            <w:tcW w:w="1788" w:type="dxa"/>
            <w:vMerge/>
          </w:tcPr>
          <w:p w14:paraId="563E8673"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p>
        </w:tc>
        <w:tc>
          <w:tcPr>
            <w:tcW w:w="2444" w:type="dxa"/>
          </w:tcPr>
          <w:p w14:paraId="37B8C8B6"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82" w:type="dxa"/>
          </w:tcPr>
          <w:p w14:paraId="46F8CD47" w14:textId="77777777" w:rsidR="005742CC" w:rsidRPr="00D73705" w:rsidRDefault="005742CC" w:rsidP="005742CC">
            <w:pPr>
              <w:spacing w:after="100" w:afterAutospacing="1"/>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Время пешей доступности от объекта при движении по территориям общественного пользования, мин</w:t>
            </w:r>
          </w:p>
        </w:tc>
        <w:tc>
          <w:tcPr>
            <w:tcW w:w="2669" w:type="dxa"/>
          </w:tcPr>
          <w:p w14:paraId="51E7EA7E" w14:textId="77777777" w:rsidR="005742CC" w:rsidRPr="00D73705" w:rsidRDefault="005742CC" w:rsidP="005742CC">
            <w:pPr>
              <w:spacing w:after="100" w:afterAutospacing="1"/>
              <w:contextualSpacing/>
              <w:jc w:val="center"/>
              <w:rPr>
                <w:rFonts w:ascii="Times New Roman" w:eastAsia="Times New Roman" w:hAnsi="Times New Roman" w:cs="Times New Roman"/>
                <w:sz w:val="24"/>
                <w:szCs w:val="24"/>
                <w:highlight w:val="yellow"/>
                <w:lang w:eastAsia="ru-RU"/>
              </w:rPr>
            </w:pPr>
            <w:r w:rsidRPr="00D73705">
              <w:rPr>
                <w:rFonts w:ascii="Times New Roman" w:eastAsia="Times New Roman" w:hAnsi="Times New Roman" w:cs="Times New Roman"/>
                <w:sz w:val="24"/>
                <w:szCs w:val="24"/>
                <w:lang w:eastAsia="ru-RU"/>
              </w:rPr>
              <w:t>5 мин</w:t>
            </w:r>
          </w:p>
        </w:tc>
      </w:tr>
      <w:tr w:rsidR="00D73705" w:rsidRPr="00D73705" w14:paraId="7A299D16" w14:textId="77777777" w:rsidTr="005742CC">
        <w:trPr>
          <w:trHeight w:val="361"/>
        </w:trPr>
        <w:tc>
          <w:tcPr>
            <w:tcW w:w="9183" w:type="dxa"/>
            <w:gridSpan w:val="4"/>
          </w:tcPr>
          <w:p w14:paraId="4A59C9C8"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Примечание: </w:t>
            </w:r>
          </w:p>
          <w:p w14:paraId="719EDBEA"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Расчетные показатели минимально допустимого уровня обеспеченности </w:t>
            </w:r>
            <w:proofErr w:type="spellStart"/>
            <w:r w:rsidRPr="00D73705">
              <w:rPr>
                <w:rFonts w:ascii="Times New Roman" w:eastAsia="Calibri" w:hAnsi="Times New Roman" w:cs="Times New Roman"/>
                <w:sz w:val="24"/>
                <w:szCs w:val="24"/>
              </w:rPr>
              <w:t>машино</w:t>
            </w:r>
            <w:proofErr w:type="spellEnd"/>
            <w:r w:rsidRPr="00D73705">
              <w:rPr>
                <w:rFonts w:ascii="Times New Roman" w:eastAsia="Calibri" w:hAnsi="Times New Roman" w:cs="Times New Roman"/>
                <w:sz w:val="24"/>
                <w:szCs w:val="24"/>
              </w:rPr>
              <w:t>-местами для хранения и паркования легковых автомобилей для целей, не указанные в таблице, следует принимать в соответствии с требованиями Приложения Ж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(далее – СП 42.13330.2016).</w:t>
            </w:r>
          </w:p>
          <w:p w14:paraId="76678D2D"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 в соответствии с СП 396.1325800.2018 «Улица и дороги населенных пунктов. Правила градостроительного проектирования», утвержденным Приказом Министерства строительства и жилищно-коммунального хозяйства Российской Федерации.</w:t>
            </w:r>
          </w:p>
          <w:p w14:paraId="7D9FEA36"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Показатель минимальной обеспеченности автодорогами (улицами) местного значения в пределах многоквартирной жилой застройки определяется по формуле:</w:t>
            </w:r>
          </w:p>
          <w:p w14:paraId="7AE904FC"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proofErr w:type="spellStart"/>
            <w:r w:rsidRPr="00D73705">
              <w:rPr>
                <w:rFonts w:ascii="Times New Roman" w:eastAsia="Calibri" w:hAnsi="Times New Roman" w:cs="Times New Roman"/>
                <w:sz w:val="24"/>
                <w:szCs w:val="24"/>
              </w:rPr>
              <w:t>Dst</w:t>
            </w:r>
            <w:proofErr w:type="spellEnd"/>
            <w:r w:rsidRPr="00D73705">
              <w:rPr>
                <w:rFonts w:ascii="Times New Roman" w:eastAsia="Calibri" w:hAnsi="Times New Roman" w:cs="Times New Roman"/>
                <w:sz w:val="24"/>
                <w:szCs w:val="24"/>
              </w:rPr>
              <w:t>=(1000/k1)/0,1xk2,</w:t>
            </w:r>
          </w:p>
          <w:p w14:paraId="587142FD"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где k1 - шаг сети улиц дорог и кварталов в метрах, определяющий размеры микрорайонов и кварталов. Определяется с учетом положений раздела 5.2 СП 396.1325800.2018. Улицы и дороги населенных пунктов. Правила градостроительного проектирования. Рекомендуемые значения коэффициента устанавливаются в пределах 100 – 250;</w:t>
            </w:r>
          </w:p>
          <w:p w14:paraId="0C23BF1A"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k2 - плотность населения брутто на территории многоэтажной застройки или отдельного планировочного района в чел/га.</w:t>
            </w:r>
          </w:p>
          <w:p w14:paraId="5266FE18"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При определении норматива обеспеченности одного велосипедиста длиной велодорожки следует руководствоваться Приказом Минспорта России от 19.08.2021 № 649 «О рекомендованных нормативах и нормах обеспеченности населения объектами спортивной инфраструктуры»; ГОСТ Р 52767-2007. Дороги автомобильные общего пользования. Элементы обустройства. Методы определения параметров; ГОСТ 33150-2014. Межгосударственный стандарт. Дороги автомобильные общего пользования. Проектирование пешеходных и велосипедных дорожек. Общие требования.</w:t>
            </w:r>
          </w:p>
          <w:p w14:paraId="542EBAA8"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Необходимость устройства велосипедных дорожек определяют измерением интенсивности движения транспорта и велосипедистов в час пик и проверкой соответствия полученных значений нормативным требованиям.</w:t>
            </w:r>
          </w:p>
          <w:p w14:paraId="1FBB9401" w14:textId="77777777" w:rsidR="005742CC" w:rsidRPr="00D73705" w:rsidRDefault="005742CC" w:rsidP="005742CC">
            <w:pPr>
              <w:ind w:firstLine="709"/>
              <w:jc w:val="both"/>
              <w:rPr>
                <w:rFonts w:ascii="Times New Roman" w:hAnsi="Times New Roman" w:cs="Times New Roman"/>
                <w:sz w:val="24"/>
                <w:szCs w:val="24"/>
              </w:rPr>
            </w:pPr>
            <w:r w:rsidRPr="00D73705">
              <w:rPr>
                <w:rFonts w:ascii="Times New Roman" w:eastAsia="Calibri" w:hAnsi="Times New Roman" w:cs="Times New Roman"/>
                <w:sz w:val="24"/>
                <w:szCs w:val="24"/>
              </w:rPr>
              <w:t>Требования к проектированию пешеходных и велосипедных дорожек следует осуществлять в соответствии с Межгосударственного стандарта ГОСТ 33150-2014 «Дороги автомобильные общего пользования. Проектирование пешеходных и велосипедных дорожек. Общие требования» (введен в действие Приказом Федерального агентства по техническому регулированию и метрологии от 31 августа 2015 г. № 1206-ст).</w:t>
            </w:r>
          </w:p>
        </w:tc>
      </w:tr>
    </w:tbl>
    <w:p w14:paraId="297C5413" w14:textId="77777777" w:rsidR="005742CC" w:rsidRPr="00D73705" w:rsidRDefault="005742CC" w:rsidP="005742CC">
      <w:pPr>
        <w:pStyle w:val="formattext"/>
        <w:spacing w:after="0" w:afterAutospacing="0"/>
        <w:contextualSpacing/>
        <w:jc w:val="both"/>
      </w:pPr>
      <w:proofErr w:type="spellStart"/>
      <w:r w:rsidRPr="00D73705">
        <w:t>Велопарковки</w:t>
      </w:r>
      <w:proofErr w:type="spellEnd"/>
      <w:r w:rsidRPr="00D73705">
        <w:t>.</w:t>
      </w:r>
    </w:p>
    <w:p w14:paraId="21B212C7" w14:textId="77777777" w:rsidR="005742CC" w:rsidRPr="00D73705" w:rsidRDefault="005742CC" w:rsidP="005742CC">
      <w:pPr>
        <w:widowControl w:val="0"/>
        <w:spacing w:before="240" w:after="0" w:line="240" w:lineRule="auto"/>
        <w:ind w:firstLine="540"/>
        <w:contextualSpacing/>
        <w:jc w:val="both"/>
        <w:rPr>
          <w:rFonts w:ascii="Times New Roman" w:hAnsi="Times New Roman" w:cs="Times New Roman"/>
          <w:sz w:val="24"/>
          <w:szCs w:val="24"/>
        </w:rPr>
      </w:pPr>
      <w:r w:rsidRPr="00D73705">
        <w:rPr>
          <w:rFonts w:ascii="Times New Roman" w:hAnsi="Times New Roman" w:cs="Times New Roman"/>
          <w:sz w:val="24"/>
          <w:szCs w:val="24"/>
        </w:rPr>
        <w:t xml:space="preserve">1) </w:t>
      </w:r>
      <w:proofErr w:type="spellStart"/>
      <w:r w:rsidRPr="00D73705">
        <w:rPr>
          <w:rFonts w:ascii="Times New Roman" w:hAnsi="Times New Roman" w:cs="Times New Roman"/>
          <w:sz w:val="24"/>
          <w:szCs w:val="24"/>
        </w:rPr>
        <w:t>Велопарковки</w:t>
      </w:r>
      <w:proofErr w:type="spellEnd"/>
      <w:r w:rsidRPr="00D73705">
        <w:rPr>
          <w:rFonts w:ascii="Times New Roman" w:hAnsi="Times New Roman" w:cs="Times New Roman"/>
          <w:sz w:val="24"/>
          <w:szCs w:val="24"/>
        </w:rPr>
        <w:t xml:space="preserve"> необходимо предусматривать на территории микрорайонов, в парках,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14:paraId="478726C6" w14:textId="77777777" w:rsidR="005742CC" w:rsidRPr="00D73705" w:rsidRDefault="005742CC" w:rsidP="005742CC">
      <w:pPr>
        <w:widowControl w:val="0"/>
        <w:spacing w:before="240" w:after="0" w:line="240" w:lineRule="auto"/>
        <w:ind w:firstLine="540"/>
        <w:contextualSpacing/>
        <w:jc w:val="both"/>
        <w:rPr>
          <w:rFonts w:ascii="Times New Roman" w:hAnsi="Times New Roman" w:cs="Times New Roman"/>
          <w:sz w:val="24"/>
          <w:szCs w:val="24"/>
        </w:rPr>
      </w:pPr>
      <w:r w:rsidRPr="00D73705">
        <w:rPr>
          <w:rFonts w:ascii="Times New Roman" w:hAnsi="Times New Roman" w:cs="Times New Roman"/>
          <w:sz w:val="24"/>
          <w:szCs w:val="24"/>
        </w:rPr>
        <w:t>2) В местах массового скопления людей (у стадионов, парков, выставок и т.д.) следует предусматривать площадки для хранения велосипедов из расчета на 1 место для велосипеда 0,9 м2.</w:t>
      </w:r>
    </w:p>
    <w:p w14:paraId="26E74289" w14:textId="77777777" w:rsidR="005742CC" w:rsidRPr="00D73705" w:rsidRDefault="005742CC" w:rsidP="005742CC">
      <w:pPr>
        <w:widowControl w:val="0"/>
        <w:spacing w:before="240" w:after="0" w:line="240" w:lineRule="auto"/>
        <w:ind w:firstLine="540"/>
        <w:contextualSpacing/>
        <w:jc w:val="both"/>
        <w:rPr>
          <w:rFonts w:ascii="Times New Roman" w:hAnsi="Times New Roman" w:cs="Times New Roman"/>
          <w:sz w:val="24"/>
          <w:szCs w:val="24"/>
        </w:rPr>
      </w:pPr>
      <w:r w:rsidRPr="00D73705">
        <w:rPr>
          <w:rFonts w:ascii="Times New Roman" w:hAnsi="Times New Roman" w:cs="Times New Roman"/>
          <w:sz w:val="24"/>
          <w:szCs w:val="24"/>
        </w:rPr>
        <w:t xml:space="preserve">3) Допустимое расчетное количество </w:t>
      </w:r>
      <w:proofErr w:type="spellStart"/>
      <w:r w:rsidRPr="00D73705">
        <w:rPr>
          <w:rFonts w:ascii="Times New Roman" w:hAnsi="Times New Roman" w:cs="Times New Roman"/>
          <w:sz w:val="24"/>
          <w:szCs w:val="24"/>
        </w:rPr>
        <w:t>велопарковочных</w:t>
      </w:r>
      <w:proofErr w:type="spellEnd"/>
      <w:r w:rsidRPr="00D73705">
        <w:rPr>
          <w:rFonts w:ascii="Times New Roman" w:hAnsi="Times New Roman" w:cs="Times New Roman"/>
          <w:sz w:val="24"/>
          <w:szCs w:val="24"/>
        </w:rPr>
        <w:t xml:space="preserve"> мест для  определяется по нормам, указанным в </w:t>
      </w:r>
      <w:hyperlink r:id="rId13" w:anchor="Par281" w:tgtFrame="Таблица 3" w:history="1">
        <w:r w:rsidRPr="00D73705">
          <w:rPr>
            <w:rStyle w:val="ListLabel1"/>
            <w:rFonts w:ascii="Times New Roman" w:hAnsi="Times New Roman" w:cs="Times New Roman"/>
            <w:sz w:val="24"/>
            <w:szCs w:val="24"/>
          </w:rPr>
          <w:t xml:space="preserve">таблице </w:t>
        </w:r>
      </w:hyperlink>
      <w:r w:rsidRPr="00D73705">
        <w:rPr>
          <w:rStyle w:val="ListLabel1"/>
          <w:rFonts w:ascii="Times New Roman" w:hAnsi="Times New Roman" w:cs="Times New Roman"/>
          <w:sz w:val="24"/>
          <w:szCs w:val="24"/>
        </w:rPr>
        <w:t>1.1.2</w:t>
      </w:r>
      <w:r w:rsidRPr="00D73705">
        <w:rPr>
          <w:rFonts w:ascii="Times New Roman" w:hAnsi="Times New Roman" w:cs="Times New Roman"/>
          <w:sz w:val="24"/>
          <w:szCs w:val="24"/>
        </w:rPr>
        <w:t>.</w:t>
      </w:r>
    </w:p>
    <w:p w14:paraId="10F05BFD" w14:textId="77777777" w:rsidR="005742CC" w:rsidRPr="00D73705" w:rsidRDefault="005742CC" w:rsidP="005742CC">
      <w:pPr>
        <w:widowControl w:val="0"/>
        <w:spacing w:after="0" w:line="240" w:lineRule="auto"/>
        <w:contextualSpacing/>
        <w:jc w:val="both"/>
        <w:rPr>
          <w:rFonts w:ascii="Times New Roman" w:hAnsi="Times New Roman" w:cs="Times New Roman"/>
          <w:sz w:val="24"/>
          <w:szCs w:val="24"/>
        </w:rPr>
      </w:pPr>
    </w:p>
    <w:p w14:paraId="7005A0B2" w14:textId="77777777" w:rsidR="005742CC" w:rsidRPr="00D73705" w:rsidRDefault="005742CC" w:rsidP="005742CC">
      <w:pPr>
        <w:widowControl w:val="0"/>
        <w:spacing w:after="0" w:line="240" w:lineRule="auto"/>
        <w:contextualSpacing/>
        <w:jc w:val="right"/>
        <w:outlineLvl w:val="4"/>
        <w:rPr>
          <w:rFonts w:ascii="Times New Roman" w:hAnsi="Times New Roman" w:cs="Times New Roman"/>
          <w:sz w:val="24"/>
          <w:szCs w:val="24"/>
        </w:rPr>
      </w:pPr>
      <w:r w:rsidRPr="00D73705">
        <w:rPr>
          <w:rFonts w:ascii="Times New Roman" w:hAnsi="Times New Roman" w:cs="Times New Roman"/>
          <w:sz w:val="24"/>
          <w:szCs w:val="24"/>
        </w:rPr>
        <w:t>Таблица 1.1.2</w:t>
      </w:r>
    </w:p>
    <w:tbl>
      <w:tblPr>
        <w:tblW w:w="9069" w:type="dxa"/>
        <w:tblInd w:w="62" w:type="dxa"/>
        <w:tblCellMar>
          <w:top w:w="102" w:type="dxa"/>
          <w:left w:w="62" w:type="dxa"/>
          <w:bottom w:w="102" w:type="dxa"/>
          <w:right w:w="62" w:type="dxa"/>
        </w:tblCellMar>
        <w:tblLook w:val="04A0" w:firstRow="1" w:lastRow="0" w:firstColumn="1" w:lastColumn="0" w:noHBand="0" w:noVBand="1"/>
      </w:tblPr>
      <w:tblGrid>
        <w:gridCol w:w="821"/>
        <w:gridCol w:w="4045"/>
        <w:gridCol w:w="2637"/>
        <w:gridCol w:w="1566"/>
      </w:tblGrid>
      <w:tr w:rsidR="00D73705" w:rsidRPr="00D73705" w14:paraId="2C14D1A5" w14:textId="77777777" w:rsidTr="005742CC">
        <w:tc>
          <w:tcPr>
            <w:tcW w:w="677" w:type="dxa"/>
            <w:vMerge w:val="restart"/>
            <w:tcBorders>
              <w:top w:val="single" w:sz="4" w:space="0" w:color="000000"/>
              <w:left w:val="single" w:sz="4" w:space="0" w:color="000000"/>
              <w:bottom w:val="single" w:sz="4" w:space="0" w:color="000000"/>
              <w:right w:val="single" w:sz="4" w:space="0" w:color="000000"/>
            </w:tcBorders>
            <w:hideMark/>
          </w:tcPr>
          <w:p w14:paraId="22F2B7D0" w14:textId="77777777" w:rsidR="005742CC" w:rsidRPr="00D73705" w:rsidRDefault="005742CC" w:rsidP="005742CC">
            <w:pPr>
              <w:widowControl w:val="0"/>
              <w:spacing w:after="0" w:line="240" w:lineRule="auto"/>
              <w:contextualSpacing/>
              <w:jc w:val="center"/>
              <w:rPr>
                <w:rFonts w:ascii="Times New Roman" w:hAnsi="Times New Roman" w:cs="Times New Roman"/>
                <w:sz w:val="24"/>
                <w:szCs w:val="24"/>
              </w:rPr>
            </w:pPr>
            <w:r w:rsidRPr="00D73705">
              <w:rPr>
                <w:rFonts w:ascii="Times New Roman" w:hAnsi="Times New Roman" w:cs="Times New Roman"/>
                <w:sz w:val="24"/>
                <w:szCs w:val="24"/>
              </w:rPr>
              <w:t>N строки</w:t>
            </w:r>
          </w:p>
        </w:tc>
        <w:tc>
          <w:tcPr>
            <w:tcW w:w="8391" w:type="dxa"/>
            <w:gridSpan w:val="3"/>
            <w:tcBorders>
              <w:top w:val="single" w:sz="4" w:space="0" w:color="000000"/>
              <w:left w:val="single" w:sz="4" w:space="0" w:color="000000"/>
              <w:bottom w:val="single" w:sz="4" w:space="0" w:color="000000"/>
              <w:right w:val="single" w:sz="4" w:space="0" w:color="000000"/>
            </w:tcBorders>
            <w:hideMark/>
          </w:tcPr>
          <w:p w14:paraId="548276CF" w14:textId="77777777" w:rsidR="005742CC" w:rsidRPr="00D73705" w:rsidRDefault="005742CC" w:rsidP="005742CC">
            <w:pPr>
              <w:widowControl w:val="0"/>
              <w:spacing w:after="0" w:line="240" w:lineRule="auto"/>
              <w:contextualSpacing/>
              <w:jc w:val="center"/>
              <w:rPr>
                <w:rFonts w:ascii="Times New Roman" w:hAnsi="Times New Roman" w:cs="Times New Roman"/>
                <w:sz w:val="24"/>
                <w:szCs w:val="24"/>
              </w:rPr>
            </w:pPr>
            <w:r w:rsidRPr="00D73705">
              <w:rPr>
                <w:rFonts w:ascii="Times New Roman" w:hAnsi="Times New Roman" w:cs="Times New Roman"/>
                <w:sz w:val="24"/>
                <w:szCs w:val="24"/>
              </w:rPr>
              <w:t xml:space="preserve">Нормы парковочных мест для </w:t>
            </w:r>
            <w:proofErr w:type="spellStart"/>
            <w:r w:rsidRPr="00D73705">
              <w:rPr>
                <w:rFonts w:ascii="Times New Roman" w:hAnsi="Times New Roman" w:cs="Times New Roman"/>
                <w:sz w:val="24"/>
                <w:szCs w:val="24"/>
              </w:rPr>
              <w:t>велопарковок</w:t>
            </w:r>
            <w:proofErr w:type="spellEnd"/>
          </w:p>
        </w:tc>
      </w:tr>
      <w:tr w:rsidR="00D73705" w:rsidRPr="00D73705" w14:paraId="340B0E68" w14:textId="77777777" w:rsidTr="005742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B76BE" w14:textId="77777777" w:rsidR="005742CC" w:rsidRPr="00D73705" w:rsidRDefault="005742CC" w:rsidP="005742CC">
            <w:pPr>
              <w:spacing w:after="0" w:line="240" w:lineRule="auto"/>
              <w:contextualSpacing/>
              <w:rPr>
                <w:rFonts w:ascii="Times New Roman" w:eastAsia="Times New Roman" w:hAnsi="Times New Roman" w:cs="Times New Roman"/>
                <w:sz w:val="24"/>
                <w:szCs w:val="24"/>
              </w:rPr>
            </w:pPr>
          </w:p>
        </w:tc>
        <w:tc>
          <w:tcPr>
            <w:tcW w:w="4817" w:type="dxa"/>
            <w:tcBorders>
              <w:top w:val="single" w:sz="4" w:space="0" w:color="000000"/>
              <w:left w:val="single" w:sz="4" w:space="0" w:color="000000"/>
              <w:bottom w:val="single" w:sz="4" w:space="0" w:color="000000"/>
              <w:right w:val="single" w:sz="4" w:space="0" w:color="000000"/>
            </w:tcBorders>
            <w:hideMark/>
          </w:tcPr>
          <w:p w14:paraId="73C71BA8" w14:textId="77777777" w:rsidR="005742CC" w:rsidRPr="00D73705" w:rsidRDefault="005742CC" w:rsidP="005742CC">
            <w:pPr>
              <w:widowControl w:val="0"/>
              <w:spacing w:after="0" w:line="240" w:lineRule="auto"/>
              <w:contextualSpacing/>
              <w:jc w:val="center"/>
              <w:rPr>
                <w:rFonts w:ascii="Times New Roman" w:hAnsi="Times New Roman" w:cs="Times New Roman"/>
                <w:sz w:val="24"/>
                <w:szCs w:val="24"/>
              </w:rPr>
            </w:pPr>
            <w:r w:rsidRPr="00D73705">
              <w:rPr>
                <w:rFonts w:ascii="Times New Roman" w:hAnsi="Times New Roman" w:cs="Times New Roman"/>
                <w:sz w:val="24"/>
                <w:szCs w:val="24"/>
              </w:rPr>
              <w:t>Здания, сооружения и иные объекты</w:t>
            </w:r>
          </w:p>
        </w:tc>
        <w:tc>
          <w:tcPr>
            <w:tcW w:w="2152" w:type="dxa"/>
            <w:tcBorders>
              <w:top w:val="single" w:sz="4" w:space="0" w:color="000000"/>
              <w:left w:val="single" w:sz="4" w:space="0" w:color="000000"/>
              <w:bottom w:val="single" w:sz="4" w:space="0" w:color="000000"/>
              <w:right w:val="single" w:sz="4" w:space="0" w:color="000000"/>
            </w:tcBorders>
            <w:hideMark/>
          </w:tcPr>
          <w:p w14:paraId="387CE48F" w14:textId="77777777" w:rsidR="005742CC" w:rsidRPr="00D73705" w:rsidRDefault="005742CC" w:rsidP="005742CC">
            <w:pPr>
              <w:widowControl w:val="0"/>
              <w:spacing w:after="0" w:line="240" w:lineRule="auto"/>
              <w:contextualSpacing/>
              <w:jc w:val="center"/>
              <w:rPr>
                <w:rFonts w:ascii="Times New Roman" w:hAnsi="Times New Roman" w:cs="Times New Roman"/>
                <w:sz w:val="24"/>
                <w:szCs w:val="24"/>
              </w:rPr>
            </w:pPr>
            <w:r w:rsidRPr="00D73705">
              <w:rPr>
                <w:rFonts w:ascii="Times New Roman" w:hAnsi="Times New Roman" w:cs="Times New Roman"/>
                <w:sz w:val="24"/>
                <w:szCs w:val="24"/>
              </w:rPr>
              <w:t>Расчетная единица</w:t>
            </w:r>
          </w:p>
        </w:tc>
        <w:tc>
          <w:tcPr>
            <w:tcW w:w="1422" w:type="dxa"/>
            <w:tcBorders>
              <w:top w:val="single" w:sz="4" w:space="0" w:color="000000"/>
              <w:left w:val="single" w:sz="4" w:space="0" w:color="000000"/>
              <w:bottom w:val="single" w:sz="4" w:space="0" w:color="000000"/>
              <w:right w:val="single" w:sz="4" w:space="0" w:color="000000"/>
            </w:tcBorders>
            <w:hideMark/>
          </w:tcPr>
          <w:p w14:paraId="2A59046A" w14:textId="77777777" w:rsidR="005742CC" w:rsidRPr="00D73705" w:rsidRDefault="005742CC" w:rsidP="005742CC">
            <w:pPr>
              <w:widowControl w:val="0"/>
              <w:spacing w:after="0" w:line="240" w:lineRule="auto"/>
              <w:contextualSpacing/>
              <w:jc w:val="center"/>
              <w:rPr>
                <w:rFonts w:ascii="Times New Roman" w:hAnsi="Times New Roman" w:cs="Times New Roman"/>
                <w:sz w:val="24"/>
                <w:szCs w:val="24"/>
              </w:rPr>
            </w:pPr>
            <w:r w:rsidRPr="00D73705">
              <w:rPr>
                <w:rFonts w:ascii="Times New Roman" w:hAnsi="Times New Roman" w:cs="Times New Roman"/>
                <w:sz w:val="24"/>
                <w:szCs w:val="24"/>
              </w:rPr>
              <w:t>Минимальное число мест на расчетную единицу</w:t>
            </w:r>
          </w:p>
        </w:tc>
      </w:tr>
      <w:tr w:rsidR="00D73705" w:rsidRPr="00D73705" w14:paraId="2D8C7D6A"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27347297"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w:t>
            </w:r>
          </w:p>
        </w:tc>
        <w:tc>
          <w:tcPr>
            <w:tcW w:w="4817" w:type="dxa"/>
            <w:tcBorders>
              <w:top w:val="single" w:sz="4" w:space="0" w:color="000000"/>
              <w:left w:val="single" w:sz="4" w:space="0" w:color="000000"/>
              <w:bottom w:val="single" w:sz="4" w:space="0" w:color="000000"/>
              <w:right w:val="single" w:sz="4" w:space="0" w:color="000000"/>
            </w:tcBorders>
            <w:hideMark/>
          </w:tcPr>
          <w:p w14:paraId="221CD749"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Общеобразовательные,</w:t>
            </w:r>
          </w:p>
          <w:p w14:paraId="477BC97C"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профессиональные образовательные организации,</w:t>
            </w:r>
          </w:p>
          <w:p w14:paraId="72ED7C33"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lastRenderedPageBreak/>
              <w:t>организации дополнительного образования</w:t>
            </w:r>
          </w:p>
        </w:tc>
        <w:tc>
          <w:tcPr>
            <w:tcW w:w="2152" w:type="dxa"/>
            <w:tcBorders>
              <w:top w:val="single" w:sz="4" w:space="0" w:color="000000"/>
              <w:left w:val="single" w:sz="4" w:space="0" w:color="000000"/>
              <w:bottom w:val="single" w:sz="4" w:space="0" w:color="000000"/>
              <w:right w:val="single" w:sz="4" w:space="0" w:color="000000"/>
            </w:tcBorders>
            <w:hideMark/>
          </w:tcPr>
          <w:p w14:paraId="1BC2AEC9"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lastRenderedPageBreak/>
              <w:t>1 учащийся (студент)/преподаватель</w:t>
            </w:r>
          </w:p>
        </w:tc>
        <w:tc>
          <w:tcPr>
            <w:tcW w:w="1422" w:type="dxa"/>
            <w:tcBorders>
              <w:top w:val="single" w:sz="4" w:space="0" w:color="000000"/>
              <w:left w:val="single" w:sz="4" w:space="0" w:color="000000"/>
              <w:bottom w:val="single" w:sz="4" w:space="0" w:color="000000"/>
              <w:right w:val="single" w:sz="4" w:space="0" w:color="000000"/>
            </w:tcBorders>
            <w:hideMark/>
          </w:tcPr>
          <w:p w14:paraId="16B80B0C"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0,2/0,1</w:t>
            </w:r>
          </w:p>
        </w:tc>
      </w:tr>
      <w:tr w:rsidR="00D73705" w:rsidRPr="00D73705" w14:paraId="64E20A32"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01B40BE0"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2.</w:t>
            </w:r>
          </w:p>
        </w:tc>
        <w:tc>
          <w:tcPr>
            <w:tcW w:w="4817" w:type="dxa"/>
            <w:tcBorders>
              <w:top w:val="single" w:sz="4" w:space="0" w:color="000000"/>
              <w:left w:val="single" w:sz="4" w:space="0" w:color="000000"/>
              <w:bottom w:val="single" w:sz="4" w:space="0" w:color="000000"/>
              <w:right w:val="single" w:sz="4" w:space="0" w:color="000000"/>
            </w:tcBorders>
            <w:hideMark/>
          </w:tcPr>
          <w:p w14:paraId="733844F9"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Медицинские организации</w:t>
            </w:r>
          </w:p>
        </w:tc>
        <w:tc>
          <w:tcPr>
            <w:tcW w:w="2152" w:type="dxa"/>
            <w:tcBorders>
              <w:top w:val="single" w:sz="4" w:space="0" w:color="000000"/>
              <w:left w:val="single" w:sz="4" w:space="0" w:color="000000"/>
              <w:bottom w:val="single" w:sz="4" w:space="0" w:color="000000"/>
              <w:right w:val="single" w:sz="4" w:space="0" w:color="000000"/>
            </w:tcBorders>
            <w:hideMark/>
          </w:tcPr>
          <w:p w14:paraId="50BAF1EE"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 работник/посетитель</w:t>
            </w:r>
          </w:p>
        </w:tc>
        <w:tc>
          <w:tcPr>
            <w:tcW w:w="1422" w:type="dxa"/>
            <w:tcBorders>
              <w:top w:val="single" w:sz="4" w:space="0" w:color="000000"/>
              <w:left w:val="single" w:sz="4" w:space="0" w:color="000000"/>
              <w:bottom w:val="single" w:sz="4" w:space="0" w:color="000000"/>
              <w:right w:val="single" w:sz="4" w:space="0" w:color="000000"/>
            </w:tcBorders>
            <w:hideMark/>
          </w:tcPr>
          <w:p w14:paraId="2EE01067"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0,1/0,2</w:t>
            </w:r>
          </w:p>
        </w:tc>
      </w:tr>
      <w:tr w:rsidR="00D73705" w:rsidRPr="00D73705" w14:paraId="4E6C40A5"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4EAE04A4"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3.</w:t>
            </w:r>
          </w:p>
        </w:tc>
        <w:tc>
          <w:tcPr>
            <w:tcW w:w="4817" w:type="dxa"/>
            <w:tcBorders>
              <w:top w:val="single" w:sz="4" w:space="0" w:color="000000"/>
              <w:left w:val="single" w:sz="4" w:space="0" w:color="000000"/>
              <w:bottom w:val="single" w:sz="4" w:space="0" w:color="000000"/>
              <w:right w:val="single" w:sz="4" w:space="0" w:color="000000"/>
            </w:tcBorders>
            <w:hideMark/>
          </w:tcPr>
          <w:p w14:paraId="04F4F7AD"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Торговые предприятия (торговые центры, торговые и развлекательные комплексы).</w:t>
            </w:r>
          </w:p>
          <w:p w14:paraId="44CE5122"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Предприятия общественного питания, бытового обслуживания</w:t>
            </w:r>
          </w:p>
        </w:tc>
        <w:tc>
          <w:tcPr>
            <w:tcW w:w="2152" w:type="dxa"/>
            <w:tcBorders>
              <w:top w:val="single" w:sz="4" w:space="0" w:color="000000"/>
              <w:left w:val="single" w:sz="4" w:space="0" w:color="000000"/>
              <w:bottom w:val="single" w:sz="4" w:space="0" w:color="000000"/>
              <w:right w:val="single" w:sz="4" w:space="0" w:color="000000"/>
            </w:tcBorders>
            <w:hideMark/>
          </w:tcPr>
          <w:p w14:paraId="3A0B626A"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2000 м</w:t>
            </w:r>
            <w:r w:rsidRPr="00D73705">
              <w:rPr>
                <w:rFonts w:ascii="Times New Roman" w:hAnsi="Times New Roman" w:cs="Times New Roman"/>
                <w:sz w:val="24"/>
                <w:szCs w:val="24"/>
                <w:vertAlign w:val="superscript"/>
              </w:rPr>
              <w:t xml:space="preserve">2 </w:t>
            </w:r>
            <w:r w:rsidRPr="00D73705">
              <w:rPr>
                <w:rFonts w:ascii="Times New Roman" w:hAnsi="Times New Roman" w:cs="Times New Roman"/>
                <w:sz w:val="24"/>
                <w:szCs w:val="24"/>
              </w:rPr>
              <w:t>торговой площади</w:t>
            </w:r>
          </w:p>
        </w:tc>
        <w:tc>
          <w:tcPr>
            <w:tcW w:w="1422" w:type="dxa"/>
            <w:tcBorders>
              <w:top w:val="single" w:sz="4" w:space="0" w:color="000000"/>
              <w:left w:val="single" w:sz="4" w:space="0" w:color="000000"/>
              <w:bottom w:val="single" w:sz="4" w:space="0" w:color="000000"/>
              <w:right w:val="single" w:sz="4" w:space="0" w:color="000000"/>
            </w:tcBorders>
            <w:hideMark/>
          </w:tcPr>
          <w:p w14:paraId="61CB46E9"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0,8</w:t>
            </w:r>
          </w:p>
        </w:tc>
      </w:tr>
      <w:tr w:rsidR="00D73705" w:rsidRPr="00D73705" w14:paraId="2C61271F"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29F8D847"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4.</w:t>
            </w:r>
          </w:p>
        </w:tc>
        <w:tc>
          <w:tcPr>
            <w:tcW w:w="4817" w:type="dxa"/>
            <w:tcBorders>
              <w:top w:val="single" w:sz="4" w:space="0" w:color="000000"/>
              <w:left w:val="single" w:sz="4" w:space="0" w:color="000000"/>
              <w:bottom w:val="single" w:sz="4" w:space="0" w:color="000000"/>
              <w:right w:val="single" w:sz="4" w:space="0" w:color="000000"/>
            </w:tcBorders>
            <w:hideMark/>
          </w:tcPr>
          <w:p w14:paraId="4A8DE991"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Магазины розничной торговли</w:t>
            </w:r>
          </w:p>
        </w:tc>
        <w:tc>
          <w:tcPr>
            <w:tcW w:w="2152" w:type="dxa"/>
            <w:tcBorders>
              <w:top w:val="single" w:sz="4" w:space="0" w:color="000000"/>
              <w:left w:val="single" w:sz="4" w:space="0" w:color="000000"/>
              <w:bottom w:val="single" w:sz="4" w:space="0" w:color="000000"/>
              <w:right w:val="single" w:sz="4" w:space="0" w:color="000000"/>
            </w:tcBorders>
            <w:hideMark/>
          </w:tcPr>
          <w:p w14:paraId="41464E58"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100 м</w:t>
            </w:r>
            <w:r w:rsidRPr="00D73705">
              <w:rPr>
                <w:rFonts w:ascii="Times New Roman" w:hAnsi="Times New Roman" w:cs="Times New Roman"/>
                <w:sz w:val="24"/>
                <w:szCs w:val="24"/>
                <w:vertAlign w:val="superscript"/>
              </w:rPr>
              <w:t>2</w:t>
            </w:r>
            <w:r w:rsidRPr="00D73705">
              <w:rPr>
                <w:rFonts w:ascii="Times New Roman" w:hAnsi="Times New Roman" w:cs="Times New Roman"/>
                <w:sz w:val="24"/>
                <w:szCs w:val="24"/>
              </w:rPr>
              <w:t xml:space="preserve"> торговой площади</w:t>
            </w:r>
          </w:p>
        </w:tc>
        <w:tc>
          <w:tcPr>
            <w:tcW w:w="1422" w:type="dxa"/>
            <w:tcBorders>
              <w:top w:val="single" w:sz="4" w:space="0" w:color="000000"/>
              <w:left w:val="single" w:sz="4" w:space="0" w:color="000000"/>
              <w:bottom w:val="single" w:sz="4" w:space="0" w:color="000000"/>
              <w:right w:val="single" w:sz="4" w:space="0" w:color="000000"/>
            </w:tcBorders>
            <w:hideMark/>
          </w:tcPr>
          <w:p w14:paraId="41386AAC"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w:t>
            </w:r>
          </w:p>
        </w:tc>
      </w:tr>
      <w:tr w:rsidR="00D73705" w:rsidRPr="00D73705" w14:paraId="497869DB"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2626938D"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5.</w:t>
            </w:r>
          </w:p>
        </w:tc>
        <w:tc>
          <w:tcPr>
            <w:tcW w:w="4817" w:type="dxa"/>
            <w:tcBorders>
              <w:top w:val="single" w:sz="4" w:space="0" w:color="000000"/>
              <w:left w:val="single" w:sz="4" w:space="0" w:color="000000"/>
              <w:bottom w:val="single" w:sz="4" w:space="0" w:color="000000"/>
              <w:right w:val="single" w:sz="4" w:space="0" w:color="000000"/>
            </w:tcBorders>
            <w:hideMark/>
          </w:tcPr>
          <w:p w14:paraId="30F7400C"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Административные здания, офисы и производство</w:t>
            </w:r>
          </w:p>
        </w:tc>
        <w:tc>
          <w:tcPr>
            <w:tcW w:w="2152" w:type="dxa"/>
            <w:tcBorders>
              <w:top w:val="single" w:sz="4" w:space="0" w:color="000000"/>
              <w:left w:val="single" w:sz="4" w:space="0" w:color="000000"/>
              <w:bottom w:val="single" w:sz="4" w:space="0" w:color="000000"/>
              <w:right w:val="single" w:sz="4" w:space="0" w:color="000000"/>
            </w:tcBorders>
            <w:hideMark/>
          </w:tcPr>
          <w:p w14:paraId="1860CC33"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 служащий</w:t>
            </w:r>
          </w:p>
        </w:tc>
        <w:tc>
          <w:tcPr>
            <w:tcW w:w="1422" w:type="dxa"/>
            <w:tcBorders>
              <w:top w:val="single" w:sz="4" w:space="0" w:color="000000"/>
              <w:left w:val="single" w:sz="4" w:space="0" w:color="000000"/>
              <w:bottom w:val="single" w:sz="4" w:space="0" w:color="000000"/>
              <w:right w:val="single" w:sz="4" w:space="0" w:color="000000"/>
            </w:tcBorders>
            <w:hideMark/>
          </w:tcPr>
          <w:p w14:paraId="54869113"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0,4</w:t>
            </w:r>
          </w:p>
        </w:tc>
      </w:tr>
      <w:tr w:rsidR="00D73705" w:rsidRPr="00D73705" w14:paraId="472D6846" w14:textId="77777777" w:rsidTr="005742CC">
        <w:tc>
          <w:tcPr>
            <w:tcW w:w="677" w:type="dxa"/>
            <w:vMerge w:val="restart"/>
            <w:tcBorders>
              <w:top w:val="single" w:sz="4" w:space="0" w:color="000000"/>
              <w:left w:val="single" w:sz="4" w:space="0" w:color="000000"/>
              <w:bottom w:val="single" w:sz="4" w:space="0" w:color="000000"/>
              <w:right w:val="single" w:sz="4" w:space="0" w:color="000000"/>
            </w:tcBorders>
            <w:hideMark/>
          </w:tcPr>
          <w:p w14:paraId="2B81DC3D"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6.</w:t>
            </w:r>
          </w:p>
        </w:tc>
        <w:tc>
          <w:tcPr>
            <w:tcW w:w="4817" w:type="dxa"/>
            <w:vMerge w:val="restart"/>
            <w:tcBorders>
              <w:top w:val="single" w:sz="4" w:space="0" w:color="000000"/>
              <w:left w:val="single" w:sz="4" w:space="0" w:color="000000"/>
              <w:bottom w:val="single" w:sz="4" w:space="0" w:color="000000"/>
              <w:right w:val="single" w:sz="4" w:space="0" w:color="000000"/>
            </w:tcBorders>
            <w:hideMark/>
          </w:tcPr>
          <w:p w14:paraId="2FEAD64B"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Спортивные комплексы и залы</w:t>
            </w:r>
          </w:p>
        </w:tc>
        <w:tc>
          <w:tcPr>
            <w:tcW w:w="2152" w:type="dxa"/>
            <w:tcBorders>
              <w:top w:val="single" w:sz="4" w:space="0" w:color="000000"/>
              <w:left w:val="single" w:sz="4" w:space="0" w:color="000000"/>
              <w:bottom w:val="single" w:sz="4" w:space="0" w:color="000000"/>
              <w:right w:val="single" w:sz="4" w:space="0" w:color="000000"/>
            </w:tcBorders>
            <w:hideMark/>
          </w:tcPr>
          <w:p w14:paraId="5F2BD5AF"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 спортсмен</w:t>
            </w:r>
          </w:p>
        </w:tc>
        <w:tc>
          <w:tcPr>
            <w:tcW w:w="1422" w:type="dxa"/>
            <w:tcBorders>
              <w:top w:val="single" w:sz="4" w:space="0" w:color="000000"/>
              <w:left w:val="single" w:sz="4" w:space="0" w:color="000000"/>
              <w:bottom w:val="single" w:sz="4" w:space="0" w:color="000000"/>
              <w:right w:val="single" w:sz="4" w:space="0" w:color="000000"/>
            </w:tcBorders>
            <w:hideMark/>
          </w:tcPr>
          <w:p w14:paraId="2FB17DA1"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0,6</w:t>
            </w:r>
          </w:p>
        </w:tc>
      </w:tr>
      <w:tr w:rsidR="00D73705" w:rsidRPr="00D73705" w14:paraId="18C7D999" w14:textId="77777777" w:rsidTr="005742C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0616A7" w14:textId="77777777" w:rsidR="005742CC" w:rsidRPr="00D73705" w:rsidRDefault="005742CC" w:rsidP="005742CC">
            <w:pPr>
              <w:spacing w:after="0" w:line="240" w:lineRule="auto"/>
              <w:contextualSpacing/>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9FDA9C" w14:textId="77777777" w:rsidR="005742CC" w:rsidRPr="00D73705" w:rsidRDefault="005742CC" w:rsidP="005742CC">
            <w:pPr>
              <w:spacing w:after="0" w:line="240" w:lineRule="auto"/>
              <w:contextualSpacing/>
              <w:rPr>
                <w:rFonts w:ascii="Times New Roman" w:eastAsia="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hideMark/>
          </w:tcPr>
          <w:p w14:paraId="5792799F"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 зритель</w:t>
            </w:r>
          </w:p>
        </w:tc>
        <w:tc>
          <w:tcPr>
            <w:tcW w:w="1422" w:type="dxa"/>
            <w:tcBorders>
              <w:top w:val="single" w:sz="4" w:space="0" w:color="000000"/>
              <w:left w:val="single" w:sz="4" w:space="0" w:color="000000"/>
              <w:bottom w:val="single" w:sz="4" w:space="0" w:color="000000"/>
              <w:right w:val="single" w:sz="4" w:space="0" w:color="000000"/>
            </w:tcBorders>
            <w:hideMark/>
          </w:tcPr>
          <w:p w14:paraId="2950B8A2"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0,4</w:t>
            </w:r>
          </w:p>
        </w:tc>
      </w:tr>
      <w:tr w:rsidR="00D73705" w:rsidRPr="00D73705" w14:paraId="44A6B6B2"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45F385A5"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7.</w:t>
            </w:r>
          </w:p>
        </w:tc>
        <w:tc>
          <w:tcPr>
            <w:tcW w:w="4817" w:type="dxa"/>
            <w:tcBorders>
              <w:top w:val="single" w:sz="4" w:space="0" w:color="000000"/>
              <w:left w:val="single" w:sz="4" w:space="0" w:color="000000"/>
              <w:bottom w:val="single" w:sz="4" w:space="0" w:color="000000"/>
              <w:right w:val="single" w:sz="4" w:space="0" w:color="000000"/>
            </w:tcBorders>
            <w:hideMark/>
          </w:tcPr>
          <w:p w14:paraId="2A5AD439"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Зоны отдыха</w:t>
            </w:r>
          </w:p>
        </w:tc>
        <w:tc>
          <w:tcPr>
            <w:tcW w:w="2152" w:type="dxa"/>
            <w:tcBorders>
              <w:top w:val="single" w:sz="4" w:space="0" w:color="000000"/>
              <w:left w:val="single" w:sz="4" w:space="0" w:color="000000"/>
              <w:bottom w:val="single" w:sz="4" w:space="0" w:color="000000"/>
              <w:right w:val="single" w:sz="4" w:space="0" w:color="000000"/>
            </w:tcBorders>
            <w:hideMark/>
          </w:tcPr>
          <w:p w14:paraId="798C5AE8"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10 посетителей</w:t>
            </w:r>
          </w:p>
        </w:tc>
        <w:tc>
          <w:tcPr>
            <w:tcW w:w="1422" w:type="dxa"/>
            <w:tcBorders>
              <w:top w:val="single" w:sz="4" w:space="0" w:color="000000"/>
              <w:left w:val="single" w:sz="4" w:space="0" w:color="000000"/>
              <w:bottom w:val="single" w:sz="4" w:space="0" w:color="000000"/>
              <w:right w:val="single" w:sz="4" w:space="0" w:color="000000"/>
            </w:tcBorders>
            <w:hideMark/>
          </w:tcPr>
          <w:p w14:paraId="18886C12"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1</w:t>
            </w:r>
          </w:p>
        </w:tc>
      </w:tr>
      <w:tr w:rsidR="00D73705" w:rsidRPr="00D73705" w14:paraId="7B9304E2" w14:textId="77777777" w:rsidTr="005742CC">
        <w:tc>
          <w:tcPr>
            <w:tcW w:w="677" w:type="dxa"/>
            <w:tcBorders>
              <w:top w:val="single" w:sz="4" w:space="0" w:color="000000"/>
              <w:left w:val="single" w:sz="4" w:space="0" w:color="000000"/>
              <w:bottom w:val="single" w:sz="4" w:space="0" w:color="000000"/>
              <w:right w:val="single" w:sz="4" w:space="0" w:color="000000"/>
            </w:tcBorders>
            <w:hideMark/>
          </w:tcPr>
          <w:p w14:paraId="4ABBA16E"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8.</w:t>
            </w:r>
          </w:p>
        </w:tc>
        <w:tc>
          <w:tcPr>
            <w:tcW w:w="4817" w:type="dxa"/>
            <w:tcBorders>
              <w:top w:val="single" w:sz="4" w:space="0" w:color="000000"/>
              <w:left w:val="single" w:sz="4" w:space="0" w:color="000000"/>
              <w:bottom w:val="single" w:sz="4" w:space="0" w:color="000000"/>
              <w:right w:val="single" w:sz="4" w:space="0" w:color="000000"/>
            </w:tcBorders>
            <w:hideMark/>
          </w:tcPr>
          <w:p w14:paraId="1B2CDFD7"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Клубы, дома культуры, кинотеатры, массовые библиотеки, цирки, концертные залы, выставки</w:t>
            </w:r>
          </w:p>
        </w:tc>
        <w:tc>
          <w:tcPr>
            <w:tcW w:w="2152" w:type="dxa"/>
            <w:tcBorders>
              <w:top w:val="single" w:sz="4" w:space="0" w:color="000000"/>
              <w:left w:val="single" w:sz="4" w:space="0" w:color="000000"/>
              <w:bottom w:val="single" w:sz="4" w:space="0" w:color="000000"/>
              <w:right w:val="single" w:sz="4" w:space="0" w:color="000000"/>
            </w:tcBorders>
            <w:hideMark/>
          </w:tcPr>
          <w:p w14:paraId="2393FDA5"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на 100 мест, работников и единовременных посетителей</w:t>
            </w:r>
          </w:p>
        </w:tc>
        <w:tc>
          <w:tcPr>
            <w:tcW w:w="1422" w:type="dxa"/>
            <w:tcBorders>
              <w:top w:val="single" w:sz="4" w:space="0" w:color="000000"/>
              <w:left w:val="single" w:sz="4" w:space="0" w:color="000000"/>
              <w:bottom w:val="single" w:sz="4" w:space="0" w:color="000000"/>
              <w:right w:val="single" w:sz="4" w:space="0" w:color="000000"/>
            </w:tcBorders>
            <w:hideMark/>
          </w:tcPr>
          <w:p w14:paraId="7F7661CD" w14:textId="77777777" w:rsidR="005742CC" w:rsidRPr="00D73705" w:rsidRDefault="005742CC" w:rsidP="005742CC">
            <w:pPr>
              <w:widowControl w:val="0"/>
              <w:spacing w:after="0" w:line="240" w:lineRule="auto"/>
              <w:contextualSpacing/>
              <w:rPr>
                <w:rFonts w:ascii="Times New Roman" w:hAnsi="Times New Roman" w:cs="Times New Roman"/>
                <w:sz w:val="24"/>
                <w:szCs w:val="24"/>
              </w:rPr>
            </w:pPr>
            <w:r w:rsidRPr="00D73705">
              <w:rPr>
                <w:rFonts w:ascii="Times New Roman" w:hAnsi="Times New Roman" w:cs="Times New Roman"/>
                <w:sz w:val="24"/>
                <w:szCs w:val="24"/>
              </w:rPr>
              <w:t>0,2</w:t>
            </w:r>
          </w:p>
        </w:tc>
      </w:tr>
    </w:tbl>
    <w:p w14:paraId="522F456A" w14:textId="77777777" w:rsidR="005742CC" w:rsidRPr="00D73705" w:rsidRDefault="005742CC" w:rsidP="005742CC">
      <w:pPr>
        <w:pStyle w:val="formattext"/>
        <w:spacing w:after="0" w:afterAutospacing="0"/>
        <w:ind w:firstLine="708"/>
        <w:contextualSpacing/>
        <w:jc w:val="both"/>
      </w:pPr>
      <w:r w:rsidRPr="00D73705">
        <w:t xml:space="preserve">Открытые велосипедные </w:t>
      </w:r>
      <w:r w:rsidRPr="00D73705">
        <w:tab/>
        <w:t>парковки следует сооружать и оборудовать стойками или другими устройствами для кратковременного хранения велосипедов у предприятий общественного питания, мест кратковременного отдыха, магазинов и других общественных центров.</w:t>
      </w:r>
    </w:p>
    <w:p w14:paraId="7A86E253" w14:textId="77777777" w:rsidR="005742CC" w:rsidRPr="00D73705" w:rsidRDefault="005742CC" w:rsidP="005742CC">
      <w:pPr>
        <w:pStyle w:val="formattext"/>
        <w:spacing w:after="0" w:afterAutospacing="0"/>
        <w:contextualSpacing/>
        <w:jc w:val="both"/>
      </w:pPr>
    </w:p>
    <w:p w14:paraId="23A57CCB" w14:textId="77777777" w:rsidR="005742CC" w:rsidRPr="00D73705" w:rsidRDefault="005742CC" w:rsidP="005742CC">
      <w:pPr>
        <w:pStyle w:val="formattext"/>
        <w:spacing w:after="0" w:afterAutospacing="0"/>
        <w:ind w:firstLine="708"/>
        <w:contextualSpacing/>
        <w:jc w:val="both"/>
      </w:pPr>
      <w:proofErr w:type="spellStart"/>
      <w:r w:rsidRPr="00D73705">
        <w:t>Велопарковки</w:t>
      </w:r>
      <w:proofErr w:type="spellEnd"/>
      <w:r w:rsidRPr="00D73705">
        <w:t xml:space="preserve"> следует устраивать для длительного хранения велосипедов в зоне объектов дорожного сервиса (гостиницы, мотели и др.).</w:t>
      </w:r>
    </w:p>
    <w:bookmarkEnd w:id="5"/>
    <w:p w14:paraId="1EB14E4A" w14:textId="77777777" w:rsidR="005742CC" w:rsidRPr="00D73705" w:rsidRDefault="005742CC" w:rsidP="005742CC">
      <w:pPr>
        <w:ind w:firstLine="709"/>
        <w:jc w:val="both"/>
        <w:rPr>
          <w:rFonts w:ascii="Times New Roman" w:hAnsi="Times New Roman" w:cs="Times New Roman"/>
          <w:sz w:val="24"/>
          <w:szCs w:val="24"/>
        </w:rPr>
      </w:pPr>
    </w:p>
    <w:p w14:paraId="13153EDC" w14:textId="77777777" w:rsidR="005742CC" w:rsidRPr="00D73705" w:rsidRDefault="005742CC" w:rsidP="005742CC">
      <w:pPr>
        <w:jc w:val="both"/>
        <w:rPr>
          <w:rFonts w:ascii="Times New Roman" w:eastAsia="Times New Roman" w:hAnsi="Times New Roman" w:cs="Times New Roman"/>
          <w:bCs/>
          <w:sz w:val="24"/>
          <w:szCs w:val="24"/>
        </w:rPr>
      </w:pPr>
      <w:r w:rsidRPr="00D73705">
        <w:rPr>
          <w:rFonts w:ascii="Times New Roman" w:eastAsia="Calibri" w:hAnsi="Times New Roman" w:cs="Times New Roman"/>
          <w:bCs/>
          <w:iCs/>
          <w:sz w:val="24"/>
          <w:szCs w:val="24"/>
        </w:rPr>
        <w:t>1.2. Классификация автомобильных дорог принимается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1192676" w14:textId="77777777" w:rsidR="005742CC" w:rsidRPr="00D73705" w:rsidRDefault="005742CC" w:rsidP="005742CC">
      <w:pPr>
        <w:spacing w:after="0" w:line="240" w:lineRule="auto"/>
        <w:ind w:firstLine="709"/>
        <w:jc w:val="both"/>
        <w:rPr>
          <w:rFonts w:ascii="Times New Roman" w:eastAsia="Times New Roman" w:hAnsi="Times New Roman" w:cs="Times New Roman"/>
          <w:sz w:val="24"/>
          <w:szCs w:val="24"/>
        </w:rPr>
      </w:pPr>
      <w:r w:rsidRPr="00D73705">
        <w:rPr>
          <w:rFonts w:ascii="Times New Roman" w:eastAsia="Times New Roman" w:hAnsi="Times New Roman" w:cs="Times New Roman"/>
          <w:bCs/>
          <w:sz w:val="24"/>
          <w:szCs w:val="24"/>
        </w:rPr>
        <w:t xml:space="preserve"> Предельные значения расчетных показателей основных параметров автомобильных дорог местного значения вне границ населенных пунктов приведены в таблице </w:t>
      </w:r>
      <w:r w:rsidRPr="00D73705">
        <w:rPr>
          <w:rFonts w:ascii="Times New Roman" w:eastAsia="Times New Roman" w:hAnsi="Times New Roman" w:cs="Times New Roman"/>
          <w:sz w:val="24"/>
          <w:szCs w:val="24"/>
        </w:rPr>
        <w:t>1.2.1.</w:t>
      </w:r>
    </w:p>
    <w:p w14:paraId="2CE53A9C" w14:textId="77777777" w:rsidR="005742CC" w:rsidRPr="00D73705" w:rsidRDefault="005742CC" w:rsidP="005742CC">
      <w:pPr>
        <w:spacing w:after="0" w:line="240" w:lineRule="auto"/>
        <w:ind w:firstLine="709"/>
        <w:jc w:val="both"/>
        <w:rPr>
          <w:rFonts w:ascii="Times New Roman" w:eastAsia="Times New Roman" w:hAnsi="Times New Roman" w:cs="Times New Roman"/>
          <w:sz w:val="24"/>
          <w:szCs w:val="24"/>
        </w:rPr>
      </w:pPr>
    </w:p>
    <w:p w14:paraId="71063FEC" w14:textId="6F847C74" w:rsidR="005742CC" w:rsidRDefault="005742CC" w:rsidP="005742CC">
      <w:pPr>
        <w:spacing w:after="0" w:line="240" w:lineRule="auto"/>
        <w:ind w:firstLine="709"/>
        <w:jc w:val="both"/>
        <w:rPr>
          <w:rFonts w:ascii="Times New Roman" w:eastAsia="Times New Roman" w:hAnsi="Times New Roman" w:cs="Times New Roman"/>
          <w:sz w:val="24"/>
          <w:szCs w:val="24"/>
        </w:rPr>
      </w:pPr>
    </w:p>
    <w:p w14:paraId="48A7588A" w14:textId="56FC7D46" w:rsidR="00D73705" w:rsidRDefault="00D73705" w:rsidP="005742CC">
      <w:pPr>
        <w:spacing w:after="0" w:line="240" w:lineRule="auto"/>
        <w:ind w:firstLine="709"/>
        <w:jc w:val="both"/>
        <w:rPr>
          <w:rFonts w:ascii="Times New Roman" w:eastAsia="Times New Roman" w:hAnsi="Times New Roman" w:cs="Times New Roman"/>
          <w:sz w:val="24"/>
          <w:szCs w:val="24"/>
        </w:rPr>
      </w:pPr>
    </w:p>
    <w:p w14:paraId="2F5EC9C9" w14:textId="626FF850" w:rsidR="00D73705" w:rsidRDefault="00D73705" w:rsidP="005742CC">
      <w:pPr>
        <w:spacing w:after="0" w:line="240" w:lineRule="auto"/>
        <w:ind w:firstLine="709"/>
        <w:jc w:val="both"/>
        <w:rPr>
          <w:rFonts w:ascii="Times New Roman" w:eastAsia="Times New Roman" w:hAnsi="Times New Roman" w:cs="Times New Roman"/>
          <w:sz w:val="24"/>
          <w:szCs w:val="24"/>
        </w:rPr>
      </w:pPr>
    </w:p>
    <w:p w14:paraId="7C95FC29" w14:textId="20F7AEB4" w:rsidR="00D73705" w:rsidRDefault="00D73705" w:rsidP="005742CC">
      <w:pPr>
        <w:spacing w:after="0" w:line="240" w:lineRule="auto"/>
        <w:ind w:firstLine="709"/>
        <w:jc w:val="both"/>
        <w:rPr>
          <w:rFonts w:ascii="Times New Roman" w:eastAsia="Times New Roman" w:hAnsi="Times New Roman" w:cs="Times New Roman"/>
          <w:sz w:val="24"/>
          <w:szCs w:val="24"/>
        </w:rPr>
      </w:pPr>
    </w:p>
    <w:p w14:paraId="58F5E1F7" w14:textId="6BEAB1DF" w:rsidR="00D73705" w:rsidRDefault="00D73705" w:rsidP="005742CC">
      <w:pPr>
        <w:spacing w:after="0" w:line="240" w:lineRule="auto"/>
        <w:ind w:firstLine="709"/>
        <w:jc w:val="both"/>
        <w:rPr>
          <w:rFonts w:ascii="Times New Roman" w:eastAsia="Times New Roman" w:hAnsi="Times New Roman" w:cs="Times New Roman"/>
          <w:sz w:val="24"/>
          <w:szCs w:val="24"/>
        </w:rPr>
      </w:pPr>
    </w:p>
    <w:p w14:paraId="25B69C7E" w14:textId="77777777" w:rsidR="00D73705" w:rsidRPr="00D73705" w:rsidRDefault="00D73705" w:rsidP="005742CC">
      <w:pPr>
        <w:spacing w:after="0" w:line="240" w:lineRule="auto"/>
        <w:ind w:firstLine="709"/>
        <w:jc w:val="both"/>
        <w:rPr>
          <w:rFonts w:ascii="Times New Roman" w:eastAsia="Times New Roman" w:hAnsi="Times New Roman" w:cs="Times New Roman"/>
          <w:sz w:val="24"/>
          <w:szCs w:val="24"/>
        </w:rPr>
      </w:pPr>
    </w:p>
    <w:p w14:paraId="17CF24FE" w14:textId="77777777" w:rsidR="005742CC" w:rsidRPr="00D73705" w:rsidRDefault="005742CC" w:rsidP="005742CC">
      <w:pPr>
        <w:spacing w:after="0" w:line="240" w:lineRule="auto"/>
        <w:ind w:firstLine="709"/>
        <w:jc w:val="both"/>
        <w:rPr>
          <w:rFonts w:ascii="Times New Roman" w:eastAsia="Times New Roman" w:hAnsi="Times New Roman" w:cs="Times New Roman"/>
          <w:sz w:val="24"/>
          <w:szCs w:val="24"/>
        </w:rPr>
      </w:pPr>
    </w:p>
    <w:p w14:paraId="00CAD940" w14:textId="77777777" w:rsidR="005742CC" w:rsidRPr="00D73705" w:rsidRDefault="005742CC" w:rsidP="005742CC">
      <w:pPr>
        <w:spacing w:after="0" w:line="240" w:lineRule="auto"/>
        <w:ind w:firstLine="709"/>
        <w:jc w:val="both"/>
        <w:rPr>
          <w:rFonts w:ascii="Times New Roman" w:eastAsia="Times New Roman" w:hAnsi="Times New Roman" w:cs="Times New Roman"/>
          <w:sz w:val="24"/>
          <w:szCs w:val="24"/>
        </w:rPr>
      </w:pPr>
    </w:p>
    <w:p w14:paraId="00FD2FD7"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1.2</w:t>
      </w:r>
      <w:r w:rsidRPr="00D73705">
        <w:rPr>
          <w:rFonts w:ascii="Times New Roman" w:eastAsia="Calibri" w:hAnsi="Times New Roman" w:cs="Times New Roman"/>
          <w:sz w:val="24"/>
          <w:szCs w:val="24"/>
          <w:lang w:val="en-US"/>
        </w:rPr>
        <w:t>.</w:t>
      </w:r>
      <w:r w:rsidRPr="00D73705">
        <w:rPr>
          <w:rFonts w:ascii="Times New Roman" w:eastAsia="Calibri" w:hAnsi="Times New Roman" w:cs="Times New Roman"/>
          <w:sz w:val="24"/>
          <w:szCs w:val="24"/>
        </w:rPr>
        <w:t>1</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18"/>
        <w:gridCol w:w="1701"/>
        <w:gridCol w:w="1417"/>
      </w:tblGrid>
      <w:tr w:rsidR="00D73705" w:rsidRPr="00D73705" w14:paraId="4106AAFC" w14:textId="77777777" w:rsidTr="005742CC">
        <w:trPr>
          <w:trHeight w:val="312"/>
          <w:jc w:val="center"/>
        </w:trPr>
        <w:tc>
          <w:tcPr>
            <w:tcW w:w="3539" w:type="dxa"/>
            <w:vMerge w:val="restart"/>
            <w:shd w:val="clear" w:color="auto" w:fill="auto"/>
          </w:tcPr>
          <w:p w14:paraId="0C20F871" w14:textId="77777777" w:rsidR="005742CC" w:rsidRPr="00D73705" w:rsidRDefault="005742CC" w:rsidP="005742CC">
            <w:pPr>
              <w:widowControl w:val="0"/>
              <w:spacing w:line="240" w:lineRule="auto"/>
              <w:jc w:val="center"/>
              <w:rPr>
                <w:rFonts w:ascii="Times New Roman" w:eastAsia="Times New Roman" w:hAnsi="Times New Roman" w:cs="Times New Roman"/>
                <w:b/>
                <w:bCs/>
                <w:sz w:val="24"/>
                <w:szCs w:val="24"/>
              </w:rPr>
            </w:pPr>
            <w:r w:rsidRPr="00D73705">
              <w:rPr>
                <w:rFonts w:ascii="Times New Roman" w:eastAsia="Times New Roman" w:hAnsi="Times New Roman" w:cs="Times New Roman"/>
                <w:b/>
                <w:bCs/>
                <w:sz w:val="24"/>
                <w:szCs w:val="24"/>
              </w:rPr>
              <w:t>Основные расчетные параметры</w:t>
            </w:r>
          </w:p>
        </w:tc>
        <w:tc>
          <w:tcPr>
            <w:tcW w:w="4536" w:type="dxa"/>
            <w:gridSpan w:val="3"/>
            <w:shd w:val="clear" w:color="auto" w:fill="auto"/>
          </w:tcPr>
          <w:p w14:paraId="67E7C1E7" w14:textId="77777777" w:rsidR="005742CC" w:rsidRPr="00D73705" w:rsidRDefault="005742CC" w:rsidP="005742CC">
            <w:pPr>
              <w:widowControl w:val="0"/>
              <w:suppressAutoHyphens/>
              <w:spacing w:line="240" w:lineRule="auto"/>
              <w:ind w:left="-57" w:right="-57"/>
              <w:jc w:val="center"/>
              <w:rPr>
                <w:rFonts w:ascii="Times New Roman" w:eastAsia="Times New Roman" w:hAnsi="Times New Roman" w:cs="Times New Roman"/>
                <w:b/>
                <w:bCs/>
                <w:sz w:val="24"/>
                <w:szCs w:val="24"/>
              </w:rPr>
            </w:pPr>
            <w:r w:rsidRPr="00D73705">
              <w:rPr>
                <w:rFonts w:ascii="Times New Roman" w:eastAsia="Times New Roman" w:hAnsi="Times New Roman" w:cs="Times New Roman"/>
                <w:b/>
                <w:bCs/>
                <w:sz w:val="24"/>
                <w:szCs w:val="24"/>
              </w:rPr>
              <w:t>Предельные значения расчетных показателей для автомобильных дорог</w:t>
            </w:r>
          </w:p>
        </w:tc>
      </w:tr>
      <w:tr w:rsidR="00D73705" w:rsidRPr="00D73705" w14:paraId="66374FCE" w14:textId="77777777" w:rsidTr="005742CC">
        <w:trPr>
          <w:jc w:val="center"/>
        </w:trPr>
        <w:tc>
          <w:tcPr>
            <w:tcW w:w="3539" w:type="dxa"/>
            <w:vMerge/>
            <w:shd w:val="clear" w:color="auto" w:fill="auto"/>
          </w:tcPr>
          <w:p w14:paraId="37DA4DC7" w14:textId="77777777" w:rsidR="005742CC" w:rsidRPr="00D73705" w:rsidRDefault="005742CC" w:rsidP="005742CC">
            <w:pPr>
              <w:widowControl w:val="0"/>
              <w:spacing w:line="240" w:lineRule="auto"/>
              <w:jc w:val="center"/>
              <w:rPr>
                <w:rFonts w:ascii="Times New Roman" w:eastAsia="Times New Roman" w:hAnsi="Times New Roman" w:cs="Times New Roman"/>
                <w:b/>
                <w:bCs/>
                <w:sz w:val="24"/>
                <w:szCs w:val="24"/>
              </w:rPr>
            </w:pPr>
          </w:p>
        </w:tc>
        <w:tc>
          <w:tcPr>
            <w:tcW w:w="1418" w:type="dxa"/>
            <w:shd w:val="clear" w:color="auto" w:fill="auto"/>
          </w:tcPr>
          <w:p w14:paraId="4CE6A907"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lang w:val="en-US"/>
              </w:rPr>
              <w:t xml:space="preserve">II </w:t>
            </w:r>
            <w:r w:rsidRPr="00D73705">
              <w:rPr>
                <w:rFonts w:ascii="Times New Roman" w:eastAsia="Times New Roman" w:hAnsi="Times New Roman" w:cs="Times New Roman"/>
                <w:bCs/>
                <w:sz w:val="24"/>
                <w:szCs w:val="24"/>
              </w:rPr>
              <w:t>категории</w:t>
            </w:r>
          </w:p>
        </w:tc>
        <w:tc>
          <w:tcPr>
            <w:tcW w:w="1701" w:type="dxa"/>
            <w:shd w:val="clear" w:color="auto" w:fill="auto"/>
          </w:tcPr>
          <w:p w14:paraId="47EF544C"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lang w:val="en-US"/>
              </w:rPr>
              <w:t xml:space="preserve">III </w:t>
            </w:r>
            <w:r w:rsidRPr="00D73705">
              <w:rPr>
                <w:rFonts w:ascii="Times New Roman" w:eastAsia="Times New Roman" w:hAnsi="Times New Roman" w:cs="Times New Roman"/>
                <w:bCs/>
                <w:sz w:val="24"/>
                <w:szCs w:val="24"/>
              </w:rPr>
              <w:t>категории</w:t>
            </w:r>
          </w:p>
        </w:tc>
        <w:tc>
          <w:tcPr>
            <w:tcW w:w="1417" w:type="dxa"/>
          </w:tcPr>
          <w:p w14:paraId="4381D0E2"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lang w:val="en-US"/>
              </w:rPr>
            </w:pPr>
            <w:r w:rsidRPr="00D73705">
              <w:rPr>
                <w:rFonts w:ascii="Times New Roman" w:eastAsia="Times New Roman" w:hAnsi="Times New Roman" w:cs="Times New Roman"/>
                <w:bCs/>
                <w:sz w:val="24"/>
                <w:szCs w:val="24"/>
                <w:lang w:val="en-US"/>
              </w:rPr>
              <w:t xml:space="preserve">IV </w:t>
            </w:r>
            <w:r w:rsidRPr="00D73705">
              <w:rPr>
                <w:rFonts w:ascii="Times New Roman" w:eastAsia="Times New Roman" w:hAnsi="Times New Roman" w:cs="Times New Roman"/>
                <w:bCs/>
                <w:sz w:val="24"/>
                <w:szCs w:val="24"/>
              </w:rPr>
              <w:t>категории</w:t>
            </w:r>
          </w:p>
        </w:tc>
      </w:tr>
      <w:tr w:rsidR="00D73705" w:rsidRPr="00D73705" w14:paraId="3CAAD03A" w14:textId="77777777" w:rsidTr="005742CC">
        <w:trPr>
          <w:jc w:val="center"/>
        </w:trPr>
        <w:tc>
          <w:tcPr>
            <w:tcW w:w="3539" w:type="dxa"/>
            <w:shd w:val="clear" w:color="auto" w:fill="auto"/>
          </w:tcPr>
          <w:p w14:paraId="72FD8CA4"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Число полос движения</w:t>
            </w:r>
          </w:p>
        </w:tc>
        <w:tc>
          <w:tcPr>
            <w:tcW w:w="1418" w:type="dxa"/>
            <w:shd w:val="clear" w:color="auto" w:fill="auto"/>
          </w:tcPr>
          <w:p w14:paraId="0409649F"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w:t>
            </w:r>
          </w:p>
        </w:tc>
        <w:tc>
          <w:tcPr>
            <w:tcW w:w="1701" w:type="dxa"/>
            <w:shd w:val="clear" w:color="auto" w:fill="auto"/>
          </w:tcPr>
          <w:p w14:paraId="7765D0BF"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w:t>
            </w:r>
          </w:p>
        </w:tc>
        <w:tc>
          <w:tcPr>
            <w:tcW w:w="1417" w:type="dxa"/>
          </w:tcPr>
          <w:p w14:paraId="180616F1"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w:t>
            </w:r>
          </w:p>
        </w:tc>
      </w:tr>
      <w:tr w:rsidR="00D73705" w:rsidRPr="00D73705" w14:paraId="7DBF4920" w14:textId="77777777" w:rsidTr="005742CC">
        <w:trPr>
          <w:jc w:val="center"/>
        </w:trPr>
        <w:tc>
          <w:tcPr>
            <w:tcW w:w="3539" w:type="dxa"/>
            <w:shd w:val="clear" w:color="auto" w:fill="auto"/>
          </w:tcPr>
          <w:p w14:paraId="00030F26"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Ширина полосы движения, м</w:t>
            </w:r>
          </w:p>
        </w:tc>
        <w:tc>
          <w:tcPr>
            <w:tcW w:w="1418" w:type="dxa"/>
            <w:shd w:val="clear" w:color="auto" w:fill="auto"/>
          </w:tcPr>
          <w:p w14:paraId="1068E2A0"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3,5-3,75</w:t>
            </w:r>
          </w:p>
        </w:tc>
        <w:tc>
          <w:tcPr>
            <w:tcW w:w="1701" w:type="dxa"/>
            <w:shd w:val="clear" w:color="auto" w:fill="auto"/>
          </w:tcPr>
          <w:p w14:paraId="22CAC1FC"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3,5</w:t>
            </w:r>
          </w:p>
        </w:tc>
        <w:tc>
          <w:tcPr>
            <w:tcW w:w="1417" w:type="dxa"/>
          </w:tcPr>
          <w:p w14:paraId="5780A824"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3,0</w:t>
            </w:r>
          </w:p>
        </w:tc>
      </w:tr>
      <w:tr w:rsidR="00D73705" w:rsidRPr="00D73705" w14:paraId="0A7668DD" w14:textId="77777777" w:rsidTr="005742CC">
        <w:trPr>
          <w:jc w:val="center"/>
        </w:trPr>
        <w:tc>
          <w:tcPr>
            <w:tcW w:w="3539" w:type="dxa"/>
            <w:shd w:val="clear" w:color="auto" w:fill="auto"/>
          </w:tcPr>
          <w:p w14:paraId="2E654344"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Центральная разделительная полоса</w:t>
            </w:r>
          </w:p>
        </w:tc>
        <w:tc>
          <w:tcPr>
            <w:tcW w:w="4536" w:type="dxa"/>
            <w:gridSpan w:val="3"/>
            <w:shd w:val="clear" w:color="auto" w:fill="auto"/>
          </w:tcPr>
          <w:p w14:paraId="7DD25E3E"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не требуется</w:t>
            </w:r>
          </w:p>
        </w:tc>
      </w:tr>
      <w:tr w:rsidR="00D73705" w:rsidRPr="00D73705" w14:paraId="1816DA6B" w14:textId="77777777" w:rsidTr="005742CC">
        <w:trPr>
          <w:trHeight w:val="128"/>
          <w:jc w:val="center"/>
        </w:trPr>
        <w:tc>
          <w:tcPr>
            <w:tcW w:w="3539" w:type="dxa"/>
            <w:shd w:val="clear" w:color="auto" w:fill="auto"/>
          </w:tcPr>
          <w:p w14:paraId="7BA18EF8"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Пересечения:</w:t>
            </w:r>
          </w:p>
          <w:p w14:paraId="7FF6B222" w14:textId="77777777" w:rsidR="005742CC" w:rsidRPr="00D73705" w:rsidRDefault="005742CC" w:rsidP="005742CC">
            <w:pPr>
              <w:widowControl w:val="0"/>
              <w:spacing w:line="240" w:lineRule="auto"/>
              <w:rPr>
                <w:rFonts w:ascii="Times New Roman" w:eastAsia="Times New Roman" w:hAnsi="Times New Roman" w:cs="Times New Roman"/>
                <w:bCs/>
                <w:spacing w:val="-2"/>
                <w:sz w:val="24"/>
                <w:szCs w:val="24"/>
              </w:rPr>
            </w:pPr>
            <w:r w:rsidRPr="00D73705">
              <w:rPr>
                <w:rFonts w:ascii="Times New Roman" w:eastAsia="Times New Roman" w:hAnsi="Times New Roman" w:cs="Times New Roman"/>
                <w:bCs/>
                <w:sz w:val="24"/>
                <w:szCs w:val="24"/>
              </w:rPr>
              <w:t xml:space="preserve">- с </w:t>
            </w:r>
            <w:r w:rsidRPr="00D73705">
              <w:rPr>
                <w:rFonts w:ascii="Times New Roman" w:eastAsia="Times New Roman" w:hAnsi="Times New Roman" w:cs="Times New Roman"/>
                <w:bCs/>
                <w:spacing w:val="-2"/>
                <w:sz w:val="24"/>
                <w:szCs w:val="24"/>
              </w:rPr>
              <w:t>автодорогами, велосипедными и пешеходными дорожками</w:t>
            </w:r>
          </w:p>
          <w:p w14:paraId="361CADE0" w14:textId="77777777" w:rsidR="005742CC" w:rsidRPr="00D73705" w:rsidRDefault="005742CC" w:rsidP="005742CC">
            <w:pPr>
              <w:widowControl w:val="0"/>
              <w:spacing w:line="260" w:lineRule="auto"/>
              <w:rPr>
                <w:rFonts w:ascii="Times New Roman" w:eastAsia="Times New Roman" w:hAnsi="Times New Roman" w:cs="Times New Roman"/>
                <w:bCs/>
                <w:spacing w:val="-2"/>
                <w:sz w:val="24"/>
                <w:szCs w:val="24"/>
              </w:rPr>
            </w:pPr>
            <w:r w:rsidRPr="00D73705">
              <w:rPr>
                <w:rFonts w:ascii="Times New Roman" w:eastAsia="Times New Roman" w:hAnsi="Times New Roman" w:cs="Times New Roman"/>
                <w:bCs/>
                <w:spacing w:val="-2"/>
                <w:sz w:val="24"/>
                <w:szCs w:val="24"/>
              </w:rPr>
              <w:t xml:space="preserve">- с </w:t>
            </w:r>
            <w:r w:rsidRPr="00D73705">
              <w:rPr>
                <w:rFonts w:ascii="Times New Roman" w:eastAsia="Times New Roman" w:hAnsi="Times New Roman" w:cs="Times New Roman"/>
                <w:bCs/>
                <w:sz w:val="24"/>
                <w:szCs w:val="24"/>
              </w:rPr>
              <w:t>железнодорожными путями</w:t>
            </w:r>
          </w:p>
        </w:tc>
        <w:tc>
          <w:tcPr>
            <w:tcW w:w="4536" w:type="dxa"/>
            <w:gridSpan w:val="3"/>
            <w:shd w:val="clear" w:color="auto" w:fill="auto"/>
          </w:tcPr>
          <w:p w14:paraId="05473708" w14:textId="77777777" w:rsidR="005742CC" w:rsidRPr="00D73705" w:rsidRDefault="005742CC" w:rsidP="005742CC">
            <w:pPr>
              <w:widowControl w:val="0"/>
              <w:suppressAutoHyphens/>
              <w:spacing w:line="260" w:lineRule="auto"/>
              <w:ind w:firstLine="220"/>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допускаются в одном уровне</w:t>
            </w:r>
          </w:p>
        </w:tc>
      </w:tr>
      <w:tr w:rsidR="00D73705" w:rsidRPr="00D73705" w14:paraId="57C10FA8" w14:textId="77777777" w:rsidTr="005742CC">
        <w:trPr>
          <w:jc w:val="center"/>
        </w:trPr>
        <w:tc>
          <w:tcPr>
            <w:tcW w:w="3539" w:type="dxa"/>
            <w:shd w:val="clear" w:color="auto" w:fill="auto"/>
          </w:tcPr>
          <w:p w14:paraId="3FC5EA4D"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Примыкания в одном уровне</w:t>
            </w:r>
          </w:p>
        </w:tc>
        <w:tc>
          <w:tcPr>
            <w:tcW w:w="4536" w:type="dxa"/>
            <w:gridSpan w:val="3"/>
            <w:shd w:val="clear" w:color="auto" w:fill="auto"/>
          </w:tcPr>
          <w:p w14:paraId="26BA64FD"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допускаются</w:t>
            </w:r>
          </w:p>
        </w:tc>
      </w:tr>
      <w:tr w:rsidR="00D73705" w:rsidRPr="00D73705" w14:paraId="41EBB7DC" w14:textId="77777777" w:rsidTr="005742CC">
        <w:trPr>
          <w:jc w:val="center"/>
        </w:trPr>
        <w:tc>
          <w:tcPr>
            <w:tcW w:w="3539" w:type="dxa"/>
            <w:shd w:val="clear" w:color="auto" w:fill="auto"/>
          </w:tcPr>
          <w:p w14:paraId="24828064"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Расчетная скорость движения, км/ч</w:t>
            </w:r>
          </w:p>
        </w:tc>
        <w:tc>
          <w:tcPr>
            <w:tcW w:w="1418" w:type="dxa"/>
            <w:shd w:val="clear" w:color="auto" w:fill="auto"/>
          </w:tcPr>
          <w:p w14:paraId="3D84466F"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120</w:t>
            </w:r>
          </w:p>
        </w:tc>
        <w:tc>
          <w:tcPr>
            <w:tcW w:w="1701" w:type="dxa"/>
            <w:shd w:val="clear" w:color="auto" w:fill="auto"/>
          </w:tcPr>
          <w:p w14:paraId="168EDC74"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100</w:t>
            </w:r>
          </w:p>
        </w:tc>
        <w:tc>
          <w:tcPr>
            <w:tcW w:w="1417" w:type="dxa"/>
          </w:tcPr>
          <w:p w14:paraId="01AC169A"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80</w:t>
            </w:r>
          </w:p>
        </w:tc>
      </w:tr>
      <w:tr w:rsidR="00D73705" w:rsidRPr="00D73705" w14:paraId="693BEA2C" w14:textId="77777777" w:rsidTr="005742CC">
        <w:trPr>
          <w:jc w:val="center"/>
        </w:trPr>
        <w:tc>
          <w:tcPr>
            <w:tcW w:w="3539" w:type="dxa"/>
            <w:shd w:val="clear" w:color="auto" w:fill="auto"/>
          </w:tcPr>
          <w:p w14:paraId="0AF94952"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Ширина укрепленной полосы обочины, м</w:t>
            </w:r>
          </w:p>
        </w:tc>
        <w:tc>
          <w:tcPr>
            <w:tcW w:w="1418" w:type="dxa"/>
            <w:shd w:val="clear" w:color="auto" w:fill="auto"/>
          </w:tcPr>
          <w:p w14:paraId="187E8377"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0,75/0,50</w:t>
            </w:r>
          </w:p>
        </w:tc>
        <w:tc>
          <w:tcPr>
            <w:tcW w:w="1701" w:type="dxa"/>
            <w:shd w:val="clear" w:color="auto" w:fill="auto"/>
          </w:tcPr>
          <w:p w14:paraId="48863A4E"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0,50</w:t>
            </w:r>
          </w:p>
        </w:tc>
        <w:tc>
          <w:tcPr>
            <w:tcW w:w="1417" w:type="dxa"/>
          </w:tcPr>
          <w:p w14:paraId="6077A683"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0,50</w:t>
            </w:r>
          </w:p>
        </w:tc>
      </w:tr>
      <w:tr w:rsidR="005742CC" w:rsidRPr="00D73705" w14:paraId="1EF66DF5" w14:textId="77777777" w:rsidTr="005742CC">
        <w:trPr>
          <w:jc w:val="center"/>
        </w:trPr>
        <w:tc>
          <w:tcPr>
            <w:tcW w:w="3539" w:type="dxa"/>
            <w:shd w:val="clear" w:color="auto" w:fill="auto"/>
          </w:tcPr>
          <w:p w14:paraId="3A937A1E"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Ширина обочины, м</w:t>
            </w:r>
          </w:p>
        </w:tc>
        <w:tc>
          <w:tcPr>
            <w:tcW w:w="1418" w:type="dxa"/>
            <w:shd w:val="clear" w:color="auto" w:fill="auto"/>
          </w:tcPr>
          <w:p w14:paraId="46C0AC76"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3,5</w:t>
            </w:r>
          </w:p>
        </w:tc>
        <w:tc>
          <w:tcPr>
            <w:tcW w:w="1701" w:type="dxa"/>
            <w:shd w:val="clear" w:color="auto" w:fill="auto"/>
          </w:tcPr>
          <w:p w14:paraId="68A5035B"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2,50</w:t>
            </w:r>
          </w:p>
        </w:tc>
        <w:tc>
          <w:tcPr>
            <w:tcW w:w="1417" w:type="dxa"/>
          </w:tcPr>
          <w:p w14:paraId="1D7EA7C2"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2,00</w:t>
            </w:r>
          </w:p>
        </w:tc>
      </w:tr>
    </w:tbl>
    <w:p w14:paraId="6EE5177C" w14:textId="77777777" w:rsidR="005742CC" w:rsidRPr="00D73705" w:rsidRDefault="005742CC" w:rsidP="005742CC">
      <w:pPr>
        <w:widowControl w:val="0"/>
        <w:spacing w:line="239" w:lineRule="auto"/>
        <w:rPr>
          <w:rFonts w:ascii="Times New Roman" w:eastAsia="Times New Roman" w:hAnsi="Times New Roman" w:cs="Times New Roman"/>
          <w:spacing w:val="-2"/>
          <w:sz w:val="24"/>
          <w:szCs w:val="24"/>
        </w:rPr>
      </w:pPr>
    </w:p>
    <w:p w14:paraId="65C2D4D3" w14:textId="77777777" w:rsidR="005742CC" w:rsidRPr="00D73705" w:rsidRDefault="005742CC" w:rsidP="005742CC">
      <w:pPr>
        <w:widowControl w:val="0"/>
        <w:spacing w:line="239" w:lineRule="auto"/>
        <w:rPr>
          <w:rFonts w:ascii="Times New Roman" w:eastAsia="Times New Roman" w:hAnsi="Times New Roman" w:cs="Times New Roman"/>
          <w:spacing w:val="-2"/>
          <w:sz w:val="24"/>
          <w:szCs w:val="24"/>
        </w:rPr>
      </w:pPr>
    </w:p>
    <w:p w14:paraId="7E6B8854" w14:textId="77777777" w:rsidR="005742CC" w:rsidRPr="00D73705" w:rsidRDefault="005742CC" w:rsidP="005742CC">
      <w:pPr>
        <w:widowControl w:val="0"/>
        <w:spacing w:line="240" w:lineRule="auto"/>
        <w:ind w:firstLine="720"/>
        <w:jc w:val="both"/>
        <w:rPr>
          <w:rFonts w:ascii="Times New Roman" w:eastAsia="Times New Roman" w:hAnsi="Times New Roman" w:cs="Times New Roman"/>
          <w:sz w:val="24"/>
          <w:szCs w:val="24"/>
        </w:rPr>
      </w:pPr>
      <w:bookmarkStart w:id="6" w:name="_Hlk117514953"/>
      <w:r w:rsidRPr="00D73705">
        <w:rPr>
          <w:rFonts w:ascii="Times New Roman" w:eastAsia="Times New Roman" w:hAnsi="Times New Roman" w:cs="Times New Roman"/>
          <w:bCs/>
          <w:sz w:val="24"/>
          <w:szCs w:val="24"/>
        </w:rPr>
        <w:t xml:space="preserve">Предельные значения расчетных показателей основных параметров автомобильных дорог местного значения в границах населенных пунктов приведены в таблице </w:t>
      </w:r>
      <w:r w:rsidRPr="00D73705">
        <w:rPr>
          <w:rFonts w:ascii="Times New Roman" w:eastAsia="Times New Roman" w:hAnsi="Times New Roman" w:cs="Times New Roman"/>
          <w:sz w:val="24"/>
          <w:szCs w:val="24"/>
        </w:rPr>
        <w:t>1.2.2</w:t>
      </w:r>
    </w:p>
    <w:p w14:paraId="7E59EB02"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1.2.2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559"/>
        <w:gridCol w:w="1559"/>
        <w:gridCol w:w="1418"/>
        <w:gridCol w:w="1559"/>
      </w:tblGrid>
      <w:tr w:rsidR="00D73705" w:rsidRPr="00D73705" w14:paraId="4B336FBD" w14:textId="77777777" w:rsidTr="005742CC">
        <w:trPr>
          <w:trHeight w:val="312"/>
          <w:jc w:val="center"/>
        </w:trPr>
        <w:tc>
          <w:tcPr>
            <w:tcW w:w="3256" w:type="dxa"/>
            <w:vMerge w:val="restart"/>
            <w:shd w:val="clear" w:color="auto" w:fill="auto"/>
          </w:tcPr>
          <w:p w14:paraId="5A99AC87" w14:textId="77777777" w:rsidR="005742CC" w:rsidRPr="00D73705" w:rsidRDefault="005742CC" w:rsidP="005742CC">
            <w:pPr>
              <w:widowControl w:val="0"/>
              <w:spacing w:line="240" w:lineRule="auto"/>
              <w:jc w:val="center"/>
              <w:rPr>
                <w:rFonts w:ascii="Times New Roman" w:eastAsia="Times New Roman" w:hAnsi="Times New Roman" w:cs="Times New Roman"/>
                <w:b/>
                <w:bCs/>
                <w:sz w:val="24"/>
                <w:szCs w:val="24"/>
              </w:rPr>
            </w:pPr>
            <w:r w:rsidRPr="00D73705">
              <w:rPr>
                <w:rFonts w:ascii="Times New Roman" w:eastAsia="Times New Roman" w:hAnsi="Times New Roman" w:cs="Times New Roman"/>
                <w:b/>
                <w:bCs/>
                <w:sz w:val="24"/>
                <w:szCs w:val="24"/>
              </w:rPr>
              <w:t>Основные расчетные параметры</w:t>
            </w:r>
          </w:p>
        </w:tc>
        <w:tc>
          <w:tcPr>
            <w:tcW w:w="6095" w:type="dxa"/>
            <w:gridSpan w:val="4"/>
            <w:shd w:val="clear" w:color="auto" w:fill="auto"/>
          </w:tcPr>
          <w:p w14:paraId="547C9A2C" w14:textId="77777777" w:rsidR="005742CC" w:rsidRPr="00D73705" w:rsidRDefault="005742CC" w:rsidP="005742CC">
            <w:pPr>
              <w:widowControl w:val="0"/>
              <w:suppressAutoHyphens/>
              <w:spacing w:line="240" w:lineRule="auto"/>
              <w:ind w:left="-57" w:right="-57"/>
              <w:jc w:val="center"/>
              <w:rPr>
                <w:rFonts w:ascii="Times New Roman" w:eastAsia="Times New Roman" w:hAnsi="Times New Roman" w:cs="Times New Roman"/>
                <w:b/>
                <w:bCs/>
                <w:sz w:val="24"/>
                <w:szCs w:val="24"/>
              </w:rPr>
            </w:pPr>
            <w:r w:rsidRPr="00D73705">
              <w:rPr>
                <w:rFonts w:ascii="Times New Roman" w:eastAsia="Times New Roman" w:hAnsi="Times New Roman" w:cs="Times New Roman"/>
                <w:b/>
                <w:bCs/>
                <w:sz w:val="24"/>
                <w:szCs w:val="24"/>
              </w:rPr>
              <w:t>Категория дорог и улиц</w:t>
            </w:r>
          </w:p>
        </w:tc>
      </w:tr>
      <w:tr w:rsidR="00D73705" w:rsidRPr="00D73705" w14:paraId="3775907C" w14:textId="77777777" w:rsidTr="005742CC">
        <w:trPr>
          <w:jc w:val="center"/>
        </w:trPr>
        <w:tc>
          <w:tcPr>
            <w:tcW w:w="3256" w:type="dxa"/>
            <w:vMerge/>
            <w:shd w:val="clear" w:color="auto" w:fill="auto"/>
          </w:tcPr>
          <w:p w14:paraId="0F5272C4" w14:textId="77777777" w:rsidR="005742CC" w:rsidRPr="00D73705" w:rsidRDefault="005742CC" w:rsidP="005742CC">
            <w:pPr>
              <w:widowControl w:val="0"/>
              <w:spacing w:line="240" w:lineRule="auto"/>
              <w:jc w:val="center"/>
              <w:rPr>
                <w:rFonts w:ascii="Times New Roman" w:eastAsia="Times New Roman" w:hAnsi="Times New Roman" w:cs="Times New Roman"/>
                <w:b/>
                <w:bCs/>
                <w:sz w:val="24"/>
                <w:szCs w:val="24"/>
              </w:rPr>
            </w:pPr>
          </w:p>
        </w:tc>
        <w:tc>
          <w:tcPr>
            <w:tcW w:w="1559" w:type="dxa"/>
            <w:shd w:val="clear" w:color="auto" w:fill="auto"/>
          </w:tcPr>
          <w:p w14:paraId="69097928"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Основная улица поселения</w:t>
            </w:r>
          </w:p>
        </w:tc>
        <w:tc>
          <w:tcPr>
            <w:tcW w:w="1559" w:type="dxa"/>
            <w:shd w:val="clear" w:color="auto" w:fill="auto"/>
          </w:tcPr>
          <w:p w14:paraId="2B79D6F6"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Местная улица</w:t>
            </w:r>
          </w:p>
        </w:tc>
        <w:tc>
          <w:tcPr>
            <w:tcW w:w="1418" w:type="dxa"/>
          </w:tcPr>
          <w:p w14:paraId="7C3876A0"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Местная дорога</w:t>
            </w:r>
          </w:p>
        </w:tc>
        <w:tc>
          <w:tcPr>
            <w:tcW w:w="1559" w:type="dxa"/>
          </w:tcPr>
          <w:p w14:paraId="1D2BE179"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Проезд</w:t>
            </w:r>
          </w:p>
        </w:tc>
      </w:tr>
      <w:tr w:rsidR="00D73705" w:rsidRPr="00D73705" w14:paraId="24D80112" w14:textId="77777777" w:rsidTr="005742CC">
        <w:trPr>
          <w:jc w:val="center"/>
        </w:trPr>
        <w:tc>
          <w:tcPr>
            <w:tcW w:w="3256" w:type="dxa"/>
            <w:shd w:val="clear" w:color="auto" w:fill="auto"/>
          </w:tcPr>
          <w:p w14:paraId="3434C15C"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Число полос движения</w:t>
            </w:r>
          </w:p>
        </w:tc>
        <w:tc>
          <w:tcPr>
            <w:tcW w:w="1559" w:type="dxa"/>
            <w:shd w:val="clear" w:color="auto" w:fill="auto"/>
          </w:tcPr>
          <w:p w14:paraId="66EAB7DE"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2-4</w:t>
            </w:r>
          </w:p>
        </w:tc>
        <w:tc>
          <w:tcPr>
            <w:tcW w:w="1559" w:type="dxa"/>
            <w:shd w:val="clear" w:color="auto" w:fill="auto"/>
          </w:tcPr>
          <w:p w14:paraId="559CAA7F"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w:t>
            </w:r>
          </w:p>
        </w:tc>
        <w:tc>
          <w:tcPr>
            <w:tcW w:w="1418" w:type="dxa"/>
          </w:tcPr>
          <w:p w14:paraId="7645A4B9"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w:t>
            </w:r>
          </w:p>
        </w:tc>
        <w:tc>
          <w:tcPr>
            <w:tcW w:w="1559" w:type="dxa"/>
          </w:tcPr>
          <w:p w14:paraId="68CD3E32"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1</w:t>
            </w:r>
          </w:p>
        </w:tc>
      </w:tr>
      <w:tr w:rsidR="00D73705" w:rsidRPr="00D73705" w14:paraId="4DBCCEA1" w14:textId="77777777" w:rsidTr="005742CC">
        <w:trPr>
          <w:jc w:val="center"/>
        </w:trPr>
        <w:tc>
          <w:tcPr>
            <w:tcW w:w="3256" w:type="dxa"/>
            <w:shd w:val="clear" w:color="auto" w:fill="auto"/>
          </w:tcPr>
          <w:p w14:paraId="0DADE184"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Ширина полосы движения, м</w:t>
            </w:r>
          </w:p>
        </w:tc>
        <w:tc>
          <w:tcPr>
            <w:tcW w:w="1559" w:type="dxa"/>
            <w:shd w:val="clear" w:color="auto" w:fill="auto"/>
          </w:tcPr>
          <w:p w14:paraId="62B12D7D"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3,5</w:t>
            </w:r>
          </w:p>
        </w:tc>
        <w:tc>
          <w:tcPr>
            <w:tcW w:w="1559" w:type="dxa"/>
            <w:shd w:val="clear" w:color="auto" w:fill="auto"/>
          </w:tcPr>
          <w:p w14:paraId="422AF884"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3,0</w:t>
            </w:r>
          </w:p>
        </w:tc>
        <w:tc>
          <w:tcPr>
            <w:tcW w:w="1418" w:type="dxa"/>
          </w:tcPr>
          <w:p w14:paraId="058CAD35"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2,75</w:t>
            </w:r>
          </w:p>
        </w:tc>
        <w:tc>
          <w:tcPr>
            <w:tcW w:w="1559" w:type="dxa"/>
          </w:tcPr>
          <w:p w14:paraId="00DD8826"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4,5</w:t>
            </w:r>
          </w:p>
        </w:tc>
      </w:tr>
      <w:tr w:rsidR="00D73705" w:rsidRPr="00D73705" w14:paraId="4E0BCE96" w14:textId="77777777" w:rsidTr="005742CC">
        <w:trPr>
          <w:jc w:val="center"/>
        </w:trPr>
        <w:tc>
          <w:tcPr>
            <w:tcW w:w="3256" w:type="dxa"/>
            <w:shd w:val="clear" w:color="auto" w:fill="auto"/>
          </w:tcPr>
          <w:p w14:paraId="5F4FD280"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Расчетная скорость движения, км/ч</w:t>
            </w:r>
          </w:p>
        </w:tc>
        <w:tc>
          <w:tcPr>
            <w:tcW w:w="1559" w:type="dxa"/>
            <w:shd w:val="clear" w:color="auto" w:fill="auto"/>
          </w:tcPr>
          <w:p w14:paraId="144B5FE7"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60</w:t>
            </w:r>
          </w:p>
        </w:tc>
        <w:tc>
          <w:tcPr>
            <w:tcW w:w="1559" w:type="dxa"/>
            <w:shd w:val="clear" w:color="auto" w:fill="auto"/>
          </w:tcPr>
          <w:p w14:paraId="2AAAEDDF"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40</w:t>
            </w:r>
          </w:p>
        </w:tc>
        <w:tc>
          <w:tcPr>
            <w:tcW w:w="1418" w:type="dxa"/>
          </w:tcPr>
          <w:p w14:paraId="7A744C64"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30</w:t>
            </w:r>
          </w:p>
        </w:tc>
        <w:tc>
          <w:tcPr>
            <w:tcW w:w="1559" w:type="dxa"/>
          </w:tcPr>
          <w:p w14:paraId="5AA38400"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30</w:t>
            </w:r>
          </w:p>
        </w:tc>
      </w:tr>
      <w:tr w:rsidR="00D73705" w:rsidRPr="00D73705" w14:paraId="75BE33A7" w14:textId="77777777" w:rsidTr="005742CC">
        <w:trPr>
          <w:jc w:val="center"/>
        </w:trPr>
        <w:tc>
          <w:tcPr>
            <w:tcW w:w="3256" w:type="dxa"/>
            <w:shd w:val="clear" w:color="auto" w:fill="auto"/>
          </w:tcPr>
          <w:p w14:paraId="3601417C"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Наименьший радиус кривых в плане, м</w:t>
            </w:r>
          </w:p>
        </w:tc>
        <w:tc>
          <w:tcPr>
            <w:tcW w:w="1559" w:type="dxa"/>
            <w:shd w:val="clear" w:color="auto" w:fill="auto"/>
          </w:tcPr>
          <w:p w14:paraId="693A0896"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220</w:t>
            </w:r>
          </w:p>
        </w:tc>
        <w:tc>
          <w:tcPr>
            <w:tcW w:w="1559" w:type="dxa"/>
            <w:shd w:val="clear" w:color="auto" w:fill="auto"/>
          </w:tcPr>
          <w:p w14:paraId="72685AD3"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80</w:t>
            </w:r>
          </w:p>
        </w:tc>
        <w:tc>
          <w:tcPr>
            <w:tcW w:w="1418" w:type="dxa"/>
          </w:tcPr>
          <w:p w14:paraId="287145EB"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40</w:t>
            </w:r>
          </w:p>
        </w:tc>
        <w:tc>
          <w:tcPr>
            <w:tcW w:w="1559" w:type="dxa"/>
          </w:tcPr>
          <w:p w14:paraId="1C940630"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40</w:t>
            </w:r>
          </w:p>
        </w:tc>
      </w:tr>
      <w:tr w:rsidR="00D73705" w:rsidRPr="00D73705" w14:paraId="075FDBF8" w14:textId="77777777" w:rsidTr="005742CC">
        <w:trPr>
          <w:jc w:val="center"/>
        </w:trPr>
        <w:tc>
          <w:tcPr>
            <w:tcW w:w="3256" w:type="dxa"/>
            <w:shd w:val="clear" w:color="auto" w:fill="auto"/>
          </w:tcPr>
          <w:p w14:paraId="1CD0942B"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Наибольший продольный уклон, ‰</w:t>
            </w:r>
          </w:p>
        </w:tc>
        <w:tc>
          <w:tcPr>
            <w:tcW w:w="1559" w:type="dxa"/>
            <w:shd w:val="clear" w:color="auto" w:fill="auto"/>
          </w:tcPr>
          <w:p w14:paraId="08D0EAE6"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70</w:t>
            </w:r>
          </w:p>
        </w:tc>
        <w:tc>
          <w:tcPr>
            <w:tcW w:w="1559" w:type="dxa"/>
            <w:shd w:val="clear" w:color="auto" w:fill="auto"/>
          </w:tcPr>
          <w:p w14:paraId="51D032A6"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80</w:t>
            </w:r>
          </w:p>
        </w:tc>
        <w:tc>
          <w:tcPr>
            <w:tcW w:w="1418" w:type="dxa"/>
          </w:tcPr>
          <w:p w14:paraId="3B33F3E1"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80</w:t>
            </w:r>
          </w:p>
        </w:tc>
        <w:tc>
          <w:tcPr>
            <w:tcW w:w="1559" w:type="dxa"/>
          </w:tcPr>
          <w:p w14:paraId="531FD5F4"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80</w:t>
            </w:r>
          </w:p>
        </w:tc>
      </w:tr>
      <w:tr w:rsidR="005742CC" w:rsidRPr="00D73705" w14:paraId="3A3DF93D" w14:textId="77777777" w:rsidTr="005742CC">
        <w:trPr>
          <w:jc w:val="center"/>
        </w:trPr>
        <w:tc>
          <w:tcPr>
            <w:tcW w:w="3256" w:type="dxa"/>
            <w:shd w:val="clear" w:color="auto" w:fill="auto"/>
          </w:tcPr>
          <w:p w14:paraId="038662E8" w14:textId="77777777" w:rsidR="005742CC" w:rsidRPr="00D73705" w:rsidRDefault="005742CC" w:rsidP="005742CC">
            <w:pPr>
              <w:widowControl w:val="0"/>
              <w:spacing w:line="240" w:lineRule="auto"/>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Ширина пешеходной части тротуара, м</w:t>
            </w:r>
          </w:p>
        </w:tc>
        <w:tc>
          <w:tcPr>
            <w:tcW w:w="1559" w:type="dxa"/>
            <w:shd w:val="clear" w:color="auto" w:fill="auto"/>
          </w:tcPr>
          <w:p w14:paraId="558D1F65"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1,5-2,25</w:t>
            </w:r>
          </w:p>
        </w:tc>
        <w:tc>
          <w:tcPr>
            <w:tcW w:w="1559" w:type="dxa"/>
            <w:shd w:val="clear" w:color="auto" w:fill="auto"/>
          </w:tcPr>
          <w:p w14:paraId="21FA399D"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1,5</w:t>
            </w:r>
          </w:p>
        </w:tc>
        <w:tc>
          <w:tcPr>
            <w:tcW w:w="1418" w:type="dxa"/>
          </w:tcPr>
          <w:p w14:paraId="1781004C"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t xml:space="preserve">1,0 (допускается </w:t>
            </w:r>
            <w:proofErr w:type="gramStart"/>
            <w:r w:rsidRPr="00D73705">
              <w:rPr>
                <w:rFonts w:ascii="Times New Roman" w:eastAsia="Times New Roman" w:hAnsi="Times New Roman" w:cs="Times New Roman"/>
                <w:bCs/>
                <w:sz w:val="24"/>
                <w:szCs w:val="24"/>
              </w:rPr>
              <w:lastRenderedPageBreak/>
              <w:t>устраивать с одной стороны</w:t>
            </w:r>
            <w:proofErr w:type="gramEnd"/>
            <w:r w:rsidRPr="00D73705">
              <w:rPr>
                <w:rFonts w:ascii="Times New Roman" w:eastAsia="Times New Roman" w:hAnsi="Times New Roman" w:cs="Times New Roman"/>
                <w:bCs/>
                <w:sz w:val="24"/>
                <w:szCs w:val="24"/>
              </w:rPr>
              <w:t>)</w:t>
            </w:r>
          </w:p>
        </w:tc>
        <w:tc>
          <w:tcPr>
            <w:tcW w:w="1559" w:type="dxa"/>
          </w:tcPr>
          <w:p w14:paraId="4AF5294B" w14:textId="77777777" w:rsidR="005742CC" w:rsidRPr="00D73705" w:rsidRDefault="005742CC" w:rsidP="005742CC">
            <w:pPr>
              <w:widowControl w:val="0"/>
              <w:spacing w:line="240" w:lineRule="auto"/>
              <w:jc w:val="center"/>
              <w:rPr>
                <w:rFonts w:ascii="Times New Roman" w:eastAsia="Times New Roman" w:hAnsi="Times New Roman" w:cs="Times New Roman"/>
                <w:bCs/>
                <w:sz w:val="24"/>
                <w:szCs w:val="24"/>
              </w:rPr>
            </w:pPr>
            <w:r w:rsidRPr="00D73705">
              <w:rPr>
                <w:rFonts w:ascii="Times New Roman" w:eastAsia="Times New Roman" w:hAnsi="Times New Roman" w:cs="Times New Roman"/>
                <w:bCs/>
                <w:sz w:val="24"/>
                <w:szCs w:val="24"/>
              </w:rPr>
              <w:lastRenderedPageBreak/>
              <w:t>-</w:t>
            </w:r>
          </w:p>
        </w:tc>
      </w:tr>
      <w:bookmarkEnd w:id="6"/>
    </w:tbl>
    <w:p w14:paraId="768F6E93" w14:textId="77777777" w:rsidR="005742CC" w:rsidRPr="00D73705" w:rsidRDefault="005742CC" w:rsidP="005742CC">
      <w:pPr>
        <w:widowControl w:val="0"/>
        <w:spacing w:line="239" w:lineRule="auto"/>
        <w:ind w:firstLine="709"/>
        <w:jc w:val="both"/>
        <w:rPr>
          <w:rFonts w:ascii="Times New Roman" w:eastAsia="Times New Roman" w:hAnsi="Times New Roman" w:cs="Times New Roman"/>
          <w:strike/>
          <w:sz w:val="24"/>
          <w:szCs w:val="24"/>
        </w:rPr>
      </w:pPr>
    </w:p>
    <w:p w14:paraId="7792004D" w14:textId="77777777" w:rsidR="005742CC" w:rsidRPr="00D73705" w:rsidRDefault="005742CC" w:rsidP="005742CC">
      <w:pPr>
        <w:spacing w:after="0" w:line="240" w:lineRule="auto"/>
        <w:jc w:val="both"/>
        <w:rPr>
          <w:rFonts w:ascii="Times New Roman" w:eastAsia="Calibri" w:hAnsi="Times New Roman" w:cs="Times New Roman"/>
          <w:bCs/>
          <w:iCs/>
          <w:sz w:val="24"/>
          <w:szCs w:val="24"/>
        </w:rPr>
      </w:pPr>
    </w:p>
    <w:p w14:paraId="37227067"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1.3. </w:t>
      </w:r>
      <w:r w:rsidRPr="00D73705">
        <w:rPr>
          <w:rFonts w:ascii="Times New Roman" w:eastAsia="Calibri" w:hAnsi="Times New Roman" w:cs="Times New Roman"/>
          <w:bCs/>
          <w:iCs/>
          <w:spacing w:val="-2"/>
          <w:sz w:val="24"/>
          <w:szCs w:val="24"/>
        </w:rPr>
        <w:t xml:space="preserve">Предельные значения расчетных показателей </w:t>
      </w:r>
      <w:r w:rsidRPr="00D73705">
        <w:rPr>
          <w:rFonts w:ascii="Times New Roman" w:eastAsia="Calibri" w:hAnsi="Times New Roman" w:cs="Times New Roman"/>
          <w:bCs/>
          <w:iCs/>
          <w:sz w:val="24"/>
          <w:szCs w:val="24"/>
        </w:rPr>
        <w:t>минимально допустимого уровня обеспеченности объектами, обеспечивающими обслуживание автомобильного движения, и максимально допустимого уровня их территориальной доступности приведены в таблице 1.3.1</w:t>
      </w:r>
    </w:p>
    <w:p w14:paraId="3F3EDE95" w14:textId="77777777" w:rsidR="005742CC" w:rsidRPr="00D73705" w:rsidRDefault="005742CC" w:rsidP="005742CC">
      <w:pPr>
        <w:spacing w:before="240" w:after="120" w:line="240" w:lineRule="auto"/>
        <w:jc w:val="right"/>
        <w:rPr>
          <w:rFonts w:ascii="Times New Roman" w:eastAsia="Calibri" w:hAnsi="Times New Roman" w:cs="Times New Roman"/>
          <w:bCs/>
          <w:sz w:val="24"/>
          <w:szCs w:val="24"/>
          <w:lang w:val="en-US"/>
        </w:rPr>
      </w:pPr>
      <w:r w:rsidRPr="00D73705">
        <w:rPr>
          <w:rFonts w:ascii="Times New Roman" w:eastAsia="Calibri" w:hAnsi="Times New Roman" w:cs="Times New Roman"/>
          <w:sz w:val="24"/>
          <w:szCs w:val="24"/>
        </w:rPr>
        <w:t xml:space="preserve">Таблица </w:t>
      </w:r>
      <w:r w:rsidRPr="00D73705">
        <w:rPr>
          <w:rFonts w:ascii="Times New Roman" w:eastAsia="Calibri" w:hAnsi="Times New Roman" w:cs="Times New Roman"/>
          <w:bCs/>
          <w:sz w:val="24"/>
          <w:szCs w:val="24"/>
        </w:rPr>
        <w:t>1.3</w:t>
      </w:r>
      <w:r w:rsidRPr="00D73705">
        <w:rPr>
          <w:rFonts w:ascii="Times New Roman" w:eastAsia="Calibri" w:hAnsi="Times New Roman" w:cs="Times New Roman"/>
          <w:bCs/>
          <w:sz w:val="24"/>
          <w:szCs w:val="24"/>
          <w:lang w:val="en-US"/>
        </w:rPr>
        <w:t>.1</w:t>
      </w:r>
    </w:p>
    <w:tbl>
      <w:tblPr>
        <w:tblStyle w:val="TableGridReport1"/>
        <w:tblW w:w="9180" w:type="dxa"/>
        <w:tblLook w:val="04A0" w:firstRow="1" w:lastRow="0" w:firstColumn="1" w:lastColumn="0" w:noHBand="0" w:noVBand="1"/>
      </w:tblPr>
      <w:tblGrid>
        <w:gridCol w:w="1822"/>
        <w:gridCol w:w="1982"/>
        <w:gridCol w:w="1911"/>
        <w:gridCol w:w="2555"/>
        <w:gridCol w:w="1568"/>
      </w:tblGrid>
      <w:tr w:rsidR="00D73705" w:rsidRPr="00D73705" w14:paraId="285C246A" w14:textId="77777777" w:rsidTr="005742CC">
        <w:trPr>
          <w:trHeight w:val="689"/>
          <w:tblHeader/>
        </w:trPr>
        <w:tc>
          <w:tcPr>
            <w:tcW w:w="1661" w:type="dxa"/>
          </w:tcPr>
          <w:p w14:paraId="69EDD8B0"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7" w:name="_Hlk120197713"/>
            <w:r w:rsidRPr="00D73705">
              <w:rPr>
                <w:rFonts w:ascii="Times New Roman" w:eastAsia="Calibri" w:hAnsi="Times New Roman" w:cs="Times New Roman"/>
                <w:b/>
                <w:sz w:val="24"/>
                <w:szCs w:val="24"/>
                <w:lang w:eastAsia="ru-RU"/>
              </w:rPr>
              <w:t>Наименование вида объекта</w:t>
            </w:r>
          </w:p>
        </w:tc>
        <w:tc>
          <w:tcPr>
            <w:tcW w:w="1988" w:type="dxa"/>
          </w:tcPr>
          <w:p w14:paraId="649EBA9E"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1888" w:type="dxa"/>
          </w:tcPr>
          <w:p w14:paraId="386A21B5"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3643" w:type="dxa"/>
            <w:gridSpan w:val="2"/>
          </w:tcPr>
          <w:p w14:paraId="5A9BDC38"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3DD966B9" w14:textId="77777777" w:rsidTr="005742CC">
        <w:trPr>
          <w:trHeight w:val="77"/>
        </w:trPr>
        <w:tc>
          <w:tcPr>
            <w:tcW w:w="1661" w:type="dxa"/>
            <w:vMerge w:val="restart"/>
          </w:tcPr>
          <w:p w14:paraId="71EDC8B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Times New Roman" w:hAnsi="Times New Roman" w:cs="Times New Roman"/>
                <w:bCs/>
                <w:sz w:val="24"/>
                <w:szCs w:val="24"/>
                <w:lang w:eastAsia="ru-RU"/>
              </w:rPr>
              <w:t>Станции технического обслуживания</w:t>
            </w:r>
          </w:p>
        </w:tc>
        <w:tc>
          <w:tcPr>
            <w:tcW w:w="1988" w:type="dxa"/>
          </w:tcPr>
          <w:p w14:paraId="4A39853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888" w:type="dxa"/>
          </w:tcPr>
          <w:p w14:paraId="1BB7A6E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Уровень обеспеченности, </w:t>
            </w:r>
            <w:r w:rsidRPr="00D73705">
              <w:rPr>
                <w:rFonts w:ascii="Times New Roman" w:eastAsia="Times New Roman" w:hAnsi="Times New Roman" w:cs="Times New Roman"/>
                <w:bCs/>
                <w:sz w:val="24"/>
                <w:szCs w:val="24"/>
                <w:lang w:eastAsia="ru-RU"/>
              </w:rPr>
              <w:t>объект на 200 легковых автомобилей</w:t>
            </w:r>
          </w:p>
        </w:tc>
        <w:tc>
          <w:tcPr>
            <w:tcW w:w="3643" w:type="dxa"/>
            <w:gridSpan w:val="2"/>
          </w:tcPr>
          <w:p w14:paraId="6F8AE0A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bCs/>
                <w:sz w:val="24"/>
                <w:szCs w:val="24"/>
                <w:lang w:eastAsia="ru-RU"/>
              </w:rPr>
              <w:t>1</w:t>
            </w:r>
          </w:p>
        </w:tc>
      </w:tr>
      <w:tr w:rsidR="00D73705" w:rsidRPr="00D73705" w14:paraId="47924703" w14:textId="77777777" w:rsidTr="005742CC">
        <w:trPr>
          <w:trHeight w:val="361"/>
        </w:trPr>
        <w:tc>
          <w:tcPr>
            <w:tcW w:w="1661" w:type="dxa"/>
            <w:vMerge/>
          </w:tcPr>
          <w:p w14:paraId="58468B0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tcPr>
          <w:p w14:paraId="2550010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888" w:type="dxa"/>
          </w:tcPr>
          <w:p w14:paraId="09453F7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643" w:type="dxa"/>
            <w:gridSpan w:val="2"/>
          </w:tcPr>
          <w:p w14:paraId="409FA53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4AA184F4" w14:textId="77777777" w:rsidTr="005742CC">
        <w:trPr>
          <w:trHeight w:val="497"/>
        </w:trPr>
        <w:tc>
          <w:tcPr>
            <w:tcW w:w="1661" w:type="dxa"/>
            <w:vMerge w:val="restart"/>
          </w:tcPr>
          <w:p w14:paraId="51BB069F"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bCs/>
                <w:sz w:val="24"/>
                <w:szCs w:val="24"/>
                <w:lang w:eastAsia="ru-RU"/>
              </w:rPr>
              <w:t>Остановка общественного транспорта в границах населенного пункта</w:t>
            </w:r>
          </w:p>
        </w:tc>
        <w:tc>
          <w:tcPr>
            <w:tcW w:w="1988" w:type="dxa"/>
            <w:vMerge w:val="restart"/>
          </w:tcPr>
          <w:p w14:paraId="0EF9D503"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888" w:type="dxa"/>
            <w:vMerge w:val="restart"/>
          </w:tcPr>
          <w:p w14:paraId="216D8000"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Частота размещения остановок общественного транспорта (расстояние между остановками), м</w:t>
            </w:r>
          </w:p>
        </w:tc>
        <w:tc>
          <w:tcPr>
            <w:tcW w:w="2113" w:type="dxa"/>
          </w:tcPr>
          <w:p w14:paraId="00D4446A"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автобусов, троллейбусов и трамваев</w:t>
            </w:r>
          </w:p>
        </w:tc>
        <w:tc>
          <w:tcPr>
            <w:tcW w:w="1530" w:type="dxa"/>
          </w:tcPr>
          <w:p w14:paraId="6A5143C3"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400-600</w:t>
            </w:r>
          </w:p>
        </w:tc>
      </w:tr>
      <w:tr w:rsidR="00D73705" w:rsidRPr="00D73705" w14:paraId="7178EF25" w14:textId="77777777" w:rsidTr="005742CC">
        <w:trPr>
          <w:trHeight w:val="495"/>
        </w:trPr>
        <w:tc>
          <w:tcPr>
            <w:tcW w:w="1661" w:type="dxa"/>
            <w:vMerge/>
          </w:tcPr>
          <w:p w14:paraId="31766646" w14:textId="77777777" w:rsidR="005742CC" w:rsidRPr="00D73705" w:rsidRDefault="005742CC" w:rsidP="005742CC">
            <w:pPr>
              <w:spacing w:line="276" w:lineRule="auto"/>
              <w:rPr>
                <w:rFonts w:ascii="Times New Roman" w:eastAsia="Calibri" w:hAnsi="Times New Roman" w:cs="Times New Roman"/>
                <w:bCs/>
                <w:sz w:val="24"/>
                <w:szCs w:val="24"/>
                <w:lang w:eastAsia="ru-RU"/>
              </w:rPr>
            </w:pPr>
          </w:p>
        </w:tc>
        <w:tc>
          <w:tcPr>
            <w:tcW w:w="1988" w:type="dxa"/>
            <w:vMerge/>
          </w:tcPr>
          <w:p w14:paraId="263E58E8"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888" w:type="dxa"/>
            <w:vMerge/>
          </w:tcPr>
          <w:p w14:paraId="40E58F14"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2113" w:type="dxa"/>
          </w:tcPr>
          <w:p w14:paraId="41AEC117"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экспресс-автобусов и скоростных трамваев</w:t>
            </w:r>
          </w:p>
        </w:tc>
        <w:tc>
          <w:tcPr>
            <w:tcW w:w="1530" w:type="dxa"/>
          </w:tcPr>
          <w:p w14:paraId="68326C7D"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800-1200</w:t>
            </w:r>
          </w:p>
        </w:tc>
      </w:tr>
      <w:tr w:rsidR="00D73705" w:rsidRPr="00D73705" w14:paraId="7CDBCCA4" w14:textId="77777777" w:rsidTr="005742CC">
        <w:trPr>
          <w:trHeight w:val="495"/>
        </w:trPr>
        <w:tc>
          <w:tcPr>
            <w:tcW w:w="1661" w:type="dxa"/>
            <w:vMerge/>
          </w:tcPr>
          <w:p w14:paraId="477B4252" w14:textId="77777777" w:rsidR="005742CC" w:rsidRPr="00D73705" w:rsidRDefault="005742CC" w:rsidP="005742CC">
            <w:pPr>
              <w:spacing w:line="276" w:lineRule="auto"/>
              <w:rPr>
                <w:rFonts w:ascii="Times New Roman" w:eastAsia="Calibri" w:hAnsi="Times New Roman" w:cs="Times New Roman"/>
                <w:bCs/>
                <w:sz w:val="24"/>
                <w:szCs w:val="24"/>
                <w:lang w:eastAsia="ru-RU"/>
              </w:rPr>
            </w:pPr>
          </w:p>
        </w:tc>
        <w:tc>
          <w:tcPr>
            <w:tcW w:w="1988" w:type="dxa"/>
            <w:vMerge/>
          </w:tcPr>
          <w:p w14:paraId="5EAC2292"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888" w:type="dxa"/>
            <w:vMerge/>
          </w:tcPr>
          <w:p w14:paraId="0CB732A1"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2113" w:type="dxa"/>
          </w:tcPr>
          <w:p w14:paraId="6B1DFA11"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электрифицированных железных дорог</w:t>
            </w:r>
          </w:p>
        </w:tc>
        <w:tc>
          <w:tcPr>
            <w:tcW w:w="1530" w:type="dxa"/>
          </w:tcPr>
          <w:p w14:paraId="780F4520"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1500-2000</w:t>
            </w:r>
          </w:p>
        </w:tc>
      </w:tr>
      <w:tr w:rsidR="00D73705" w:rsidRPr="00D73705" w14:paraId="2060D1DD" w14:textId="77777777" w:rsidTr="005742CC">
        <w:trPr>
          <w:trHeight w:val="381"/>
        </w:trPr>
        <w:tc>
          <w:tcPr>
            <w:tcW w:w="1661" w:type="dxa"/>
            <w:vMerge/>
          </w:tcPr>
          <w:p w14:paraId="17469EB3"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988" w:type="dxa"/>
            <w:vMerge w:val="restart"/>
          </w:tcPr>
          <w:p w14:paraId="0B42FAE5"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w:t>
            </w:r>
            <w:r w:rsidRPr="00D73705">
              <w:rPr>
                <w:rFonts w:ascii="Times New Roman" w:eastAsia="Calibri" w:hAnsi="Times New Roman" w:cs="Times New Roman"/>
                <w:sz w:val="24"/>
                <w:szCs w:val="24"/>
                <w:lang w:eastAsia="ru-RU"/>
              </w:rPr>
              <w:lastRenderedPageBreak/>
              <w:t>уровня территориальной доступности</w:t>
            </w:r>
          </w:p>
        </w:tc>
        <w:tc>
          <w:tcPr>
            <w:tcW w:w="1888" w:type="dxa"/>
            <w:vMerge w:val="restart"/>
          </w:tcPr>
          <w:p w14:paraId="239FC9B5"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Пешеходная доступность до ближайшей остановки от </w:t>
            </w:r>
            <w:r w:rsidRPr="00D73705">
              <w:rPr>
                <w:rFonts w:ascii="Times New Roman" w:eastAsia="Calibri" w:hAnsi="Times New Roman" w:cs="Times New Roman"/>
                <w:sz w:val="24"/>
                <w:szCs w:val="24"/>
                <w:lang w:eastAsia="ru-RU"/>
              </w:rPr>
              <w:lastRenderedPageBreak/>
              <w:t>зданий и сооружений, м</w:t>
            </w:r>
          </w:p>
        </w:tc>
        <w:tc>
          <w:tcPr>
            <w:tcW w:w="2113" w:type="dxa"/>
          </w:tcPr>
          <w:p w14:paraId="4409E62B"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Многоквартирный дом</w:t>
            </w:r>
          </w:p>
        </w:tc>
        <w:tc>
          <w:tcPr>
            <w:tcW w:w="1530" w:type="dxa"/>
          </w:tcPr>
          <w:p w14:paraId="4ACFC90D"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400</w:t>
            </w:r>
          </w:p>
        </w:tc>
      </w:tr>
      <w:tr w:rsidR="00D73705" w:rsidRPr="00D73705" w14:paraId="0BAF7FEE" w14:textId="77777777" w:rsidTr="005742CC">
        <w:trPr>
          <w:trHeight w:val="377"/>
        </w:trPr>
        <w:tc>
          <w:tcPr>
            <w:tcW w:w="1661" w:type="dxa"/>
            <w:vMerge/>
          </w:tcPr>
          <w:p w14:paraId="3D5FD278"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988" w:type="dxa"/>
            <w:vMerge/>
          </w:tcPr>
          <w:p w14:paraId="201A0E80"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888" w:type="dxa"/>
            <w:vMerge/>
          </w:tcPr>
          <w:p w14:paraId="22AB143A"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2113" w:type="dxa"/>
          </w:tcPr>
          <w:p w14:paraId="1833B2BD"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Индивидуальный жилой дом</w:t>
            </w:r>
          </w:p>
        </w:tc>
        <w:tc>
          <w:tcPr>
            <w:tcW w:w="1530" w:type="dxa"/>
          </w:tcPr>
          <w:p w14:paraId="125CC2F2"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700</w:t>
            </w:r>
          </w:p>
        </w:tc>
      </w:tr>
      <w:tr w:rsidR="00D73705" w:rsidRPr="00D73705" w14:paraId="3AC3F8FA" w14:textId="77777777" w:rsidTr="005742CC">
        <w:trPr>
          <w:trHeight w:val="377"/>
        </w:trPr>
        <w:tc>
          <w:tcPr>
            <w:tcW w:w="1661" w:type="dxa"/>
            <w:vMerge/>
          </w:tcPr>
          <w:p w14:paraId="66CB81E9"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988" w:type="dxa"/>
            <w:vMerge/>
          </w:tcPr>
          <w:p w14:paraId="2843A72E"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888" w:type="dxa"/>
            <w:vMerge/>
          </w:tcPr>
          <w:p w14:paraId="467159E4"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2113" w:type="dxa"/>
          </w:tcPr>
          <w:p w14:paraId="059252ED"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Предприятия торговли с площадью торгового зала 1000 м и более</w:t>
            </w:r>
          </w:p>
        </w:tc>
        <w:tc>
          <w:tcPr>
            <w:tcW w:w="1530" w:type="dxa"/>
          </w:tcPr>
          <w:p w14:paraId="5984126E"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400</w:t>
            </w:r>
          </w:p>
        </w:tc>
      </w:tr>
      <w:tr w:rsidR="00D73705" w:rsidRPr="00D73705" w14:paraId="3B87A72A" w14:textId="77777777" w:rsidTr="005742CC">
        <w:trPr>
          <w:trHeight w:val="377"/>
        </w:trPr>
        <w:tc>
          <w:tcPr>
            <w:tcW w:w="1661" w:type="dxa"/>
            <w:vMerge/>
          </w:tcPr>
          <w:p w14:paraId="0B3361B2"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988" w:type="dxa"/>
            <w:vMerge/>
          </w:tcPr>
          <w:p w14:paraId="4D379918"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888" w:type="dxa"/>
            <w:vMerge/>
          </w:tcPr>
          <w:p w14:paraId="68F906BB"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2113" w:type="dxa"/>
          </w:tcPr>
          <w:p w14:paraId="34842C0B"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1530" w:type="dxa"/>
          </w:tcPr>
          <w:p w14:paraId="4D9A825A"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300</w:t>
            </w:r>
          </w:p>
        </w:tc>
      </w:tr>
      <w:tr w:rsidR="00D73705" w:rsidRPr="00D73705" w14:paraId="17272446" w14:textId="77777777" w:rsidTr="005742CC">
        <w:trPr>
          <w:trHeight w:val="377"/>
        </w:trPr>
        <w:tc>
          <w:tcPr>
            <w:tcW w:w="1661" w:type="dxa"/>
            <w:vMerge/>
          </w:tcPr>
          <w:p w14:paraId="5E24C262"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988" w:type="dxa"/>
            <w:vMerge/>
          </w:tcPr>
          <w:p w14:paraId="4342186C"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1888" w:type="dxa"/>
            <w:vMerge/>
          </w:tcPr>
          <w:p w14:paraId="59AFB383" w14:textId="77777777" w:rsidR="005742CC" w:rsidRPr="00D73705" w:rsidRDefault="005742CC" w:rsidP="005742CC">
            <w:pPr>
              <w:spacing w:line="276" w:lineRule="auto"/>
              <w:rPr>
                <w:rFonts w:ascii="Times New Roman" w:eastAsia="Calibri" w:hAnsi="Times New Roman" w:cs="Times New Roman"/>
                <w:sz w:val="24"/>
                <w:szCs w:val="24"/>
                <w:lang w:eastAsia="ru-RU"/>
              </w:rPr>
            </w:pPr>
          </w:p>
        </w:tc>
        <w:tc>
          <w:tcPr>
            <w:tcW w:w="2113" w:type="dxa"/>
          </w:tcPr>
          <w:p w14:paraId="44867EFB"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Терминалы внешнего транспорта</w:t>
            </w:r>
          </w:p>
        </w:tc>
        <w:tc>
          <w:tcPr>
            <w:tcW w:w="1530" w:type="dxa"/>
          </w:tcPr>
          <w:p w14:paraId="76C24D94" w14:textId="77777777" w:rsidR="005742CC" w:rsidRPr="00D73705" w:rsidRDefault="005742CC" w:rsidP="005742CC">
            <w:pPr>
              <w:spacing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300</w:t>
            </w:r>
          </w:p>
        </w:tc>
      </w:tr>
      <w:tr w:rsidR="00D73705" w:rsidRPr="00D73705" w14:paraId="5A089756" w14:textId="77777777" w:rsidTr="005742CC">
        <w:trPr>
          <w:trHeight w:val="468"/>
        </w:trPr>
        <w:tc>
          <w:tcPr>
            <w:tcW w:w="1661" w:type="dxa"/>
            <w:vMerge w:val="restart"/>
          </w:tcPr>
          <w:p w14:paraId="53A74E7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АЗС</w:t>
            </w:r>
          </w:p>
        </w:tc>
        <w:tc>
          <w:tcPr>
            <w:tcW w:w="1988" w:type="dxa"/>
          </w:tcPr>
          <w:p w14:paraId="547B396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888" w:type="dxa"/>
          </w:tcPr>
          <w:p w14:paraId="1655E10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колонок</w:t>
            </w:r>
            <w:r w:rsidRPr="00D73705">
              <w:rPr>
                <w:rFonts w:ascii="Times New Roman" w:eastAsia="Times New Roman" w:hAnsi="Times New Roman" w:cs="Times New Roman"/>
                <w:bCs/>
                <w:sz w:val="24"/>
                <w:szCs w:val="24"/>
                <w:lang w:eastAsia="ru-RU"/>
              </w:rPr>
              <w:t xml:space="preserve"> / 1200 автомобилей</w:t>
            </w:r>
          </w:p>
        </w:tc>
        <w:tc>
          <w:tcPr>
            <w:tcW w:w="3643" w:type="dxa"/>
            <w:gridSpan w:val="2"/>
          </w:tcPr>
          <w:p w14:paraId="77A6EE1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1836AE0D" w14:textId="77777777" w:rsidTr="005742CC">
        <w:trPr>
          <w:trHeight w:val="468"/>
        </w:trPr>
        <w:tc>
          <w:tcPr>
            <w:tcW w:w="1661" w:type="dxa"/>
            <w:vMerge/>
          </w:tcPr>
          <w:p w14:paraId="16A293E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tcPr>
          <w:p w14:paraId="7610368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888" w:type="dxa"/>
          </w:tcPr>
          <w:p w14:paraId="67094C7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w:t>
            </w:r>
          </w:p>
        </w:tc>
        <w:tc>
          <w:tcPr>
            <w:tcW w:w="3643" w:type="dxa"/>
            <w:gridSpan w:val="2"/>
          </w:tcPr>
          <w:p w14:paraId="6AC810B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более 1 часа для дорог общего пользования</w:t>
            </w:r>
          </w:p>
        </w:tc>
      </w:tr>
      <w:tr w:rsidR="00D73705" w:rsidRPr="00D73705" w14:paraId="2E761476" w14:textId="77777777" w:rsidTr="005742CC">
        <w:trPr>
          <w:trHeight w:val="993"/>
        </w:trPr>
        <w:tc>
          <w:tcPr>
            <w:tcW w:w="1661" w:type="dxa"/>
            <w:vMerge w:val="restart"/>
          </w:tcPr>
          <w:p w14:paraId="04BFF39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Кемпинги, мотели</w:t>
            </w:r>
          </w:p>
        </w:tc>
        <w:tc>
          <w:tcPr>
            <w:tcW w:w="1988" w:type="dxa"/>
          </w:tcPr>
          <w:p w14:paraId="52F039D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888" w:type="dxa"/>
          </w:tcPr>
          <w:p w14:paraId="64E825C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Максимальное расстояние между объектами, км</w:t>
            </w:r>
          </w:p>
        </w:tc>
        <w:tc>
          <w:tcPr>
            <w:tcW w:w="3643" w:type="dxa"/>
            <w:gridSpan w:val="2"/>
          </w:tcPr>
          <w:p w14:paraId="38FF1FD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500</w:t>
            </w:r>
          </w:p>
        </w:tc>
      </w:tr>
      <w:tr w:rsidR="00D73705" w:rsidRPr="00D73705" w14:paraId="194FCE35" w14:textId="77777777" w:rsidTr="005742CC">
        <w:trPr>
          <w:trHeight w:val="468"/>
        </w:trPr>
        <w:tc>
          <w:tcPr>
            <w:tcW w:w="1661" w:type="dxa"/>
            <w:vMerge/>
          </w:tcPr>
          <w:p w14:paraId="02FBCF0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tcPr>
          <w:p w14:paraId="1142296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888" w:type="dxa"/>
          </w:tcPr>
          <w:p w14:paraId="323BBA9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643" w:type="dxa"/>
            <w:gridSpan w:val="2"/>
          </w:tcPr>
          <w:p w14:paraId="3872706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27430A71" w14:textId="77777777" w:rsidTr="005742CC">
        <w:trPr>
          <w:trHeight w:val="310"/>
        </w:trPr>
        <w:tc>
          <w:tcPr>
            <w:tcW w:w="1661" w:type="dxa"/>
            <w:vMerge w:val="restart"/>
          </w:tcPr>
          <w:p w14:paraId="25A67B1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Автостанции</w:t>
            </w:r>
          </w:p>
        </w:tc>
        <w:tc>
          <w:tcPr>
            <w:tcW w:w="1988" w:type="dxa"/>
            <w:vMerge w:val="restart"/>
          </w:tcPr>
          <w:p w14:paraId="7ECD88F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888" w:type="dxa"/>
            <w:vMerge w:val="restart"/>
          </w:tcPr>
          <w:p w14:paraId="2E0C0A2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Вместимость, пассажиров</w:t>
            </w:r>
          </w:p>
        </w:tc>
        <w:tc>
          <w:tcPr>
            <w:tcW w:w="2113" w:type="dxa"/>
          </w:tcPr>
          <w:p w14:paraId="1EEE4A6B"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Расчетное суточное отправление, пасс</w:t>
            </w:r>
          </w:p>
        </w:tc>
        <w:tc>
          <w:tcPr>
            <w:tcW w:w="1530" w:type="dxa"/>
          </w:tcPr>
          <w:p w14:paraId="36A9B2F4"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Вместимость</w:t>
            </w:r>
          </w:p>
        </w:tc>
      </w:tr>
      <w:tr w:rsidR="00D73705" w:rsidRPr="00D73705" w14:paraId="3D11436E" w14:textId="77777777" w:rsidTr="005742CC">
        <w:trPr>
          <w:trHeight w:val="310"/>
        </w:trPr>
        <w:tc>
          <w:tcPr>
            <w:tcW w:w="1661" w:type="dxa"/>
            <w:vMerge/>
          </w:tcPr>
          <w:p w14:paraId="51F455A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vMerge/>
          </w:tcPr>
          <w:p w14:paraId="2588031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88" w:type="dxa"/>
            <w:vMerge/>
          </w:tcPr>
          <w:p w14:paraId="6DEBBED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13" w:type="dxa"/>
          </w:tcPr>
          <w:p w14:paraId="0804C8AD"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100-200</w:t>
            </w:r>
          </w:p>
        </w:tc>
        <w:tc>
          <w:tcPr>
            <w:tcW w:w="1530" w:type="dxa"/>
          </w:tcPr>
          <w:p w14:paraId="3A93397D"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10</w:t>
            </w:r>
          </w:p>
        </w:tc>
      </w:tr>
      <w:tr w:rsidR="00D73705" w:rsidRPr="00D73705" w14:paraId="6FFD6454" w14:textId="77777777" w:rsidTr="005742CC">
        <w:trPr>
          <w:trHeight w:val="310"/>
        </w:trPr>
        <w:tc>
          <w:tcPr>
            <w:tcW w:w="1661" w:type="dxa"/>
            <w:vMerge/>
          </w:tcPr>
          <w:p w14:paraId="5A54B6B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vMerge/>
          </w:tcPr>
          <w:p w14:paraId="7EF1751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88" w:type="dxa"/>
            <w:vMerge/>
          </w:tcPr>
          <w:p w14:paraId="10252C6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13" w:type="dxa"/>
          </w:tcPr>
          <w:p w14:paraId="7D251E71"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200-400</w:t>
            </w:r>
          </w:p>
        </w:tc>
        <w:tc>
          <w:tcPr>
            <w:tcW w:w="1530" w:type="dxa"/>
          </w:tcPr>
          <w:p w14:paraId="140DC9A4"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25</w:t>
            </w:r>
          </w:p>
        </w:tc>
      </w:tr>
      <w:tr w:rsidR="00D73705" w:rsidRPr="00D73705" w14:paraId="68289643" w14:textId="77777777" w:rsidTr="005742CC">
        <w:trPr>
          <w:trHeight w:val="310"/>
        </w:trPr>
        <w:tc>
          <w:tcPr>
            <w:tcW w:w="1661" w:type="dxa"/>
            <w:vMerge/>
          </w:tcPr>
          <w:p w14:paraId="66FEDCD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vMerge/>
          </w:tcPr>
          <w:p w14:paraId="5A6B9E9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88" w:type="dxa"/>
            <w:vMerge/>
          </w:tcPr>
          <w:p w14:paraId="6DAFE94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13" w:type="dxa"/>
          </w:tcPr>
          <w:p w14:paraId="10966F77"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400-600</w:t>
            </w:r>
          </w:p>
        </w:tc>
        <w:tc>
          <w:tcPr>
            <w:tcW w:w="1530" w:type="dxa"/>
          </w:tcPr>
          <w:p w14:paraId="763EF421"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50</w:t>
            </w:r>
          </w:p>
        </w:tc>
      </w:tr>
      <w:tr w:rsidR="00D73705" w:rsidRPr="00D73705" w14:paraId="66F3E3AA" w14:textId="77777777" w:rsidTr="005742CC">
        <w:trPr>
          <w:trHeight w:val="310"/>
        </w:trPr>
        <w:tc>
          <w:tcPr>
            <w:tcW w:w="1661" w:type="dxa"/>
            <w:vMerge/>
          </w:tcPr>
          <w:p w14:paraId="7819875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vMerge/>
          </w:tcPr>
          <w:p w14:paraId="066A103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88" w:type="dxa"/>
            <w:vMerge/>
          </w:tcPr>
          <w:p w14:paraId="2DFDC2E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13" w:type="dxa"/>
          </w:tcPr>
          <w:p w14:paraId="7B2B3ACF"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600-1000</w:t>
            </w:r>
          </w:p>
        </w:tc>
        <w:tc>
          <w:tcPr>
            <w:tcW w:w="1530" w:type="dxa"/>
          </w:tcPr>
          <w:p w14:paraId="447C130E"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75</w:t>
            </w:r>
          </w:p>
        </w:tc>
      </w:tr>
      <w:tr w:rsidR="00D73705" w:rsidRPr="00D73705" w14:paraId="51307AFE" w14:textId="77777777" w:rsidTr="005742CC">
        <w:trPr>
          <w:trHeight w:val="468"/>
        </w:trPr>
        <w:tc>
          <w:tcPr>
            <w:tcW w:w="1661" w:type="dxa"/>
            <w:vMerge/>
          </w:tcPr>
          <w:p w14:paraId="3571D9F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tcPr>
          <w:p w14:paraId="6BC366B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888" w:type="dxa"/>
          </w:tcPr>
          <w:p w14:paraId="42495F9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643" w:type="dxa"/>
            <w:gridSpan w:val="2"/>
          </w:tcPr>
          <w:p w14:paraId="13E4F24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tr w:rsidR="00D73705" w:rsidRPr="00D73705" w14:paraId="3C785727" w14:textId="77777777" w:rsidTr="005742CC">
        <w:trPr>
          <w:trHeight w:val="468"/>
        </w:trPr>
        <w:tc>
          <w:tcPr>
            <w:tcW w:w="1661" w:type="dxa"/>
            <w:vMerge w:val="restart"/>
          </w:tcPr>
          <w:p w14:paraId="4BEB484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Предприятия общественного питания</w:t>
            </w:r>
          </w:p>
        </w:tc>
        <w:tc>
          <w:tcPr>
            <w:tcW w:w="1988" w:type="dxa"/>
          </w:tcPr>
          <w:p w14:paraId="1C3FA14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888" w:type="dxa"/>
          </w:tcPr>
          <w:p w14:paraId="501A2AE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мест на 1 тыс. чел</w:t>
            </w:r>
          </w:p>
        </w:tc>
        <w:tc>
          <w:tcPr>
            <w:tcW w:w="3643" w:type="dxa"/>
            <w:gridSpan w:val="2"/>
          </w:tcPr>
          <w:p w14:paraId="16EDD104"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40</w:t>
            </w:r>
          </w:p>
        </w:tc>
      </w:tr>
      <w:tr w:rsidR="00D73705" w:rsidRPr="00D73705" w14:paraId="2B0B959E" w14:textId="77777777" w:rsidTr="005742CC">
        <w:trPr>
          <w:trHeight w:val="468"/>
        </w:trPr>
        <w:tc>
          <w:tcPr>
            <w:tcW w:w="1661" w:type="dxa"/>
            <w:vMerge/>
          </w:tcPr>
          <w:p w14:paraId="6FB43EB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988" w:type="dxa"/>
          </w:tcPr>
          <w:p w14:paraId="70D6101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уровня </w:t>
            </w:r>
            <w:r w:rsidRPr="00D73705">
              <w:rPr>
                <w:rFonts w:ascii="Times New Roman" w:eastAsia="Calibri" w:hAnsi="Times New Roman" w:cs="Times New Roman"/>
                <w:sz w:val="24"/>
                <w:szCs w:val="24"/>
                <w:lang w:eastAsia="ru-RU"/>
              </w:rPr>
              <w:lastRenderedPageBreak/>
              <w:t>территориальной доступности</w:t>
            </w:r>
          </w:p>
        </w:tc>
        <w:tc>
          <w:tcPr>
            <w:tcW w:w="1888" w:type="dxa"/>
          </w:tcPr>
          <w:p w14:paraId="5F347C6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Радиус обслуживания, м</w:t>
            </w:r>
          </w:p>
        </w:tc>
        <w:tc>
          <w:tcPr>
            <w:tcW w:w="3643" w:type="dxa"/>
            <w:gridSpan w:val="2"/>
          </w:tcPr>
          <w:p w14:paraId="7B9555DA" w14:textId="77777777" w:rsidR="005742CC" w:rsidRPr="00D73705" w:rsidRDefault="005742CC" w:rsidP="005742CC">
            <w:pPr>
              <w:spacing w:after="200" w:line="276" w:lineRule="auto"/>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2000</w:t>
            </w:r>
          </w:p>
        </w:tc>
      </w:tr>
      <w:bookmarkEnd w:id="7"/>
    </w:tbl>
    <w:p w14:paraId="767786F7" w14:textId="77777777" w:rsidR="005742CC" w:rsidRPr="00D73705" w:rsidRDefault="005742CC" w:rsidP="005742CC">
      <w:pPr>
        <w:spacing w:after="0" w:line="240" w:lineRule="auto"/>
        <w:ind w:firstLine="709"/>
        <w:jc w:val="both"/>
        <w:rPr>
          <w:rFonts w:ascii="Times New Roman" w:eastAsia="Calibri" w:hAnsi="Times New Roman" w:cs="Times New Roman"/>
          <w:bCs/>
          <w:iCs/>
          <w:strike/>
          <w:sz w:val="24"/>
          <w:szCs w:val="24"/>
        </w:rPr>
      </w:pPr>
    </w:p>
    <w:p w14:paraId="6281B740" w14:textId="77777777" w:rsidR="005742CC" w:rsidRPr="00D73705" w:rsidRDefault="005742CC">
      <w:pPr>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br w:type="page"/>
      </w:r>
    </w:p>
    <w:p w14:paraId="25600677" w14:textId="77777777" w:rsidR="005742CC" w:rsidRPr="00D73705" w:rsidRDefault="005742CC" w:rsidP="00D73705">
      <w:pPr>
        <w:spacing w:before="480" w:after="240" w:line="240" w:lineRule="auto"/>
        <w:jc w:val="center"/>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lastRenderedPageBreak/>
        <w:t xml:space="preserve">ГЛАВА 2. РАСЧЕТНЫЕ ПОКАЗАТЕЛИ МИНИМАЛЬНО ДОПУСТИМОГО УРОВНЯ ОБЕСПЕЧЕННОСТИ ОБЪЕКТАМИ МЕСТНОГО ЗНАЧЕНИЯ МУНИЦИПАЛЬНОГО ОБРАЗОВАНИЯ </w:t>
      </w:r>
      <w:bookmarkStart w:id="8" w:name="_Hlk120197779"/>
      <w:r w:rsidRPr="00D73705">
        <w:rPr>
          <w:rFonts w:ascii="Times New Roman" w:eastAsia="Calibri" w:hAnsi="Times New Roman" w:cs="Times New Roman"/>
          <w:bCs/>
          <w:sz w:val="24"/>
          <w:szCs w:val="24"/>
        </w:rPr>
        <w:t>В ОБЛАСТИ ОБРАЗОВАНИЯ,</w:t>
      </w:r>
      <w:r w:rsidRPr="00D73705">
        <w:rPr>
          <w:rFonts w:ascii="Calibri" w:eastAsia="Calibri" w:hAnsi="Calibri" w:cs="Times New Roman"/>
          <w:sz w:val="24"/>
          <w:szCs w:val="24"/>
        </w:rPr>
        <w:t xml:space="preserve"> </w:t>
      </w:r>
      <w:r w:rsidRPr="00D73705">
        <w:rPr>
          <w:rFonts w:ascii="Times New Roman" w:eastAsia="Calibri" w:hAnsi="Times New Roman" w:cs="Times New Roman"/>
          <w:bCs/>
          <w:sz w:val="24"/>
          <w:szCs w:val="24"/>
        </w:rPr>
        <w:t>ФИЗИЧЕСКОЙ КУЛЬТУРЫ И МАССОВОГО СПОРТА,</w:t>
      </w:r>
      <w:r w:rsidRPr="00D73705">
        <w:rPr>
          <w:rFonts w:ascii="Calibri" w:eastAsia="Calibri" w:hAnsi="Calibri" w:cs="Times New Roman"/>
          <w:sz w:val="24"/>
          <w:szCs w:val="24"/>
        </w:rPr>
        <w:t xml:space="preserve"> </w:t>
      </w:r>
      <w:r w:rsidRPr="00D73705">
        <w:rPr>
          <w:rFonts w:ascii="Times New Roman" w:eastAsia="Calibri" w:hAnsi="Times New Roman" w:cs="Times New Roman"/>
          <w:bCs/>
          <w:sz w:val="24"/>
          <w:szCs w:val="24"/>
        </w:rPr>
        <w:t>КУЛЬТУРЫ И СОЦИАЛЬНОГО ОБСЛУЖИВАНИЯ</w:t>
      </w:r>
      <w:bookmarkEnd w:id="8"/>
      <w:r w:rsidRPr="00D73705">
        <w:rPr>
          <w:rFonts w:ascii="Times New Roman" w:eastAsia="Calibri" w:hAnsi="Times New Roman" w:cs="Times New Roman"/>
          <w:bCs/>
          <w:sz w:val="24"/>
          <w:szCs w:val="24"/>
        </w:rPr>
        <w:t xml:space="preserve"> И ПОКАЗАТЕЛИ МАКСИМАЛЬНО ДОПУСТИМОГО УРОВНЯ ТЕРРИТОРИАЛЬНОЙ ДОСТУПНОСТИ ТАКИХ ОБЪЕКТОВ ДЛЯ НАСЕЛЕНИЯ</w:t>
      </w:r>
    </w:p>
    <w:p w14:paraId="6FE4D281"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bookmarkStart w:id="9" w:name="_Toc483388294"/>
      <w:r w:rsidRPr="00D73705">
        <w:rPr>
          <w:rFonts w:ascii="Times New Roman" w:eastAsia="Calibri" w:hAnsi="Times New Roman" w:cs="Times New Roman"/>
          <w:b/>
          <w:sz w:val="24"/>
          <w:szCs w:val="24"/>
        </w:rPr>
        <w:t>2.1. Расчетные показатели для объектов местного значения в области образования</w:t>
      </w:r>
      <w:bookmarkEnd w:id="9"/>
    </w:p>
    <w:p w14:paraId="386C7F72"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образования местного значения и максимально допустимого уровня их территориальной доступности принимаются в соответствии с таблицей 2.1.1.</w:t>
      </w:r>
    </w:p>
    <w:p w14:paraId="35621780" w14:textId="77777777" w:rsidR="005742CC" w:rsidRPr="00D73705" w:rsidRDefault="005742CC" w:rsidP="005742CC">
      <w:pPr>
        <w:spacing w:after="0" w:line="240" w:lineRule="auto"/>
        <w:ind w:firstLine="709"/>
        <w:jc w:val="right"/>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Таблица 2.</w:t>
      </w:r>
      <w:r w:rsidRPr="00D73705">
        <w:rPr>
          <w:rFonts w:ascii="Times New Roman" w:eastAsia="Calibri" w:hAnsi="Times New Roman" w:cs="Times New Roman"/>
          <w:bCs/>
          <w:iCs/>
          <w:sz w:val="24"/>
          <w:szCs w:val="24"/>
          <w:lang w:val="en-US"/>
        </w:rPr>
        <w:t>1</w:t>
      </w:r>
      <w:r w:rsidRPr="00D73705">
        <w:rPr>
          <w:rFonts w:ascii="Times New Roman" w:eastAsia="Calibri" w:hAnsi="Times New Roman" w:cs="Times New Roman"/>
          <w:bCs/>
          <w:iCs/>
          <w:sz w:val="24"/>
          <w:szCs w:val="24"/>
        </w:rPr>
        <w:t>.1</w:t>
      </w:r>
    </w:p>
    <w:tbl>
      <w:tblPr>
        <w:tblStyle w:val="TableGridReport2"/>
        <w:tblW w:w="9889" w:type="dxa"/>
        <w:jc w:val="center"/>
        <w:tblLayout w:type="fixed"/>
        <w:tblLook w:val="04A0" w:firstRow="1" w:lastRow="0" w:firstColumn="1" w:lastColumn="0" w:noHBand="0" w:noVBand="1"/>
      </w:tblPr>
      <w:tblGrid>
        <w:gridCol w:w="2376"/>
        <w:gridCol w:w="2552"/>
        <w:gridCol w:w="2268"/>
        <w:gridCol w:w="2693"/>
      </w:tblGrid>
      <w:tr w:rsidR="00D73705" w:rsidRPr="00D73705" w14:paraId="03B2E2B6" w14:textId="77777777" w:rsidTr="005742CC">
        <w:trPr>
          <w:trHeight w:val="63"/>
          <w:tblHeader/>
          <w:jc w:val="center"/>
        </w:trPr>
        <w:tc>
          <w:tcPr>
            <w:tcW w:w="2376" w:type="dxa"/>
            <w:shd w:val="clear" w:color="auto" w:fill="auto"/>
          </w:tcPr>
          <w:p w14:paraId="0F2C503C"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10" w:name="_Hlk120197758"/>
            <w:r w:rsidRPr="00D73705">
              <w:rPr>
                <w:rFonts w:ascii="Times New Roman" w:eastAsia="Calibri" w:hAnsi="Times New Roman" w:cs="Times New Roman"/>
                <w:b/>
                <w:sz w:val="24"/>
                <w:szCs w:val="24"/>
                <w:lang w:eastAsia="ru-RU"/>
              </w:rPr>
              <w:t>Наименование вида объекта</w:t>
            </w:r>
          </w:p>
        </w:tc>
        <w:tc>
          <w:tcPr>
            <w:tcW w:w="2552" w:type="dxa"/>
            <w:shd w:val="clear" w:color="auto" w:fill="auto"/>
          </w:tcPr>
          <w:p w14:paraId="320ED342"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268" w:type="dxa"/>
            <w:shd w:val="clear" w:color="auto" w:fill="auto"/>
          </w:tcPr>
          <w:p w14:paraId="7DCB4D0F"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693" w:type="dxa"/>
            <w:shd w:val="clear" w:color="auto" w:fill="auto"/>
          </w:tcPr>
          <w:p w14:paraId="7B584097"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2F977728" w14:textId="77777777" w:rsidTr="005742CC">
        <w:trPr>
          <w:trHeight w:val="920"/>
          <w:jc w:val="center"/>
        </w:trPr>
        <w:tc>
          <w:tcPr>
            <w:tcW w:w="2376" w:type="dxa"/>
            <w:vMerge w:val="restart"/>
            <w:shd w:val="clear" w:color="auto" w:fill="auto"/>
          </w:tcPr>
          <w:p w14:paraId="00B00B5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Дошкольные образовательные организации</w:t>
            </w:r>
          </w:p>
        </w:tc>
        <w:tc>
          <w:tcPr>
            <w:tcW w:w="2552" w:type="dxa"/>
            <w:shd w:val="clear" w:color="auto" w:fill="auto"/>
          </w:tcPr>
          <w:p w14:paraId="7CB04E1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12B1A740"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Число мест в расчете на 100 детей в возрасте от 0 до 7 лет</w:t>
            </w:r>
          </w:p>
        </w:tc>
        <w:tc>
          <w:tcPr>
            <w:tcW w:w="2693" w:type="dxa"/>
            <w:shd w:val="clear" w:color="auto" w:fill="auto"/>
          </w:tcPr>
          <w:p w14:paraId="4469F2E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РНГП ХМАО-Югры</w:t>
            </w:r>
          </w:p>
        </w:tc>
      </w:tr>
      <w:tr w:rsidR="00D73705" w:rsidRPr="00D73705" w14:paraId="0E60A18B" w14:textId="77777777" w:rsidTr="005742CC">
        <w:trPr>
          <w:trHeight w:val="503"/>
          <w:jc w:val="center"/>
        </w:trPr>
        <w:tc>
          <w:tcPr>
            <w:tcW w:w="2376" w:type="dxa"/>
            <w:vMerge/>
            <w:shd w:val="clear" w:color="auto" w:fill="auto"/>
          </w:tcPr>
          <w:p w14:paraId="60C3161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val="restart"/>
            <w:shd w:val="clear" w:color="auto" w:fill="auto"/>
          </w:tcPr>
          <w:p w14:paraId="37327087" w14:textId="77777777" w:rsidR="005742CC" w:rsidRPr="00D73705" w:rsidRDefault="005742CC" w:rsidP="000D5A0A">
            <w:pPr>
              <w:spacing w:line="276" w:lineRule="auto"/>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2513C988" w14:textId="77777777" w:rsidR="005742CC" w:rsidRPr="00D73705" w:rsidRDefault="005742CC" w:rsidP="000D5A0A">
            <w:pPr>
              <w:spacing w:line="276" w:lineRule="auto"/>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Радиус обслуживания, м</w:t>
            </w:r>
          </w:p>
        </w:tc>
        <w:tc>
          <w:tcPr>
            <w:tcW w:w="2693" w:type="dxa"/>
            <w:shd w:val="clear" w:color="auto" w:fill="auto"/>
          </w:tcPr>
          <w:p w14:paraId="03271BC2" w14:textId="77777777" w:rsidR="005742CC" w:rsidRPr="00D73705" w:rsidRDefault="005742CC" w:rsidP="000D5A0A">
            <w:pPr>
              <w:spacing w:line="276" w:lineRule="auto"/>
              <w:contextualSpacing/>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500</w:t>
            </w:r>
          </w:p>
        </w:tc>
      </w:tr>
      <w:tr w:rsidR="00D73705" w:rsidRPr="00D73705" w14:paraId="43A12194" w14:textId="77777777" w:rsidTr="005742CC">
        <w:trPr>
          <w:trHeight w:val="503"/>
          <w:jc w:val="center"/>
        </w:trPr>
        <w:tc>
          <w:tcPr>
            <w:tcW w:w="2376" w:type="dxa"/>
            <w:vMerge/>
            <w:shd w:val="clear" w:color="auto" w:fill="auto"/>
          </w:tcPr>
          <w:p w14:paraId="2C22109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shd w:val="clear" w:color="auto" w:fill="auto"/>
          </w:tcPr>
          <w:p w14:paraId="31E33916" w14:textId="77777777" w:rsidR="005742CC" w:rsidRPr="00D73705" w:rsidRDefault="005742CC" w:rsidP="000D5A0A">
            <w:pPr>
              <w:spacing w:line="276" w:lineRule="auto"/>
              <w:contextualSpacing/>
              <w:rPr>
                <w:rFonts w:ascii="Times New Roman" w:eastAsia="Calibri" w:hAnsi="Times New Roman" w:cs="Times New Roman"/>
                <w:sz w:val="24"/>
                <w:szCs w:val="24"/>
                <w:lang w:eastAsia="ru-RU"/>
              </w:rPr>
            </w:pPr>
          </w:p>
        </w:tc>
        <w:tc>
          <w:tcPr>
            <w:tcW w:w="2268" w:type="dxa"/>
            <w:shd w:val="clear" w:color="auto" w:fill="auto"/>
          </w:tcPr>
          <w:p w14:paraId="7511DEB9" w14:textId="77777777" w:rsidR="005742CC" w:rsidRPr="00D73705" w:rsidRDefault="005742CC" w:rsidP="000D5A0A">
            <w:pPr>
              <w:spacing w:line="276" w:lineRule="auto"/>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мин</w:t>
            </w:r>
          </w:p>
        </w:tc>
        <w:tc>
          <w:tcPr>
            <w:tcW w:w="2693" w:type="dxa"/>
            <w:shd w:val="clear" w:color="auto" w:fill="auto"/>
          </w:tcPr>
          <w:p w14:paraId="499A6853" w14:textId="77777777" w:rsidR="005742CC" w:rsidRPr="00D73705" w:rsidRDefault="005742CC" w:rsidP="000D5A0A">
            <w:pPr>
              <w:spacing w:line="276" w:lineRule="auto"/>
              <w:contextualSpacing/>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4E6A81B1" w14:textId="77777777" w:rsidTr="005742CC">
        <w:trPr>
          <w:trHeight w:val="920"/>
          <w:jc w:val="center"/>
        </w:trPr>
        <w:tc>
          <w:tcPr>
            <w:tcW w:w="2376" w:type="dxa"/>
            <w:vMerge w:val="restart"/>
            <w:shd w:val="clear" w:color="auto" w:fill="auto"/>
          </w:tcPr>
          <w:p w14:paraId="1791F40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Дошкольные образовательные организации детей (0 - 3 года) (ясли, детский сад-ясли, семейный детский сад)</w:t>
            </w:r>
          </w:p>
        </w:tc>
        <w:tc>
          <w:tcPr>
            <w:tcW w:w="2552" w:type="dxa"/>
            <w:shd w:val="clear" w:color="auto" w:fill="auto"/>
          </w:tcPr>
          <w:p w14:paraId="554C3C8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68BC2FB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Обеспеченность местами в ДОО для детей в возрасте 0 – 3, % от общей численности детей в возрасте 0-3</w:t>
            </w:r>
          </w:p>
        </w:tc>
        <w:tc>
          <w:tcPr>
            <w:tcW w:w="2693" w:type="dxa"/>
            <w:shd w:val="clear" w:color="auto" w:fill="auto"/>
          </w:tcPr>
          <w:p w14:paraId="16802DD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20</w:t>
            </w:r>
          </w:p>
        </w:tc>
      </w:tr>
      <w:tr w:rsidR="00D73705" w:rsidRPr="00D73705" w14:paraId="1850174C" w14:textId="77777777" w:rsidTr="005742CC">
        <w:trPr>
          <w:trHeight w:val="503"/>
          <w:jc w:val="center"/>
        </w:trPr>
        <w:tc>
          <w:tcPr>
            <w:tcW w:w="2376" w:type="dxa"/>
            <w:vMerge/>
            <w:shd w:val="clear" w:color="auto" w:fill="auto"/>
          </w:tcPr>
          <w:p w14:paraId="66FE4A2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val="restart"/>
            <w:shd w:val="clear" w:color="auto" w:fill="auto"/>
          </w:tcPr>
          <w:p w14:paraId="4470893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2C4E1B1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Радиус обслуживания, м</w:t>
            </w:r>
          </w:p>
        </w:tc>
        <w:tc>
          <w:tcPr>
            <w:tcW w:w="2693" w:type="dxa"/>
            <w:shd w:val="clear" w:color="auto" w:fill="auto"/>
          </w:tcPr>
          <w:p w14:paraId="4B73109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500</w:t>
            </w:r>
          </w:p>
        </w:tc>
      </w:tr>
      <w:tr w:rsidR="00D73705" w:rsidRPr="00D73705" w14:paraId="4B8089FA" w14:textId="77777777" w:rsidTr="005742CC">
        <w:trPr>
          <w:trHeight w:val="503"/>
          <w:jc w:val="center"/>
        </w:trPr>
        <w:tc>
          <w:tcPr>
            <w:tcW w:w="2376" w:type="dxa"/>
            <w:vMerge/>
            <w:shd w:val="clear" w:color="auto" w:fill="auto"/>
          </w:tcPr>
          <w:p w14:paraId="539A790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shd w:val="clear" w:color="auto" w:fill="auto"/>
          </w:tcPr>
          <w:p w14:paraId="6822DBA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268" w:type="dxa"/>
            <w:shd w:val="clear" w:color="auto" w:fill="auto"/>
          </w:tcPr>
          <w:p w14:paraId="1C50D5F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мин</w:t>
            </w:r>
          </w:p>
        </w:tc>
        <w:tc>
          <w:tcPr>
            <w:tcW w:w="2693" w:type="dxa"/>
            <w:shd w:val="clear" w:color="auto" w:fill="auto"/>
          </w:tcPr>
          <w:p w14:paraId="642DC8E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189061A2" w14:textId="77777777" w:rsidTr="005742CC">
        <w:trPr>
          <w:trHeight w:val="920"/>
          <w:jc w:val="center"/>
        </w:trPr>
        <w:tc>
          <w:tcPr>
            <w:tcW w:w="2376" w:type="dxa"/>
            <w:vMerge w:val="restart"/>
            <w:shd w:val="clear" w:color="auto" w:fill="auto"/>
          </w:tcPr>
          <w:p w14:paraId="1D3A09A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Дошкольные образовательные организации детей (3 – 7 лет) (детский </w:t>
            </w:r>
            <w:r w:rsidRPr="00D73705">
              <w:rPr>
                <w:rFonts w:ascii="Times New Roman" w:eastAsia="Calibri" w:hAnsi="Times New Roman" w:cs="Times New Roman"/>
                <w:sz w:val="24"/>
                <w:szCs w:val="24"/>
                <w:lang w:eastAsia="ru-RU"/>
              </w:rPr>
              <w:lastRenderedPageBreak/>
              <w:t>сад, семейный детский сад)</w:t>
            </w:r>
          </w:p>
        </w:tc>
        <w:tc>
          <w:tcPr>
            <w:tcW w:w="2552" w:type="dxa"/>
            <w:shd w:val="clear" w:color="auto" w:fill="auto"/>
          </w:tcPr>
          <w:p w14:paraId="5691DAC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Расчетный показатель минимально допустимого уровня обеспеченности</w:t>
            </w:r>
          </w:p>
        </w:tc>
        <w:tc>
          <w:tcPr>
            <w:tcW w:w="2268" w:type="dxa"/>
            <w:shd w:val="clear" w:color="auto" w:fill="auto"/>
          </w:tcPr>
          <w:p w14:paraId="3482250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Обеспеченность местами в ДОО для детей в возрасте 3 – 7, % от общей </w:t>
            </w:r>
            <w:r w:rsidRPr="00D73705">
              <w:rPr>
                <w:rFonts w:ascii="Times New Roman" w:eastAsia="Calibri" w:hAnsi="Times New Roman" w:cs="Times New Roman"/>
                <w:sz w:val="24"/>
                <w:szCs w:val="24"/>
                <w:lang w:eastAsia="ru-RU"/>
              </w:rPr>
              <w:lastRenderedPageBreak/>
              <w:t>численности детей в возрасте 3-7</w:t>
            </w:r>
          </w:p>
        </w:tc>
        <w:tc>
          <w:tcPr>
            <w:tcW w:w="2693" w:type="dxa"/>
            <w:shd w:val="clear" w:color="auto" w:fill="auto"/>
          </w:tcPr>
          <w:p w14:paraId="7FD48F7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65</w:t>
            </w:r>
          </w:p>
        </w:tc>
      </w:tr>
      <w:tr w:rsidR="00D73705" w:rsidRPr="00D73705" w14:paraId="38281F48" w14:textId="77777777" w:rsidTr="005742CC">
        <w:trPr>
          <w:trHeight w:val="503"/>
          <w:jc w:val="center"/>
        </w:trPr>
        <w:tc>
          <w:tcPr>
            <w:tcW w:w="2376" w:type="dxa"/>
            <w:vMerge/>
            <w:shd w:val="clear" w:color="auto" w:fill="auto"/>
          </w:tcPr>
          <w:p w14:paraId="75FE4D8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val="restart"/>
            <w:shd w:val="clear" w:color="auto" w:fill="auto"/>
          </w:tcPr>
          <w:p w14:paraId="37F03CE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165D719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Радиус обслуживания, м</w:t>
            </w:r>
          </w:p>
        </w:tc>
        <w:tc>
          <w:tcPr>
            <w:tcW w:w="2693" w:type="dxa"/>
            <w:shd w:val="clear" w:color="auto" w:fill="auto"/>
          </w:tcPr>
          <w:p w14:paraId="19DC6C0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500</w:t>
            </w:r>
          </w:p>
        </w:tc>
      </w:tr>
      <w:tr w:rsidR="00D73705" w:rsidRPr="00D73705" w14:paraId="4A3F694D" w14:textId="77777777" w:rsidTr="005742CC">
        <w:trPr>
          <w:trHeight w:val="503"/>
          <w:jc w:val="center"/>
        </w:trPr>
        <w:tc>
          <w:tcPr>
            <w:tcW w:w="2376" w:type="dxa"/>
            <w:vMerge/>
            <w:shd w:val="clear" w:color="auto" w:fill="auto"/>
          </w:tcPr>
          <w:p w14:paraId="7644DA7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shd w:val="clear" w:color="auto" w:fill="auto"/>
          </w:tcPr>
          <w:p w14:paraId="4A7E8BE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268" w:type="dxa"/>
            <w:shd w:val="clear" w:color="auto" w:fill="auto"/>
          </w:tcPr>
          <w:p w14:paraId="73CA1A6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мин</w:t>
            </w:r>
          </w:p>
        </w:tc>
        <w:tc>
          <w:tcPr>
            <w:tcW w:w="2693" w:type="dxa"/>
            <w:shd w:val="clear" w:color="auto" w:fill="auto"/>
          </w:tcPr>
          <w:p w14:paraId="2B64849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2FDFC06C" w14:textId="77777777" w:rsidTr="005742CC">
        <w:trPr>
          <w:trHeight w:val="1170"/>
          <w:jc w:val="center"/>
        </w:trPr>
        <w:tc>
          <w:tcPr>
            <w:tcW w:w="2376" w:type="dxa"/>
            <w:vMerge w:val="restart"/>
            <w:shd w:val="clear" w:color="auto" w:fill="auto"/>
          </w:tcPr>
          <w:p w14:paraId="7DB77DA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Общеобразовательные организации</w:t>
            </w:r>
          </w:p>
        </w:tc>
        <w:tc>
          <w:tcPr>
            <w:tcW w:w="2552" w:type="dxa"/>
            <w:shd w:val="clear" w:color="auto" w:fill="auto"/>
          </w:tcPr>
          <w:p w14:paraId="035C188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7F24E68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Число мест в расчете на 100 детей в возрасте от 7 до 18 лет</w:t>
            </w:r>
          </w:p>
        </w:tc>
        <w:tc>
          <w:tcPr>
            <w:tcW w:w="2693" w:type="dxa"/>
            <w:shd w:val="clear" w:color="auto" w:fill="auto"/>
          </w:tcPr>
          <w:p w14:paraId="45AD995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РНГП ХМАО-Югры</w:t>
            </w:r>
          </w:p>
        </w:tc>
      </w:tr>
      <w:tr w:rsidR="00D73705" w:rsidRPr="00D73705" w14:paraId="43094C53" w14:textId="77777777" w:rsidTr="005742CC">
        <w:trPr>
          <w:trHeight w:val="203"/>
          <w:jc w:val="center"/>
        </w:trPr>
        <w:tc>
          <w:tcPr>
            <w:tcW w:w="2376" w:type="dxa"/>
            <w:vMerge/>
            <w:shd w:val="clear" w:color="auto" w:fill="auto"/>
            <w:vAlign w:val="center"/>
          </w:tcPr>
          <w:p w14:paraId="35E5BCB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498564E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268" w:type="dxa"/>
            <w:shd w:val="clear" w:color="auto" w:fill="auto"/>
          </w:tcPr>
          <w:p w14:paraId="1D7D33D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2693" w:type="dxa"/>
            <w:shd w:val="clear" w:color="auto" w:fill="auto"/>
          </w:tcPr>
          <w:p w14:paraId="673A4F8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49EF6E9E" w14:textId="77777777" w:rsidTr="005742CC">
        <w:trPr>
          <w:trHeight w:val="630"/>
          <w:jc w:val="center"/>
        </w:trPr>
        <w:tc>
          <w:tcPr>
            <w:tcW w:w="2376" w:type="dxa"/>
            <w:vMerge w:val="restart"/>
            <w:shd w:val="clear" w:color="auto" w:fill="auto"/>
          </w:tcPr>
          <w:p w14:paraId="56C1F00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Общеобразовательные организации</w:t>
            </w:r>
          </w:p>
          <w:p w14:paraId="6922419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(Начальная и основная школа (1 - 9 классы), подразделение или филиал начального и основного общего образования в рамках общеобразовательных школ)</w:t>
            </w:r>
          </w:p>
        </w:tc>
        <w:tc>
          <w:tcPr>
            <w:tcW w:w="2552" w:type="dxa"/>
            <w:shd w:val="clear" w:color="auto" w:fill="auto"/>
          </w:tcPr>
          <w:p w14:paraId="623C14A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35F124B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Обеспеченность местами в организации начального общего и основного общего образования для детей в возрасте 7-16 лет, % от общей численности детей в возрасте 7-16 лет</w:t>
            </w:r>
          </w:p>
        </w:tc>
        <w:tc>
          <w:tcPr>
            <w:tcW w:w="2693" w:type="dxa"/>
            <w:shd w:val="clear" w:color="auto" w:fill="auto"/>
          </w:tcPr>
          <w:p w14:paraId="7F1B008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100</w:t>
            </w:r>
          </w:p>
        </w:tc>
      </w:tr>
      <w:tr w:rsidR="00D73705" w:rsidRPr="00D73705" w14:paraId="26E31D0E" w14:textId="77777777" w:rsidTr="005742CC">
        <w:trPr>
          <w:trHeight w:val="630"/>
          <w:jc w:val="center"/>
        </w:trPr>
        <w:tc>
          <w:tcPr>
            <w:tcW w:w="2376" w:type="dxa"/>
            <w:vMerge/>
            <w:shd w:val="clear" w:color="auto" w:fill="auto"/>
            <w:vAlign w:val="center"/>
          </w:tcPr>
          <w:p w14:paraId="017372C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4505F0F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0FF9021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2693" w:type="dxa"/>
            <w:shd w:val="clear" w:color="auto" w:fill="auto"/>
          </w:tcPr>
          <w:p w14:paraId="5ED184DE"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30</w:t>
            </w:r>
          </w:p>
        </w:tc>
      </w:tr>
      <w:tr w:rsidR="00D73705" w:rsidRPr="00D73705" w14:paraId="6D434686" w14:textId="77777777" w:rsidTr="005742CC">
        <w:trPr>
          <w:trHeight w:val="630"/>
          <w:jc w:val="center"/>
        </w:trPr>
        <w:tc>
          <w:tcPr>
            <w:tcW w:w="2376" w:type="dxa"/>
            <w:vMerge w:val="restart"/>
            <w:shd w:val="clear" w:color="auto" w:fill="auto"/>
          </w:tcPr>
          <w:p w14:paraId="71DE64D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Общеобразовательные организации</w:t>
            </w:r>
          </w:p>
          <w:p w14:paraId="7BCFAC9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(Школа среднего образования (9 - 11 </w:t>
            </w:r>
            <w:r w:rsidRPr="00D73705">
              <w:rPr>
                <w:rFonts w:ascii="Times New Roman" w:eastAsia="Calibri" w:hAnsi="Times New Roman" w:cs="Times New Roman"/>
                <w:sz w:val="24"/>
                <w:szCs w:val="24"/>
                <w:lang w:eastAsia="ru-RU"/>
              </w:rPr>
              <w:lastRenderedPageBreak/>
              <w:t>классы), подразделение или филиал среднего образования в общеобразовательной школе)</w:t>
            </w:r>
          </w:p>
        </w:tc>
        <w:tc>
          <w:tcPr>
            <w:tcW w:w="2552" w:type="dxa"/>
            <w:shd w:val="clear" w:color="auto" w:fill="auto"/>
          </w:tcPr>
          <w:p w14:paraId="691D6CC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Расчетный показатель минимально допустимого уровня обеспеченности</w:t>
            </w:r>
          </w:p>
        </w:tc>
        <w:tc>
          <w:tcPr>
            <w:tcW w:w="2268" w:type="dxa"/>
            <w:shd w:val="clear" w:color="auto" w:fill="auto"/>
          </w:tcPr>
          <w:p w14:paraId="28E3109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Обеспеченность местами в организации среднего общего образования для </w:t>
            </w:r>
            <w:r w:rsidRPr="00D73705">
              <w:rPr>
                <w:rFonts w:ascii="Times New Roman" w:eastAsia="Calibri" w:hAnsi="Times New Roman" w:cs="Times New Roman"/>
                <w:sz w:val="24"/>
                <w:szCs w:val="24"/>
                <w:lang w:eastAsia="ru-RU"/>
              </w:rPr>
              <w:lastRenderedPageBreak/>
              <w:t>детей в возрасте 17-18 лет, % от общей численности детей в возрасте 17-18 лет</w:t>
            </w:r>
          </w:p>
        </w:tc>
        <w:tc>
          <w:tcPr>
            <w:tcW w:w="2693" w:type="dxa"/>
            <w:shd w:val="clear" w:color="auto" w:fill="auto"/>
          </w:tcPr>
          <w:p w14:paraId="2A006C30"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lastRenderedPageBreak/>
              <w:t>75</w:t>
            </w:r>
          </w:p>
        </w:tc>
      </w:tr>
      <w:tr w:rsidR="00D73705" w:rsidRPr="00D73705" w14:paraId="124078C0" w14:textId="77777777" w:rsidTr="005742CC">
        <w:trPr>
          <w:trHeight w:val="630"/>
          <w:jc w:val="center"/>
        </w:trPr>
        <w:tc>
          <w:tcPr>
            <w:tcW w:w="2376" w:type="dxa"/>
            <w:vMerge/>
            <w:shd w:val="clear" w:color="auto" w:fill="auto"/>
            <w:vAlign w:val="center"/>
          </w:tcPr>
          <w:p w14:paraId="48F581C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0D7FCBB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7AB6F5F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2693" w:type="dxa"/>
            <w:shd w:val="clear" w:color="auto" w:fill="auto"/>
          </w:tcPr>
          <w:p w14:paraId="5806A6F9"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30</w:t>
            </w:r>
          </w:p>
        </w:tc>
      </w:tr>
      <w:tr w:rsidR="00D73705" w:rsidRPr="00D73705" w14:paraId="52B78D2E" w14:textId="77777777" w:rsidTr="005742CC">
        <w:trPr>
          <w:trHeight w:val="630"/>
          <w:jc w:val="center"/>
        </w:trPr>
        <w:tc>
          <w:tcPr>
            <w:tcW w:w="2376" w:type="dxa"/>
            <w:vMerge w:val="restart"/>
            <w:shd w:val="clear" w:color="auto" w:fill="auto"/>
            <w:vAlign w:val="center"/>
          </w:tcPr>
          <w:p w14:paraId="4E650C8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Объекты организаций дополнительного образования детей</w:t>
            </w:r>
          </w:p>
          <w:p w14:paraId="159D97E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(Школы искусств, спортивные школы, секции и кружки искусств и ремесел, спортивные секции и кружки, секции и кружки профессиональной подготовки)</w:t>
            </w:r>
          </w:p>
          <w:p w14:paraId="59D8D64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6EA224F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5D70B4C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Число мест на программах дополнительного образования,</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lang w:eastAsia="ru-RU"/>
              </w:rPr>
              <w:t>реализуемых на базе образовательных организаций (за исключением общеобразовательных организаций), реализующих программы дополнительного образования, в расчете на 100 обучающих</w:t>
            </w:r>
          </w:p>
        </w:tc>
        <w:tc>
          <w:tcPr>
            <w:tcW w:w="2693" w:type="dxa"/>
            <w:shd w:val="clear" w:color="auto" w:fill="auto"/>
          </w:tcPr>
          <w:p w14:paraId="47D50898"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10</w:t>
            </w:r>
          </w:p>
        </w:tc>
      </w:tr>
      <w:tr w:rsidR="00D73705" w:rsidRPr="00D73705" w14:paraId="3F173BBF" w14:textId="77777777" w:rsidTr="005742CC">
        <w:trPr>
          <w:trHeight w:val="203"/>
          <w:jc w:val="center"/>
        </w:trPr>
        <w:tc>
          <w:tcPr>
            <w:tcW w:w="2376" w:type="dxa"/>
            <w:vMerge/>
            <w:shd w:val="clear" w:color="auto" w:fill="auto"/>
            <w:vAlign w:val="center"/>
          </w:tcPr>
          <w:p w14:paraId="66AFEF0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0670FCA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3798DC0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мин</w:t>
            </w:r>
          </w:p>
        </w:tc>
        <w:tc>
          <w:tcPr>
            <w:tcW w:w="2693" w:type="dxa"/>
            <w:shd w:val="clear" w:color="auto" w:fill="auto"/>
          </w:tcPr>
          <w:p w14:paraId="7E3E823C"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30</w:t>
            </w:r>
          </w:p>
        </w:tc>
      </w:tr>
      <w:tr w:rsidR="00D73705" w:rsidRPr="00D73705" w14:paraId="1D110A9E" w14:textId="77777777" w:rsidTr="005742CC">
        <w:trPr>
          <w:trHeight w:val="630"/>
          <w:jc w:val="center"/>
        </w:trPr>
        <w:tc>
          <w:tcPr>
            <w:tcW w:w="2376" w:type="dxa"/>
            <w:vMerge w:val="restart"/>
            <w:shd w:val="clear" w:color="auto" w:fill="auto"/>
            <w:vAlign w:val="center"/>
          </w:tcPr>
          <w:p w14:paraId="795BE34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Объекты организаций дополнительного образования детей </w:t>
            </w:r>
            <w:r w:rsidRPr="00D73705">
              <w:rPr>
                <w:rFonts w:ascii="Times New Roman" w:eastAsia="Calibri" w:hAnsi="Times New Roman" w:cs="Times New Roman"/>
                <w:sz w:val="24"/>
                <w:szCs w:val="24"/>
                <w:lang w:eastAsia="ru-RU"/>
              </w:rPr>
              <w:lastRenderedPageBreak/>
              <w:t>(кружки и секции при школах)</w:t>
            </w:r>
          </w:p>
          <w:p w14:paraId="552B134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708F67A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Расчетный показатель минимально </w:t>
            </w:r>
            <w:r w:rsidRPr="00D73705">
              <w:rPr>
                <w:rFonts w:ascii="Times New Roman" w:eastAsia="Calibri" w:hAnsi="Times New Roman" w:cs="Times New Roman"/>
                <w:sz w:val="24"/>
                <w:szCs w:val="24"/>
                <w:lang w:eastAsia="ru-RU"/>
              </w:rPr>
              <w:lastRenderedPageBreak/>
              <w:t>допустимого уровня обеспеченности</w:t>
            </w:r>
          </w:p>
        </w:tc>
        <w:tc>
          <w:tcPr>
            <w:tcW w:w="2268" w:type="dxa"/>
            <w:shd w:val="clear" w:color="auto" w:fill="auto"/>
          </w:tcPr>
          <w:p w14:paraId="4887675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Число мест на программах дополнительного образования, </w:t>
            </w:r>
            <w:r w:rsidRPr="00D73705">
              <w:rPr>
                <w:rFonts w:ascii="Times New Roman" w:eastAsia="Calibri" w:hAnsi="Times New Roman" w:cs="Times New Roman"/>
                <w:sz w:val="24"/>
                <w:szCs w:val="24"/>
                <w:lang w:eastAsia="ru-RU"/>
              </w:rPr>
              <w:lastRenderedPageBreak/>
              <w:t>реализуемых на базе общеобразовательных организаций, в расчете на 100 обучающихся в общеобразовательных организациях</w:t>
            </w:r>
          </w:p>
        </w:tc>
        <w:tc>
          <w:tcPr>
            <w:tcW w:w="2693" w:type="dxa"/>
            <w:shd w:val="clear" w:color="auto" w:fill="auto"/>
          </w:tcPr>
          <w:p w14:paraId="0D94B5D9"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lastRenderedPageBreak/>
              <w:t>65</w:t>
            </w:r>
          </w:p>
        </w:tc>
      </w:tr>
      <w:tr w:rsidR="00D73705" w:rsidRPr="00D73705" w14:paraId="14212688" w14:textId="77777777" w:rsidTr="005742CC">
        <w:trPr>
          <w:trHeight w:val="203"/>
          <w:jc w:val="center"/>
        </w:trPr>
        <w:tc>
          <w:tcPr>
            <w:tcW w:w="2376" w:type="dxa"/>
            <w:vMerge/>
            <w:shd w:val="clear" w:color="auto" w:fill="auto"/>
            <w:vAlign w:val="center"/>
          </w:tcPr>
          <w:p w14:paraId="31D11F7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3EB22BA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544130F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мин</w:t>
            </w:r>
          </w:p>
        </w:tc>
        <w:tc>
          <w:tcPr>
            <w:tcW w:w="2693" w:type="dxa"/>
            <w:shd w:val="clear" w:color="auto" w:fill="auto"/>
          </w:tcPr>
          <w:p w14:paraId="6400F76E"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30</w:t>
            </w:r>
          </w:p>
        </w:tc>
      </w:tr>
      <w:tr w:rsidR="00D73705" w:rsidRPr="00D73705" w14:paraId="0829615C" w14:textId="77777777" w:rsidTr="005742CC">
        <w:trPr>
          <w:trHeight w:val="630"/>
          <w:jc w:val="center"/>
        </w:trPr>
        <w:tc>
          <w:tcPr>
            <w:tcW w:w="2376" w:type="dxa"/>
            <w:vMerge w:val="restart"/>
            <w:shd w:val="clear" w:color="auto" w:fill="auto"/>
            <w:vAlign w:val="center"/>
          </w:tcPr>
          <w:p w14:paraId="56CFF4A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Объекты организаций дополнительного образования детей, всего</w:t>
            </w:r>
          </w:p>
          <w:p w14:paraId="02E90B2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415C926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17697A1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Число мест на программах дополнительного образования в расчете на 100 детей в возрасте 5 до 18 лет</w:t>
            </w:r>
          </w:p>
        </w:tc>
        <w:tc>
          <w:tcPr>
            <w:tcW w:w="2693" w:type="dxa"/>
            <w:shd w:val="clear" w:color="auto" w:fill="auto"/>
          </w:tcPr>
          <w:p w14:paraId="447CF0A9"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75</w:t>
            </w:r>
          </w:p>
        </w:tc>
      </w:tr>
      <w:tr w:rsidR="00D73705" w:rsidRPr="00D73705" w14:paraId="74DFB567" w14:textId="77777777" w:rsidTr="005742CC">
        <w:trPr>
          <w:trHeight w:val="203"/>
          <w:jc w:val="center"/>
        </w:trPr>
        <w:tc>
          <w:tcPr>
            <w:tcW w:w="2376" w:type="dxa"/>
            <w:vMerge/>
            <w:shd w:val="clear" w:color="auto" w:fill="auto"/>
            <w:vAlign w:val="center"/>
          </w:tcPr>
          <w:p w14:paraId="3688B15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3508CCF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2DAC28E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мин</w:t>
            </w:r>
          </w:p>
        </w:tc>
        <w:tc>
          <w:tcPr>
            <w:tcW w:w="2693" w:type="dxa"/>
            <w:shd w:val="clear" w:color="auto" w:fill="auto"/>
          </w:tcPr>
          <w:p w14:paraId="40AAD5FA"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30</w:t>
            </w:r>
          </w:p>
        </w:tc>
      </w:tr>
      <w:tr w:rsidR="00D73705" w:rsidRPr="00D73705" w14:paraId="24C29BC9" w14:textId="77777777" w:rsidTr="005742CC">
        <w:trPr>
          <w:trHeight w:val="203"/>
          <w:jc w:val="center"/>
        </w:trPr>
        <w:tc>
          <w:tcPr>
            <w:tcW w:w="2376" w:type="dxa"/>
            <w:vMerge w:val="restart"/>
            <w:shd w:val="clear" w:color="auto" w:fill="auto"/>
            <w:vAlign w:val="center"/>
          </w:tcPr>
          <w:p w14:paraId="453F2B9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Детские дома-интернаты</w:t>
            </w:r>
          </w:p>
        </w:tc>
        <w:tc>
          <w:tcPr>
            <w:tcW w:w="2552" w:type="dxa"/>
            <w:shd w:val="clear" w:color="auto" w:fill="auto"/>
          </w:tcPr>
          <w:p w14:paraId="23787E1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608A660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место/1 тыс. чел. в возрасте от 4 до 18 лет</w:t>
            </w:r>
          </w:p>
        </w:tc>
        <w:tc>
          <w:tcPr>
            <w:tcW w:w="2693" w:type="dxa"/>
            <w:shd w:val="clear" w:color="auto" w:fill="auto"/>
            <w:vAlign w:val="center"/>
          </w:tcPr>
          <w:p w14:paraId="3879691F"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w:t>
            </w:r>
          </w:p>
        </w:tc>
      </w:tr>
      <w:tr w:rsidR="005742CC" w:rsidRPr="00D73705" w14:paraId="1565F677" w14:textId="77777777" w:rsidTr="005742CC">
        <w:trPr>
          <w:trHeight w:val="203"/>
          <w:jc w:val="center"/>
        </w:trPr>
        <w:tc>
          <w:tcPr>
            <w:tcW w:w="2376" w:type="dxa"/>
            <w:vMerge/>
            <w:shd w:val="clear" w:color="auto" w:fill="auto"/>
            <w:vAlign w:val="center"/>
          </w:tcPr>
          <w:p w14:paraId="58DF397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06ACAD6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уровня </w:t>
            </w:r>
            <w:r w:rsidRPr="00D73705">
              <w:rPr>
                <w:rFonts w:ascii="Times New Roman" w:eastAsia="Calibri" w:hAnsi="Times New Roman" w:cs="Times New Roman"/>
                <w:sz w:val="24"/>
                <w:szCs w:val="24"/>
                <w:lang w:eastAsia="ru-RU"/>
              </w:rPr>
              <w:lastRenderedPageBreak/>
              <w:t>территориальной доступности</w:t>
            </w:r>
          </w:p>
        </w:tc>
        <w:tc>
          <w:tcPr>
            <w:tcW w:w="2268" w:type="dxa"/>
            <w:shd w:val="clear" w:color="auto" w:fill="auto"/>
          </w:tcPr>
          <w:p w14:paraId="2985F99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Комбинированная доступность, мин</w:t>
            </w:r>
          </w:p>
        </w:tc>
        <w:tc>
          <w:tcPr>
            <w:tcW w:w="2693" w:type="dxa"/>
            <w:shd w:val="clear" w:color="auto" w:fill="auto"/>
            <w:vAlign w:val="center"/>
          </w:tcPr>
          <w:p w14:paraId="13C55BF8"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30</w:t>
            </w:r>
          </w:p>
        </w:tc>
      </w:tr>
      <w:bookmarkEnd w:id="10"/>
    </w:tbl>
    <w:p w14:paraId="03ACDDA5"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p>
    <w:p w14:paraId="19BFAF14" w14:textId="77777777" w:rsidR="005742CC" w:rsidRPr="00D73705" w:rsidRDefault="005742CC" w:rsidP="005742CC">
      <w:pPr>
        <w:spacing w:after="0" w:line="240" w:lineRule="auto"/>
        <w:jc w:val="both"/>
        <w:outlineLvl w:val="2"/>
        <w:rPr>
          <w:rFonts w:ascii="Times New Roman" w:eastAsia="Calibri" w:hAnsi="Times New Roman" w:cs="Times New Roman"/>
          <w:b/>
          <w:sz w:val="24"/>
          <w:szCs w:val="24"/>
        </w:rPr>
      </w:pPr>
    </w:p>
    <w:p w14:paraId="69AC4537" w14:textId="77777777" w:rsidR="005742CC" w:rsidRPr="00D73705" w:rsidRDefault="005742CC" w:rsidP="005742CC">
      <w:pPr>
        <w:spacing w:after="0" w:line="240" w:lineRule="auto"/>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 xml:space="preserve">2.2. </w:t>
      </w:r>
      <w:bookmarkStart w:id="11" w:name="_Hlk120197792"/>
      <w:r w:rsidRPr="00D73705">
        <w:rPr>
          <w:rFonts w:ascii="Times New Roman" w:eastAsia="Calibri" w:hAnsi="Times New Roman" w:cs="Times New Roman"/>
          <w:b/>
          <w:sz w:val="24"/>
          <w:szCs w:val="24"/>
        </w:rPr>
        <w:t>Расчетные показатели для объектов местного значения в области физической культуры и массового спорта</w:t>
      </w:r>
      <w:bookmarkEnd w:id="11"/>
    </w:p>
    <w:p w14:paraId="10E83C9B"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физической культуры и массового спорта местного значения и максимально допустимого уровня их территориальной доступности принимаются в соответствии с таблицей 2.2.1.</w:t>
      </w:r>
    </w:p>
    <w:p w14:paraId="3869AFD2"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      Таблица 2.2.1</w:t>
      </w:r>
    </w:p>
    <w:tbl>
      <w:tblPr>
        <w:tblStyle w:val="TableGridReport2"/>
        <w:tblW w:w="9810" w:type="dxa"/>
        <w:tblInd w:w="-34" w:type="dxa"/>
        <w:tblLook w:val="04A0" w:firstRow="1" w:lastRow="0" w:firstColumn="1" w:lastColumn="0" w:noHBand="0" w:noVBand="1"/>
      </w:tblPr>
      <w:tblGrid>
        <w:gridCol w:w="2091"/>
        <w:gridCol w:w="2093"/>
        <w:gridCol w:w="2206"/>
        <w:gridCol w:w="1892"/>
        <w:gridCol w:w="156"/>
        <w:gridCol w:w="162"/>
        <w:gridCol w:w="1210"/>
      </w:tblGrid>
      <w:tr w:rsidR="00D73705" w:rsidRPr="00D73705" w14:paraId="6E2CAD66" w14:textId="77777777" w:rsidTr="005742CC">
        <w:trPr>
          <w:tblHeader/>
        </w:trPr>
        <w:tc>
          <w:tcPr>
            <w:tcW w:w="1858" w:type="dxa"/>
          </w:tcPr>
          <w:p w14:paraId="498AD6E4"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12" w:name="_Hlk117512964"/>
            <w:bookmarkStart w:id="13" w:name="_Toc483388296"/>
            <w:r w:rsidRPr="00D73705">
              <w:rPr>
                <w:rFonts w:ascii="Times New Roman" w:eastAsia="Calibri" w:hAnsi="Times New Roman" w:cs="Times New Roman"/>
                <w:b/>
                <w:sz w:val="24"/>
                <w:szCs w:val="24"/>
                <w:lang w:eastAsia="ru-RU"/>
              </w:rPr>
              <w:t>Наименование вида объекта</w:t>
            </w:r>
          </w:p>
        </w:tc>
        <w:tc>
          <w:tcPr>
            <w:tcW w:w="2358" w:type="dxa"/>
          </w:tcPr>
          <w:p w14:paraId="6E62CD3B"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584" w:type="dxa"/>
          </w:tcPr>
          <w:p w14:paraId="5F68398E"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3010" w:type="dxa"/>
            <w:gridSpan w:val="4"/>
          </w:tcPr>
          <w:p w14:paraId="3C74F6CB"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3A460D7F" w14:textId="77777777" w:rsidTr="005742CC">
        <w:trPr>
          <w:trHeight w:val="1136"/>
        </w:trPr>
        <w:tc>
          <w:tcPr>
            <w:tcW w:w="1858" w:type="dxa"/>
            <w:vMerge w:val="restart"/>
          </w:tcPr>
          <w:p w14:paraId="4305123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Спортивные залы</w:t>
            </w:r>
          </w:p>
        </w:tc>
        <w:tc>
          <w:tcPr>
            <w:tcW w:w="2358" w:type="dxa"/>
            <w:vMerge w:val="restart"/>
          </w:tcPr>
          <w:p w14:paraId="3498EB6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698B87F6"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Единовременная пропускная способность, 1 чел./1 тыс. населения</w:t>
            </w:r>
          </w:p>
          <w:p w14:paraId="28EBD564" w14:textId="77777777" w:rsidR="005742CC" w:rsidRPr="00D73705" w:rsidRDefault="005742CC" w:rsidP="005742CC">
            <w:pPr>
              <w:autoSpaceDE w:val="0"/>
              <w:autoSpaceDN w:val="0"/>
              <w:adjustRightInd w:val="0"/>
              <w:rPr>
                <w:rFonts w:ascii="Times New Roman" w:eastAsia="Calibri" w:hAnsi="Times New Roman" w:cs="Times New Roman"/>
                <w:sz w:val="24"/>
                <w:szCs w:val="24"/>
                <w:lang w:eastAsia="ru-RU"/>
              </w:rPr>
            </w:pPr>
          </w:p>
        </w:tc>
        <w:tc>
          <w:tcPr>
            <w:tcW w:w="3010" w:type="dxa"/>
            <w:gridSpan w:val="4"/>
          </w:tcPr>
          <w:p w14:paraId="7A661BD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142</w:t>
            </w:r>
          </w:p>
        </w:tc>
      </w:tr>
      <w:tr w:rsidR="00D73705" w:rsidRPr="00D73705" w14:paraId="24033A70" w14:textId="77777777" w:rsidTr="005742CC">
        <w:trPr>
          <w:trHeight w:val="524"/>
        </w:trPr>
        <w:tc>
          <w:tcPr>
            <w:tcW w:w="1858" w:type="dxa"/>
            <w:vMerge/>
          </w:tcPr>
          <w:p w14:paraId="2C80A29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5DEB6D4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tcPr>
          <w:p w14:paraId="2BCCFE0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Площадь, </w:t>
            </w:r>
            <w:proofErr w:type="spellStart"/>
            <w:r w:rsidRPr="00D73705">
              <w:rPr>
                <w:rFonts w:ascii="Times New Roman" w:eastAsia="Calibri" w:hAnsi="Times New Roman" w:cs="Times New Roman"/>
                <w:sz w:val="24"/>
                <w:szCs w:val="24"/>
                <w:lang w:eastAsia="ru-RU"/>
              </w:rPr>
              <w:t>кв.м</w:t>
            </w:r>
            <w:proofErr w:type="spellEnd"/>
            <w:r w:rsidRPr="00D73705">
              <w:rPr>
                <w:rFonts w:ascii="Times New Roman" w:eastAsia="Calibri" w:hAnsi="Times New Roman" w:cs="Times New Roman"/>
                <w:sz w:val="24"/>
                <w:szCs w:val="24"/>
                <w:lang w:eastAsia="ru-RU"/>
              </w:rPr>
              <w:t>. на 1 человека</w:t>
            </w:r>
          </w:p>
        </w:tc>
        <w:tc>
          <w:tcPr>
            <w:tcW w:w="3010" w:type="dxa"/>
            <w:gridSpan w:val="4"/>
          </w:tcPr>
          <w:p w14:paraId="7239872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16,4</w:t>
            </w:r>
          </w:p>
        </w:tc>
      </w:tr>
      <w:tr w:rsidR="00D73705" w:rsidRPr="00D73705" w14:paraId="2360C09C" w14:textId="77777777" w:rsidTr="005742CC">
        <w:trPr>
          <w:trHeight w:val="920"/>
        </w:trPr>
        <w:tc>
          <w:tcPr>
            <w:tcW w:w="1858" w:type="dxa"/>
            <w:vMerge/>
            <w:tcBorders>
              <w:bottom w:val="single" w:sz="4" w:space="0" w:color="auto"/>
            </w:tcBorders>
          </w:tcPr>
          <w:p w14:paraId="2AE5AEF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4876BA4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0DD559F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3010" w:type="dxa"/>
            <w:gridSpan w:val="4"/>
            <w:tcBorders>
              <w:bottom w:val="single" w:sz="4" w:space="0" w:color="auto"/>
            </w:tcBorders>
          </w:tcPr>
          <w:p w14:paraId="4CE90B3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5BFB877D" w14:textId="77777777" w:rsidTr="005742CC">
        <w:trPr>
          <w:trHeight w:val="920"/>
        </w:trPr>
        <w:tc>
          <w:tcPr>
            <w:tcW w:w="1858" w:type="dxa"/>
            <w:vMerge w:val="restart"/>
          </w:tcPr>
          <w:p w14:paraId="51C9E2E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Стадионы</w:t>
            </w:r>
          </w:p>
        </w:tc>
        <w:tc>
          <w:tcPr>
            <w:tcW w:w="2358" w:type="dxa"/>
            <w:tcBorders>
              <w:bottom w:val="single" w:sz="4" w:space="0" w:color="auto"/>
            </w:tcBorders>
          </w:tcPr>
          <w:p w14:paraId="4912CE0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минимально допустимого </w:t>
            </w:r>
            <w:r w:rsidRPr="00D73705">
              <w:rPr>
                <w:rFonts w:ascii="Times New Roman" w:eastAsia="Calibri" w:hAnsi="Times New Roman" w:cs="Times New Roman"/>
                <w:sz w:val="24"/>
                <w:szCs w:val="24"/>
                <w:lang w:eastAsia="ru-RU"/>
              </w:rPr>
              <w:lastRenderedPageBreak/>
              <w:t>уровня обеспеченности</w:t>
            </w:r>
          </w:p>
        </w:tc>
        <w:tc>
          <w:tcPr>
            <w:tcW w:w="2584" w:type="dxa"/>
          </w:tcPr>
          <w:p w14:paraId="7175A92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Уровень обеспеченности, мест</w:t>
            </w:r>
          </w:p>
        </w:tc>
        <w:tc>
          <w:tcPr>
            <w:tcW w:w="3010" w:type="dxa"/>
            <w:gridSpan w:val="4"/>
            <w:tcBorders>
              <w:bottom w:val="single" w:sz="4" w:space="0" w:color="auto"/>
            </w:tcBorders>
          </w:tcPr>
          <w:p w14:paraId="49E7C84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 заданию на проектирование</w:t>
            </w:r>
          </w:p>
        </w:tc>
      </w:tr>
      <w:tr w:rsidR="00D73705" w:rsidRPr="00D73705" w14:paraId="044E17CC" w14:textId="77777777" w:rsidTr="005742CC">
        <w:trPr>
          <w:trHeight w:val="920"/>
        </w:trPr>
        <w:tc>
          <w:tcPr>
            <w:tcW w:w="1858" w:type="dxa"/>
            <w:vMerge/>
            <w:tcBorders>
              <w:bottom w:val="single" w:sz="4" w:space="0" w:color="auto"/>
            </w:tcBorders>
          </w:tcPr>
          <w:p w14:paraId="5B89A09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49E3E84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4752B09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3010" w:type="dxa"/>
            <w:gridSpan w:val="4"/>
            <w:tcBorders>
              <w:bottom w:val="single" w:sz="4" w:space="0" w:color="auto"/>
            </w:tcBorders>
          </w:tcPr>
          <w:p w14:paraId="4A4CEDD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3533821E" w14:textId="77777777" w:rsidTr="005742CC">
        <w:trPr>
          <w:trHeight w:val="395"/>
        </w:trPr>
        <w:tc>
          <w:tcPr>
            <w:tcW w:w="1858" w:type="dxa"/>
            <w:vMerge w:val="restart"/>
          </w:tcPr>
          <w:p w14:paraId="42F39EC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Площадки для физкультурно-оздоровительных занятий</w:t>
            </w:r>
          </w:p>
        </w:tc>
        <w:tc>
          <w:tcPr>
            <w:tcW w:w="2358" w:type="dxa"/>
            <w:vMerge w:val="restart"/>
          </w:tcPr>
          <w:p w14:paraId="171F6F4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vMerge w:val="restart"/>
          </w:tcPr>
          <w:p w14:paraId="2BFC734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Площадь, кв. м. на 1 человека</w:t>
            </w:r>
          </w:p>
        </w:tc>
        <w:tc>
          <w:tcPr>
            <w:tcW w:w="1505" w:type="dxa"/>
            <w:tcBorders>
              <w:bottom w:val="single" w:sz="4" w:space="0" w:color="auto"/>
            </w:tcBorders>
          </w:tcPr>
          <w:p w14:paraId="0EDF09A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детей 6-10 лет</w:t>
            </w:r>
          </w:p>
        </w:tc>
        <w:tc>
          <w:tcPr>
            <w:tcW w:w="1505" w:type="dxa"/>
            <w:gridSpan w:val="3"/>
            <w:tcBorders>
              <w:bottom w:val="single" w:sz="4" w:space="0" w:color="auto"/>
            </w:tcBorders>
          </w:tcPr>
          <w:p w14:paraId="1D82924E"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w:t>
            </w:r>
          </w:p>
        </w:tc>
      </w:tr>
      <w:tr w:rsidR="00D73705" w:rsidRPr="00D73705" w14:paraId="3F192B6B" w14:textId="77777777" w:rsidTr="005742CC">
        <w:trPr>
          <w:trHeight w:val="392"/>
        </w:trPr>
        <w:tc>
          <w:tcPr>
            <w:tcW w:w="1858" w:type="dxa"/>
            <w:vMerge/>
          </w:tcPr>
          <w:p w14:paraId="1413933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4E026D8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4E31C79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505" w:type="dxa"/>
            <w:tcBorders>
              <w:bottom w:val="single" w:sz="4" w:space="0" w:color="auto"/>
            </w:tcBorders>
          </w:tcPr>
          <w:p w14:paraId="66C3A28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детей 11-14 лет</w:t>
            </w:r>
          </w:p>
        </w:tc>
        <w:tc>
          <w:tcPr>
            <w:tcW w:w="1505" w:type="dxa"/>
            <w:gridSpan w:val="3"/>
            <w:tcBorders>
              <w:bottom w:val="single" w:sz="4" w:space="0" w:color="auto"/>
            </w:tcBorders>
          </w:tcPr>
          <w:p w14:paraId="7A3E323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w:t>
            </w:r>
          </w:p>
        </w:tc>
      </w:tr>
      <w:tr w:rsidR="00D73705" w:rsidRPr="00D73705" w14:paraId="11E91177" w14:textId="77777777" w:rsidTr="005742CC">
        <w:trPr>
          <w:trHeight w:val="392"/>
        </w:trPr>
        <w:tc>
          <w:tcPr>
            <w:tcW w:w="1858" w:type="dxa"/>
            <w:vMerge/>
          </w:tcPr>
          <w:p w14:paraId="43A36DA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6FB1977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0B0BE81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505" w:type="dxa"/>
            <w:tcBorders>
              <w:bottom w:val="single" w:sz="4" w:space="0" w:color="auto"/>
            </w:tcBorders>
          </w:tcPr>
          <w:p w14:paraId="62D2FDE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юношей и взрослых</w:t>
            </w:r>
          </w:p>
        </w:tc>
        <w:tc>
          <w:tcPr>
            <w:tcW w:w="1505" w:type="dxa"/>
            <w:gridSpan w:val="3"/>
            <w:tcBorders>
              <w:bottom w:val="single" w:sz="4" w:space="0" w:color="auto"/>
            </w:tcBorders>
          </w:tcPr>
          <w:p w14:paraId="5362D74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w:t>
            </w:r>
          </w:p>
        </w:tc>
      </w:tr>
      <w:tr w:rsidR="00D73705" w:rsidRPr="00D73705" w14:paraId="4596796D" w14:textId="77777777" w:rsidTr="005742CC">
        <w:trPr>
          <w:trHeight w:val="392"/>
        </w:trPr>
        <w:tc>
          <w:tcPr>
            <w:tcW w:w="1858" w:type="dxa"/>
            <w:vMerge/>
          </w:tcPr>
          <w:p w14:paraId="354FB9D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Borders>
              <w:bottom w:val="single" w:sz="4" w:space="0" w:color="auto"/>
            </w:tcBorders>
          </w:tcPr>
          <w:p w14:paraId="4E98CB5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56BC98F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505" w:type="dxa"/>
            <w:tcBorders>
              <w:bottom w:val="single" w:sz="4" w:space="0" w:color="auto"/>
            </w:tcBorders>
          </w:tcPr>
          <w:p w14:paraId="1C456B4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комплексная площадка для подвижных игр</w:t>
            </w:r>
          </w:p>
        </w:tc>
        <w:tc>
          <w:tcPr>
            <w:tcW w:w="1505" w:type="dxa"/>
            <w:gridSpan w:val="3"/>
            <w:tcBorders>
              <w:bottom w:val="single" w:sz="4" w:space="0" w:color="auto"/>
            </w:tcBorders>
          </w:tcPr>
          <w:p w14:paraId="2E31BFC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20</w:t>
            </w:r>
          </w:p>
        </w:tc>
      </w:tr>
      <w:tr w:rsidR="00D73705" w:rsidRPr="00D73705" w14:paraId="164FC06A" w14:textId="77777777" w:rsidTr="005742CC">
        <w:trPr>
          <w:trHeight w:val="920"/>
        </w:trPr>
        <w:tc>
          <w:tcPr>
            <w:tcW w:w="1858" w:type="dxa"/>
            <w:vMerge/>
            <w:tcBorders>
              <w:bottom w:val="single" w:sz="4" w:space="0" w:color="auto"/>
            </w:tcBorders>
          </w:tcPr>
          <w:p w14:paraId="38BD1F6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4A6B170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095F222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Радиус обслуживания в жилой застройке, м.</w:t>
            </w:r>
          </w:p>
        </w:tc>
        <w:tc>
          <w:tcPr>
            <w:tcW w:w="3010" w:type="dxa"/>
            <w:gridSpan w:val="4"/>
            <w:tcBorders>
              <w:bottom w:val="single" w:sz="4" w:space="0" w:color="auto"/>
            </w:tcBorders>
          </w:tcPr>
          <w:p w14:paraId="21AD743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500</w:t>
            </w:r>
          </w:p>
        </w:tc>
      </w:tr>
      <w:tr w:rsidR="00D73705" w:rsidRPr="00D73705" w14:paraId="1BDD415D" w14:textId="77777777" w:rsidTr="005742CC">
        <w:trPr>
          <w:trHeight w:val="559"/>
        </w:trPr>
        <w:tc>
          <w:tcPr>
            <w:tcW w:w="1858" w:type="dxa"/>
            <w:vMerge w:val="restart"/>
          </w:tcPr>
          <w:p w14:paraId="0C956DF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Плоскостные сооружения</w:t>
            </w:r>
          </w:p>
        </w:tc>
        <w:tc>
          <w:tcPr>
            <w:tcW w:w="2358" w:type="dxa"/>
          </w:tcPr>
          <w:p w14:paraId="5BA84CD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629878BE" w14:textId="77777777" w:rsidR="005742CC" w:rsidRPr="00D73705" w:rsidRDefault="005742CC" w:rsidP="005742CC">
            <w:pPr>
              <w:autoSpaceDE w:val="0"/>
              <w:autoSpaceDN w:val="0"/>
              <w:adjustRightInd w:val="0"/>
              <w:rPr>
                <w:rFonts w:ascii="Times New Roman" w:eastAsia="Calibri" w:hAnsi="Times New Roman" w:cs="Times New Roman"/>
                <w:sz w:val="24"/>
                <w:szCs w:val="24"/>
              </w:rPr>
            </w:pPr>
            <w:r w:rsidRPr="00D73705">
              <w:rPr>
                <w:rFonts w:ascii="Times New Roman" w:eastAsia="Calibri" w:hAnsi="Times New Roman" w:cs="Times New Roman"/>
                <w:sz w:val="24"/>
                <w:szCs w:val="24"/>
              </w:rPr>
              <w:t>Обеспеченность населения плоскостными спортивными сооружениями, кв. м территории объектов на 1000 жителей</w:t>
            </w:r>
          </w:p>
          <w:p w14:paraId="0E5D0A6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3010" w:type="dxa"/>
            <w:gridSpan w:val="4"/>
          </w:tcPr>
          <w:p w14:paraId="22651B8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РНГП ХМАО-Югры</w:t>
            </w:r>
          </w:p>
        </w:tc>
      </w:tr>
      <w:tr w:rsidR="00D73705" w:rsidRPr="00D73705" w14:paraId="78510528" w14:textId="77777777" w:rsidTr="005742CC">
        <w:trPr>
          <w:trHeight w:val="920"/>
        </w:trPr>
        <w:tc>
          <w:tcPr>
            <w:tcW w:w="1858" w:type="dxa"/>
            <w:vMerge/>
            <w:tcBorders>
              <w:bottom w:val="single" w:sz="4" w:space="0" w:color="auto"/>
            </w:tcBorders>
          </w:tcPr>
          <w:p w14:paraId="12215F4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2551267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353DB73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3010" w:type="dxa"/>
            <w:gridSpan w:val="4"/>
            <w:tcBorders>
              <w:bottom w:val="single" w:sz="4" w:space="0" w:color="auto"/>
            </w:tcBorders>
          </w:tcPr>
          <w:p w14:paraId="1BAA88D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24182A36" w14:textId="77777777" w:rsidTr="005742CC">
        <w:trPr>
          <w:trHeight w:val="920"/>
        </w:trPr>
        <w:tc>
          <w:tcPr>
            <w:tcW w:w="1858" w:type="dxa"/>
            <w:vMerge w:val="restart"/>
          </w:tcPr>
          <w:p w14:paraId="573FDA4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Спортивно-оздоровительный лагерь</w:t>
            </w:r>
          </w:p>
        </w:tc>
        <w:tc>
          <w:tcPr>
            <w:tcW w:w="2358" w:type="dxa"/>
            <w:tcBorders>
              <w:bottom w:val="single" w:sz="4" w:space="0" w:color="auto"/>
            </w:tcBorders>
          </w:tcPr>
          <w:p w14:paraId="47A67EB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5958C61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Площадь жилой комнаты, кв. м на место</w:t>
            </w:r>
          </w:p>
        </w:tc>
        <w:tc>
          <w:tcPr>
            <w:tcW w:w="3010" w:type="dxa"/>
            <w:gridSpan w:val="4"/>
            <w:tcBorders>
              <w:bottom w:val="single" w:sz="4" w:space="0" w:color="auto"/>
            </w:tcBorders>
          </w:tcPr>
          <w:p w14:paraId="3DB356D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6, но не менее 12 на одну комнату</w:t>
            </w:r>
          </w:p>
        </w:tc>
      </w:tr>
      <w:tr w:rsidR="00D73705" w:rsidRPr="00D73705" w14:paraId="01C20282" w14:textId="77777777" w:rsidTr="005742CC">
        <w:trPr>
          <w:trHeight w:val="920"/>
        </w:trPr>
        <w:tc>
          <w:tcPr>
            <w:tcW w:w="1858" w:type="dxa"/>
            <w:vMerge/>
            <w:tcBorders>
              <w:bottom w:val="single" w:sz="4" w:space="0" w:color="auto"/>
            </w:tcBorders>
          </w:tcPr>
          <w:p w14:paraId="4E182FD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10F0E76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04E979F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010" w:type="dxa"/>
            <w:gridSpan w:val="4"/>
            <w:tcBorders>
              <w:bottom w:val="single" w:sz="4" w:space="0" w:color="auto"/>
            </w:tcBorders>
          </w:tcPr>
          <w:p w14:paraId="0BF99B28"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00B4B13C" w14:textId="77777777" w:rsidTr="005742CC">
        <w:trPr>
          <w:trHeight w:val="495"/>
        </w:trPr>
        <w:tc>
          <w:tcPr>
            <w:tcW w:w="1858" w:type="dxa"/>
            <w:vMerge w:val="restart"/>
          </w:tcPr>
          <w:p w14:paraId="0AE6F8D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Стрельбища</w:t>
            </w:r>
          </w:p>
        </w:tc>
        <w:tc>
          <w:tcPr>
            <w:tcW w:w="2358" w:type="dxa"/>
            <w:vMerge w:val="restart"/>
          </w:tcPr>
          <w:p w14:paraId="59E4174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1E5D2BB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w:t>
            </w:r>
          </w:p>
        </w:tc>
        <w:tc>
          <w:tcPr>
            <w:tcW w:w="3010" w:type="dxa"/>
            <w:gridSpan w:val="4"/>
          </w:tcPr>
          <w:p w14:paraId="7761DEFE"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 заданию на проектирование</w:t>
            </w:r>
          </w:p>
        </w:tc>
      </w:tr>
      <w:tr w:rsidR="00D73705" w:rsidRPr="00D73705" w14:paraId="7219C960" w14:textId="77777777" w:rsidTr="005742CC">
        <w:trPr>
          <w:trHeight w:val="146"/>
        </w:trPr>
        <w:tc>
          <w:tcPr>
            <w:tcW w:w="1858" w:type="dxa"/>
            <w:vMerge/>
          </w:tcPr>
          <w:p w14:paraId="2F00011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2E37D03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val="restart"/>
          </w:tcPr>
          <w:p w14:paraId="2E3AA32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Площадь земельного участка, га</w:t>
            </w:r>
          </w:p>
        </w:tc>
        <w:tc>
          <w:tcPr>
            <w:tcW w:w="1861" w:type="dxa"/>
            <w:gridSpan w:val="3"/>
            <w:tcBorders>
              <w:bottom w:val="single" w:sz="4" w:space="0" w:color="auto"/>
            </w:tcBorders>
          </w:tcPr>
          <w:p w14:paraId="1A9306D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площадки для стрельбы из мелкокалиберного оружия</w:t>
            </w:r>
          </w:p>
        </w:tc>
        <w:tc>
          <w:tcPr>
            <w:tcW w:w="1149" w:type="dxa"/>
            <w:tcBorders>
              <w:bottom w:val="single" w:sz="4" w:space="0" w:color="auto"/>
            </w:tcBorders>
          </w:tcPr>
          <w:p w14:paraId="1579861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0,14</w:t>
            </w:r>
          </w:p>
        </w:tc>
      </w:tr>
      <w:tr w:rsidR="00D73705" w:rsidRPr="00D73705" w14:paraId="0E41558E" w14:textId="77777777" w:rsidTr="005742CC">
        <w:trPr>
          <w:trHeight w:val="146"/>
        </w:trPr>
        <w:tc>
          <w:tcPr>
            <w:tcW w:w="1858" w:type="dxa"/>
            <w:vMerge/>
          </w:tcPr>
          <w:p w14:paraId="624F661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1B0C6C7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46AA624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61" w:type="dxa"/>
            <w:gridSpan w:val="3"/>
            <w:tcBorders>
              <w:bottom w:val="single" w:sz="4" w:space="0" w:color="auto"/>
            </w:tcBorders>
          </w:tcPr>
          <w:p w14:paraId="1189357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площадки для стрельбы из мелкокалиберного оружия и для стрельбы из револьверов по силуэтам</w:t>
            </w:r>
          </w:p>
        </w:tc>
        <w:tc>
          <w:tcPr>
            <w:tcW w:w="1149" w:type="dxa"/>
            <w:tcBorders>
              <w:bottom w:val="single" w:sz="4" w:space="0" w:color="auto"/>
            </w:tcBorders>
          </w:tcPr>
          <w:p w14:paraId="57D4800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0,45</w:t>
            </w:r>
          </w:p>
        </w:tc>
      </w:tr>
      <w:tr w:rsidR="00D73705" w:rsidRPr="00D73705" w14:paraId="5A3EE51F" w14:textId="77777777" w:rsidTr="005742CC">
        <w:trPr>
          <w:trHeight w:val="146"/>
        </w:trPr>
        <w:tc>
          <w:tcPr>
            <w:tcW w:w="1858" w:type="dxa"/>
            <w:vMerge/>
          </w:tcPr>
          <w:p w14:paraId="7B7BF27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5D119CD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07B9D2D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61" w:type="dxa"/>
            <w:gridSpan w:val="3"/>
            <w:tcBorders>
              <w:bottom w:val="single" w:sz="4" w:space="0" w:color="auto"/>
            </w:tcBorders>
          </w:tcPr>
          <w:p w14:paraId="7ED99468"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площадки для стрелково-охотничьих стрельб</w:t>
            </w:r>
          </w:p>
        </w:tc>
        <w:tc>
          <w:tcPr>
            <w:tcW w:w="1149" w:type="dxa"/>
            <w:tcBorders>
              <w:bottom w:val="single" w:sz="4" w:space="0" w:color="auto"/>
            </w:tcBorders>
          </w:tcPr>
          <w:p w14:paraId="7C1F5CF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0D355B11" w14:textId="77777777" w:rsidTr="005742CC">
        <w:trPr>
          <w:trHeight w:val="146"/>
        </w:trPr>
        <w:tc>
          <w:tcPr>
            <w:tcW w:w="1858" w:type="dxa"/>
            <w:vMerge/>
          </w:tcPr>
          <w:p w14:paraId="39E8AB4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2E00AF6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6B558A4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61" w:type="dxa"/>
            <w:gridSpan w:val="3"/>
            <w:tcBorders>
              <w:bottom w:val="single" w:sz="4" w:space="0" w:color="auto"/>
            </w:tcBorders>
          </w:tcPr>
          <w:p w14:paraId="4BA6EF2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отдельно стоящих открытых тиров</w:t>
            </w:r>
          </w:p>
        </w:tc>
        <w:tc>
          <w:tcPr>
            <w:tcW w:w="1149" w:type="dxa"/>
            <w:tcBorders>
              <w:bottom w:val="single" w:sz="4" w:space="0" w:color="auto"/>
            </w:tcBorders>
          </w:tcPr>
          <w:p w14:paraId="5E30B24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37,5</w:t>
            </w:r>
          </w:p>
        </w:tc>
      </w:tr>
      <w:tr w:rsidR="00D73705" w:rsidRPr="00D73705" w14:paraId="54D5F342" w14:textId="77777777" w:rsidTr="005742CC">
        <w:trPr>
          <w:trHeight w:val="920"/>
        </w:trPr>
        <w:tc>
          <w:tcPr>
            <w:tcW w:w="1858" w:type="dxa"/>
            <w:vMerge/>
            <w:tcBorders>
              <w:bottom w:val="single" w:sz="4" w:space="0" w:color="auto"/>
            </w:tcBorders>
          </w:tcPr>
          <w:p w14:paraId="52F350E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5B736A7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75C801B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010" w:type="dxa"/>
            <w:gridSpan w:val="4"/>
            <w:tcBorders>
              <w:bottom w:val="single" w:sz="4" w:space="0" w:color="auto"/>
            </w:tcBorders>
          </w:tcPr>
          <w:p w14:paraId="14F6A2F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779A604A" w14:textId="77777777" w:rsidTr="005742CC">
        <w:trPr>
          <w:trHeight w:val="407"/>
        </w:trPr>
        <w:tc>
          <w:tcPr>
            <w:tcW w:w="1858" w:type="dxa"/>
            <w:vMerge w:val="restart"/>
          </w:tcPr>
          <w:p w14:paraId="2EE2008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Лыжные базы</w:t>
            </w:r>
          </w:p>
        </w:tc>
        <w:tc>
          <w:tcPr>
            <w:tcW w:w="2358" w:type="dxa"/>
          </w:tcPr>
          <w:p w14:paraId="2F3BBEF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221A0E3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объект на 20 000 человек</w:t>
            </w:r>
          </w:p>
        </w:tc>
        <w:tc>
          <w:tcPr>
            <w:tcW w:w="3010" w:type="dxa"/>
            <w:gridSpan w:val="4"/>
          </w:tcPr>
          <w:p w14:paraId="5C9FC020"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РНГП ХМАО-Югры</w:t>
            </w:r>
          </w:p>
        </w:tc>
      </w:tr>
      <w:tr w:rsidR="00D73705" w:rsidRPr="00D73705" w14:paraId="15B3F9B9" w14:textId="77777777" w:rsidTr="005742CC">
        <w:trPr>
          <w:trHeight w:val="920"/>
        </w:trPr>
        <w:tc>
          <w:tcPr>
            <w:tcW w:w="1858" w:type="dxa"/>
            <w:vMerge/>
            <w:tcBorders>
              <w:bottom w:val="single" w:sz="4" w:space="0" w:color="auto"/>
            </w:tcBorders>
          </w:tcPr>
          <w:p w14:paraId="786D00D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08C587E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1CFC70E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Пешеходная доступность, комбинированная доступность, мин</w:t>
            </w:r>
          </w:p>
        </w:tc>
        <w:tc>
          <w:tcPr>
            <w:tcW w:w="3010" w:type="dxa"/>
            <w:gridSpan w:val="4"/>
            <w:tcBorders>
              <w:bottom w:val="single" w:sz="4" w:space="0" w:color="auto"/>
            </w:tcBorders>
          </w:tcPr>
          <w:p w14:paraId="1B83432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 рекомендуется не более 45 мин</w:t>
            </w:r>
          </w:p>
        </w:tc>
      </w:tr>
      <w:tr w:rsidR="00D73705" w:rsidRPr="00D73705" w14:paraId="1B8472F2" w14:textId="77777777" w:rsidTr="005742CC">
        <w:trPr>
          <w:trHeight w:val="630"/>
        </w:trPr>
        <w:tc>
          <w:tcPr>
            <w:tcW w:w="1858" w:type="dxa"/>
            <w:vMerge w:val="restart"/>
          </w:tcPr>
          <w:p w14:paraId="347FFDC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Конноспортивные базы</w:t>
            </w:r>
          </w:p>
        </w:tc>
        <w:tc>
          <w:tcPr>
            <w:tcW w:w="2358" w:type="dxa"/>
            <w:vMerge w:val="restart"/>
          </w:tcPr>
          <w:p w14:paraId="2D37B7C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4D910F4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w:t>
            </w:r>
          </w:p>
        </w:tc>
        <w:tc>
          <w:tcPr>
            <w:tcW w:w="3010" w:type="dxa"/>
            <w:gridSpan w:val="4"/>
          </w:tcPr>
          <w:p w14:paraId="5103D80E"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 заданию на проектирование</w:t>
            </w:r>
          </w:p>
        </w:tc>
      </w:tr>
      <w:tr w:rsidR="00D73705" w:rsidRPr="00D73705" w14:paraId="4D7519A8" w14:textId="77777777" w:rsidTr="005742CC">
        <w:trPr>
          <w:trHeight w:val="125"/>
        </w:trPr>
        <w:tc>
          <w:tcPr>
            <w:tcW w:w="1858" w:type="dxa"/>
            <w:vMerge/>
          </w:tcPr>
          <w:p w14:paraId="433A69E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32FEBC4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val="restart"/>
          </w:tcPr>
          <w:p w14:paraId="7188FFE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Площадь земельного участка, м</w:t>
            </w:r>
            <w:r w:rsidRPr="00D73705">
              <w:rPr>
                <w:rFonts w:ascii="Times New Roman" w:eastAsia="Calibri" w:hAnsi="Times New Roman" w:cs="Times New Roman"/>
                <w:sz w:val="24"/>
                <w:szCs w:val="24"/>
                <w:vertAlign w:val="superscript"/>
                <w:lang w:eastAsia="ru-RU"/>
              </w:rPr>
              <w:t>2</w:t>
            </w:r>
            <w:r w:rsidRPr="00D73705">
              <w:rPr>
                <w:rFonts w:ascii="Times New Roman" w:eastAsia="Calibri" w:hAnsi="Times New Roman" w:cs="Times New Roman"/>
                <w:sz w:val="24"/>
                <w:szCs w:val="24"/>
                <w:lang w:eastAsia="ru-RU"/>
              </w:rPr>
              <w:t>/голову</w:t>
            </w:r>
          </w:p>
        </w:tc>
        <w:tc>
          <w:tcPr>
            <w:tcW w:w="1715" w:type="dxa"/>
            <w:gridSpan w:val="2"/>
            <w:tcBorders>
              <w:bottom w:val="single" w:sz="4" w:space="0" w:color="auto"/>
            </w:tcBorders>
          </w:tcPr>
          <w:p w14:paraId="2FCEF9A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Расчетное число поголовья</w:t>
            </w:r>
          </w:p>
        </w:tc>
        <w:tc>
          <w:tcPr>
            <w:tcW w:w="1295" w:type="dxa"/>
            <w:gridSpan w:val="2"/>
            <w:tcBorders>
              <w:bottom w:val="single" w:sz="4" w:space="0" w:color="auto"/>
            </w:tcBorders>
          </w:tcPr>
          <w:p w14:paraId="324CF58E"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Размер земельного участка, м</w:t>
            </w:r>
            <w:r w:rsidRPr="00D73705">
              <w:rPr>
                <w:rFonts w:ascii="Times New Roman" w:eastAsia="Calibri" w:hAnsi="Times New Roman" w:cs="Times New Roman"/>
                <w:sz w:val="24"/>
                <w:szCs w:val="24"/>
                <w:vertAlign w:val="superscript"/>
                <w:lang w:eastAsia="ru-RU"/>
              </w:rPr>
              <w:t>2</w:t>
            </w:r>
            <w:r w:rsidRPr="00D73705">
              <w:rPr>
                <w:rFonts w:ascii="Times New Roman" w:eastAsia="Calibri" w:hAnsi="Times New Roman" w:cs="Times New Roman"/>
                <w:sz w:val="24"/>
                <w:szCs w:val="24"/>
                <w:lang w:eastAsia="ru-RU"/>
              </w:rPr>
              <w:t>/голову</w:t>
            </w:r>
          </w:p>
        </w:tc>
      </w:tr>
      <w:tr w:rsidR="00D73705" w:rsidRPr="00D73705" w14:paraId="666122D1" w14:textId="77777777" w:rsidTr="005742CC">
        <w:trPr>
          <w:trHeight w:val="121"/>
        </w:trPr>
        <w:tc>
          <w:tcPr>
            <w:tcW w:w="1858" w:type="dxa"/>
            <w:vMerge/>
          </w:tcPr>
          <w:p w14:paraId="2066306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0B5BA84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5652680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326CD68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 10</w:t>
            </w:r>
          </w:p>
        </w:tc>
        <w:tc>
          <w:tcPr>
            <w:tcW w:w="1295" w:type="dxa"/>
            <w:gridSpan w:val="2"/>
            <w:tcBorders>
              <w:bottom w:val="single" w:sz="4" w:space="0" w:color="auto"/>
            </w:tcBorders>
          </w:tcPr>
          <w:p w14:paraId="146E4BD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1000</w:t>
            </w:r>
          </w:p>
        </w:tc>
      </w:tr>
      <w:tr w:rsidR="00D73705" w:rsidRPr="00D73705" w14:paraId="043678D0" w14:textId="77777777" w:rsidTr="005742CC">
        <w:trPr>
          <w:trHeight w:val="121"/>
        </w:trPr>
        <w:tc>
          <w:tcPr>
            <w:tcW w:w="1858" w:type="dxa"/>
            <w:vMerge/>
          </w:tcPr>
          <w:p w14:paraId="37819B5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02315CA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3ABB684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429C32D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 20</w:t>
            </w:r>
          </w:p>
        </w:tc>
        <w:tc>
          <w:tcPr>
            <w:tcW w:w="1295" w:type="dxa"/>
            <w:gridSpan w:val="2"/>
            <w:tcBorders>
              <w:bottom w:val="single" w:sz="4" w:space="0" w:color="auto"/>
            </w:tcBorders>
          </w:tcPr>
          <w:p w14:paraId="7D56C0F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800</w:t>
            </w:r>
          </w:p>
        </w:tc>
      </w:tr>
      <w:tr w:rsidR="00D73705" w:rsidRPr="00D73705" w14:paraId="69829259" w14:textId="77777777" w:rsidTr="005742CC">
        <w:trPr>
          <w:trHeight w:val="121"/>
        </w:trPr>
        <w:tc>
          <w:tcPr>
            <w:tcW w:w="1858" w:type="dxa"/>
            <w:vMerge/>
          </w:tcPr>
          <w:p w14:paraId="38C5816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0C013A7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262C7AA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13699AC8"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 40</w:t>
            </w:r>
          </w:p>
        </w:tc>
        <w:tc>
          <w:tcPr>
            <w:tcW w:w="1295" w:type="dxa"/>
            <w:gridSpan w:val="2"/>
            <w:tcBorders>
              <w:bottom w:val="single" w:sz="4" w:space="0" w:color="auto"/>
            </w:tcBorders>
          </w:tcPr>
          <w:p w14:paraId="55639CC8"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700</w:t>
            </w:r>
          </w:p>
        </w:tc>
      </w:tr>
      <w:tr w:rsidR="00D73705" w:rsidRPr="00D73705" w14:paraId="54CE7B94" w14:textId="77777777" w:rsidTr="005742CC">
        <w:trPr>
          <w:trHeight w:val="121"/>
        </w:trPr>
        <w:tc>
          <w:tcPr>
            <w:tcW w:w="1858" w:type="dxa"/>
            <w:vMerge/>
          </w:tcPr>
          <w:p w14:paraId="51355D8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Pr>
          <w:p w14:paraId="07523E9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7938F1C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18A19E2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выше 40</w:t>
            </w:r>
          </w:p>
        </w:tc>
        <w:tc>
          <w:tcPr>
            <w:tcW w:w="1295" w:type="dxa"/>
            <w:gridSpan w:val="2"/>
            <w:tcBorders>
              <w:bottom w:val="single" w:sz="4" w:space="0" w:color="auto"/>
            </w:tcBorders>
          </w:tcPr>
          <w:p w14:paraId="0B3D96C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650</w:t>
            </w:r>
          </w:p>
        </w:tc>
      </w:tr>
      <w:tr w:rsidR="00D73705" w:rsidRPr="00D73705" w14:paraId="767EE5A6" w14:textId="77777777" w:rsidTr="005742CC">
        <w:trPr>
          <w:trHeight w:val="920"/>
        </w:trPr>
        <w:tc>
          <w:tcPr>
            <w:tcW w:w="1858" w:type="dxa"/>
            <w:vMerge/>
            <w:tcBorders>
              <w:bottom w:val="single" w:sz="4" w:space="0" w:color="auto"/>
            </w:tcBorders>
          </w:tcPr>
          <w:p w14:paraId="1067BF7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77285AB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622D2AA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010" w:type="dxa"/>
            <w:gridSpan w:val="4"/>
            <w:tcBorders>
              <w:bottom w:val="single" w:sz="4" w:space="0" w:color="auto"/>
            </w:tcBorders>
          </w:tcPr>
          <w:p w14:paraId="79CADCA0"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1650EF72" w14:textId="77777777" w:rsidTr="005742CC">
        <w:trPr>
          <w:trHeight w:val="920"/>
        </w:trPr>
        <w:tc>
          <w:tcPr>
            <w:tcW w:w="1858" w:type="dxa"/>
            <w:vMerge w:val="restart"/>
          </w:tcPr>
          <w:p w14:paraId="7D3D177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Авто- и мотодромы</w:t>
            </w:r>
          </w:p>
        </w:tc>
        <w:tc>
          <w:tcPr>
            <w:tcW w:w="2358" w:type="dxa"/>
            <w:tcBorders>
              <w:bottom w:val="single" w:sz="4" w:space="0" w:color="auto"/>
            </w:tcBorders>
          </w:tcPr>
          <w:p w14:paraId="2BBB6FA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50B63D2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и площадь земельного участка</w:t>
            </w:r>
          </w:p>
        </w:tc>
        <w:tc>
          <w:tcPr>
            <w:tcW w:w="3010" w:type="dxa"/>
            <w:gridSpan w:val="4"/>
            <w:tcBorders>
              <w:bottom w:val="single" w:sz="4" w:space="0" w:color="auto"/>
            </w:tcBorders>
          </w:tcPr>
          <w:p w14:paraId="7A547D1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 заданию на проектирование</w:t>
            </w:r>
          </w:p>
        </w:tc>
      </w:tr>
      <w:tr w:rsidR="00D73705" w:rsidRPr="00D73705" w14:paraId="0A2B4126" w14:textId="77777777" w:rsidTr="005742CC">
        <w:trPr>
          <w:trHeight w:val="920"/>
        </w:trPr>
        <w:tc>
          <w:tcPr>
            <w:tcW w:w="1858" w:type="dxa"/>
            <w:vMerge/>
            <w:tcBorders>
              <w:bottom w:val="single" w:sz="4" w:space="0" w:color="auto"/>
            </w:tcBorders>
          </w:tcPr>
          <w:p w14:paraId="39FEB28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7B13647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320131D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3010" w:type="dxa"/>
            <w:gridSpan w:val="4"/>
            <w:tcBorders>
              <w:bottom w:val="single" w:sz="4" w:space="0" w:color="auto"/>
            </w:tcBorders>
          </w:tcPr>
          <w:p w14:paraId="72E3045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636D7978" w14:textId="77777777" w:rsidTr="005742CC">
        <w:trPr>
          <w:trHeight w:val="630"/>
        </w:trPr>
        <w:tc>
          <w:tcPr>
            <w:tcW w:w="1858" w:type="dxa"/>
            <w:vMerge w:val="restart"/>
          </w:tcPr>
          <w:p w14:paraId="386F0ED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Лодочные станции, яхт-клубы</w:t>
            </w:r>
          </w:p>
        </w:tc>
        <w:tc>
          <w:tcPr>
            <w:tcW w:w="2358" w:type="dxa"/>
            <w:vMerge w:val="restart"/>
          </w:tcPr>
          <w:p w14:paraId="179A401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1399FD0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w:t>
            </w:r>
          </w:p>
        </w:tc>
        <w:tc>
          <w:tcPr>
            <w:tcW w:w="3010" w:type="dxa"/>
            <w:gridSpan w:val="4"/>
          </w:tcPr>
          <w:p w14:paraId="158D291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 заданию на проектирование</w:t>
            </w:r>
          </w:p>
        </w:tc>
      </w:tr>
      <w:tr w:rsidR="00D73705" w:rsidRPr="00D73705" w14:paraId="7349CB97" w14:textId="77777777" w:rsidTr="005742CC">
        <w:trPr>
          <w:trHeight w:val="630"/>
        </w:trPr>
        <w:tc>
          <w:tcPr>
            <w:tcW w:w="1858" w:type="dxa"/>
            <w:vMerge/>
          </w:tcPr>
          <w:p w14:paraId="79D9D9F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vMerge/>
            <w:tcBorders>
              <w:bottom w:val="single" w:sz="4" w:space="0" w:color="auto"/>
            </w:tcBorders>
          </w:tcPr>
          <w:p w14:paraId="358ADB3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tcPr>
          <w:p w14:paraId="2B09107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Площадь земельного участка, га</w:t>
            </w:r>
          </w:p>
        </w:tc>
        <w:tc>
          <w:tcPr>
            <w:tcW w:w="3010" w:type="dxa"/>
            <w:gridSpan w:val="4"/>
            <w:tcBorders>
              <w:bottom w:val="single" w:sz="4" w:space="0" w:color="auto"/>
            </w:tcBorders>
          </w:tcPr>
          <w:p w14:paraId="15C9A19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 для каждого причала, но не менее 1,5 га</w:t>
            </w:r>
          </w:p>
        </w:tc>
      </w:tr>
      <w:tr w:rsidR="00D73705" w:rsidRPr="00D73705" w14:paraId="79562280" w14:textId="77777777" w:rsidTr="005742CC">
        <w:trPr>
          <w:trHeight w:val="920"/>
        </w:trPr>
        <w:tc>
          <w:tcPr>
            <w:tcW w:w="1858" w:type="dxa"/>
            <w:vMerge/>
            <w:tcBorders>
              <w:bottom w:val="single" w:sz="4" w:space="0" w:color="auto"/>
            </w:tcBorders>
          </w:tcPr>
          <w:p w14:paraId="71144B9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32A5349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w:t>
            </w:r>
            <w:r w:rsidRPr="00D73705">
              <w:rPr>
                <w:rFonts w:ascii="Times New Roman" w:eastAsia="Calibri" w:hAnsi="Times New Roman" w:cs="Times New Roman"/>
                <w:sz w:val="24"/>
                <w:szCs w:val="24"/>
                <w:lang w:eastAsia="ru-RU"/>
              </w:rPr>
              <w:lastRenderedPageBreak/>
              <w:t>допустимого уровня территориальной доступности</w:t>
            </w:r>
          </w:p>
        </w:tc>
        <w:tc>
          <w:tcPr>
            <w:tcW w:w="2584" w:type="dxa"/>
          </w:tcPr>
          <w:p w14:paraId="06DEDF5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w:t>
            </w:r>
          </w:p>
        </w:tc>
        <w:tc>
          <w:tcPr>
            <w:tcW w:w="3010" w:type="dxa"/>
            <w:gridSpan w:val="4"/>
            <w:tcBorders>
              <w:bottom w:val="single" w:sz="4" w:space="0" w:color="auto"/>
            </w:tcBorders>
          </w:tcPr>
          <w:p w14:paraId="2F2A003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5AFA3C27" w14:textId="77777777" w:rsidTr="005742CC">
        <w:trPr>
          <w:trHeight w:val="514"/>
        </w:trPr>
        <w:tc>
          <w:tcPr>
            <w:tcW w:w="1858" w:type="dxa"/>
            <w:vMerge w:val="restart"/>
          </w:tcPr>
          <w:p w14:paraId="78768C5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Объекты рекреационной инфраструктуры</w:t>
            </w:r>
          </w:p>
        </w:tc>
        <w:tc>
          <w:tcPr>
            <w:tcW w:w="2358" w:type="dxa"/>
            <w:vMerge w:val="restart"/>
          </w:tcPr>
          <w:p w14:paraId="76F40CB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vMerge w:val="restart"/>
          </w:tcPr>
          <w:p w14:paraId="0B990AE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Обеспеченность населения объектами рекреационной инфраструктуры</w:t>
            </w:r>
          </w:p>
        </w:tc>
        <w:tc>
          <w:tcPr>
            <w:tcW w:w="1715" w:type="dxa"/>
            <w:gridSpan w:val="2"/>
            <w:tcBorders>
              <w:bottom w:val="single" w:sz="4" w:space="0" w:color="auto"/>
            </w:tcBorders>
          </w:tcPr>
          <w:p w14:paraId="0944C100"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Универсальная спортивная площадка, площадь, </w:t>
            </w:r>
            <w:proofErr w:type="spellStart"/>
            <w:r w:rsidRPr="00D73705">
              <w:rPr>
                <w:rFonts w:ascii="Times New Roman" w:eastAsia="Calibri" w:hAnsi="Times New Roman" w:cs="Times New Roman"/>
                <w:sz w:val="24"/>
                <w:szCs w:val="24"/>
                <w:lang w:eastAsia="ru-RU"/>
              </w:rPr>
              <w:t>кв.м</w:t>
            </w:r>
            <w:proofErr w:type="spellEnd"/>
            <w:r w:rsidRPr="00D73705">
              <w:rPr>
                <w:rFonts w:ascii="Times New Roman" w:eastAsia="Calibri" w:hAnsi="Times New Roman" w:cs="Times New Roman"/>
                <w:sz w:val="24"/>
                <w:szCs w:val="24"/>
                <w:lang w:eastAsia="ru-RU"/>
              </w:rPr>
              <w:t>. на человека</w:t>
            </w:r>
          </w:p>
        </w:tc>
        <w:tc>
          <w:tcPr>
            <w:tcW w:w="1295" w:type="dxa"/>
            <w:gridSpan w:val="2"/>
            <w:tcBorders>
              <w:bottom w:val="single" w:sz="4" w:space="0" w:color="auto"/>
            </w:tcBorders>
          </w:tcPr>
          <w:p w14:paraId="2DACD87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23</w:t>
            </w:r>
          </w:p>
        </w:tc>
      </w:tr>
      <w:tr w:rsidR="00D73705" w:rsidRPr="00D73705" w14:paraId="14031422" w14:textId="77777777" w:rsidTr="005742CC">
        <w:trPr>
          <w:trHeight w:val="511"/>
        </w:trPr>
        <w:tc>
          <w:tcPr>
            <w:tcW w:w="1858" w:type="dxa"/>
            <w:vMerge/>
          </w:tcPr>
          <w:p w14:paraId="4CE290F7" w14:textId="77777777" w:rsidR="005742CC" w:rsidRPr="00D73705" w:rsidRDefault="005742CC" w:rsidP="005742CC">
            <w:pPr>
              <w:spacing w:after="200" w:line="276" w:lineRule="auto"/>
              <w:rPr>
                <w:rFonts w:ascii="Times New Roman" w:eastAsia="Calibri" w:hAnsi="Times New Roman" w:cs="Times New Roman"/>
                <w:sz w:val="24"/>
                <w:szCs w:val="24"/>
                <w:highlight w:val="yellow"/>
                <w:lang w:eastAsia="ru-RU"/>
              </w:rPr>
            </w:pPr>
          </w:p>
        </w:tc>
        <w:tc>
          <w:tcPr>
            <w:tcW w:w="2358" w:type="dxa"/>
            <w:vMerge/>
          </w:tcPr>
          <w:p w14:paraId="2AE023A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73C59CC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7F1C84F0"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Дистанция (велодорожка), длина, м на человека</w:t>
            </w:r>
          </w:p>
        </w:tc>
        <w:tc>
          <w:tcPr>
            <w:tcW w:w="1295" w:type="dxa"/>
            <w:gridSpan w:val="2"/>
            <w:tcBorders>
              <w:bottom w:val="single" w:sz="4" w:space="0" w:color="auto"/>
            </w:tcBorders>
          </w:tcPr>
          <w:p w14:paraId="0424D4C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60</w:t>
            </w:r>
          </w:p>
        </w:tc>
      </w:tr>
      <w:tr w:rsidR="00D73705" w:rsidRPr="00D73705" w14:paraId="3BEB5619" w14:textId="77777777" w:rsidTr="005742CC">
        <w:trPr>
          <w:trHeight w:val="511"/>
        </w:trPr>
        <w:tc>
          <w:tcPr>
            <w:tcW w:w="1858" w:type="dxa"/>
            <w:vMerge/>
          </w:tcPr>
          <w:p w14:paraId="55282747" w14:textId="77777777" w:rsidR="005742CC" w:rsidRPr="00D73705" w:rsidRDefault="005742CC" w:rsidP="005742CC">
            <w:pPr>
              <w:spacing w:after="200" w:line="276" w:lineRule="auto"/>
              <w:rPr>
                <w:rFonts w:ascii="Times New Roman" w:eastAsia="Calibri" w:hAnsi="Times New Roman" w:cs="Times New Roman"/>
                <w:sz w:val="24"/>
                <w:szCs w:val="24"/>
                <w:highlight w:val="yellow"/>
                <w:lang w:eastAsia="ru-RU"/>
              </w:rPr>
            </w:pPr>
          </w:p>
        </w:tc>
        <w:tc>
          <w:tcPr>
            <w:tcW w:w="2358" w:type="dxa"/>
            <w:vMerge/>
          </w:tcPr>
          <w:p w14:paraId="0077C13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0D3BF61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505D3A3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Спот (плаза начального уровня), человек на фигуру</w:t>
            </w:r>
          </w:p>
        </w:tc>
        <w:tc>
          <w:tcPr>
            <w:tcW w:w="1295" w:type="dxa"/>
            <w:gridSpan w:val="2"/>
            <w:tcBorders>
              <w:bottom w:val="single" w:sz="4" w:space="0" w:color="auto"/>
            </w:tcBorders>
          </w:tcPr>
          <w:p w14:paraId="238EE4C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w:t>
            </w:r>
          </w:p>
        </w:tc>
      </w:tr>
      <w:tr w:rsidR="00D73705" w:rsidRPr="00D73705" w14:paraId="4F24D4A8" w14:textId="77777777" w:rsidTr="005742CC">
        <w:trPr>
          <w:trHeight w:val="511"/>
        </w:trPr>
        <w:tc>
          <w:tcPr>
            <w:tcW w:w="1858" w:type="dxa"/>
            <w:vMerge/>
          </w:tcPr>
          <w:p w14:paraId="4E52D293" w14:textId="77777777" w:rsidR="005742CC" w:rsidRPr="00D73705" w:rsidRDefault="005742CC" w:rsidP="005742CC">
            <w:pPr>
              <w:spacing w:after="200" w:line="276" w:lineRule="auto"/>
              <w:rPr>
                <w:rFonts w:ascii="Times New Roman" w:eastAsia="Calibri" w:hAnsi="Times New Roman" w:cs="Times New Roman"/>
                <w:sz w:val="24"/>
                <w:szCs w:val="24"/>
                <w:highlight w:val="yellow"/>
                <w:lang w:eastAsia="ru-RU"/>
              </w:rPr>
            </w:pPr>
          </w:p>
        </w:tc>
        <w:tc>
          <w:tcPr>
            <w:tcW w:w="2358" w:type="dxa"/>
            <w:vMerge/>
          </w:tcPr>
          <w:p w14:paraId="5A6534E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77AB8A8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0AEDA27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Площадка с тренажерами, человек на снаряд</w:t>
            </w:r>
          </w:p>
        </w:tc>
        <w:tc>
          <w:tcPr>
            <w:tcW w:w="1295" w:type="dxa"/>
            <w:gridSpan w:val="2"/>
            <w:tcBorders>
              <w:bottom w:val="single" w:sz="4" w:space="0" w:color="auto"/>
            </w:tcBorders>
          </w:tcPr>
          <w:p w14:paraId="597DEE1E"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4DFD14E7" w14:textId="77777777" w:rsidTr="005742CC">
        <w:trPr>
          <w:trHeight w:val="511"/>
        </w:trPr>
        <w:tc>
          <w:tcPr>
            <w:tcW w:w="1858" w:type="dxa"/>
            <w:vMerge/>
          </w:tcPr>
          <w:p w14:paraId="52FF101D" w14:textId="77777777" w:rsidR="005742CC" w:rsidRPr="00D73705" w:rsidRDefault="005742CC" w:rsidP="005742CC">
            <w:pPr>
              <w:spacing w:after="200" w:line="276" w:lineRule="auto"/>
              <w:rPr>
                <w:rFonts w:ascii="Times New Roman" w:eastAsia="Calibri" w:hAnsi="Times New Roman" w:cs="Times New Roman"/>
                <w:sz w:val="24"/>
                <w:szCs w:val="24"/>
                <w:highlight w:val="yellow"/>
                <w:lang w:eastAsia="ru-RU"/>
              </w:rPr>
            </w:pPr>
          </w:p>
        </w:tc>
        <w:tc>
          <w:tcPr>
            <w:tcW w:w="2358" w:type="dxa"/>
            <w:vMerge/>
            <w:tcBorders>
              <w:bottom w:val="single" w:sz="4" w:space="0" w:color="auto"/>
            </w:tcBorders>
          </w:tcPr>
          <w:p w14:paraId="1E1A15A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84" w:type="dxa"/>
            <w:vMerge/>
          </w:tcPr>
          <w:p w14:paraId="69BCAD4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715" w:type="dxa"/>
            <w:gridSpan w:val="2"/>
            <w:tcBorders>
              <w:bottom w:val="single" w:sz="4" w:space="0" w:color="auto"/>
            </w:tcBorders>
          </w:tcPr>
          <w:p w14:paraId="0651982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Каток (сезонный), площадь, </w:t>
            </w:r>
            <w:proofErr w:type="spellStart"/>
            <w:proofErr w:type="gramStart"/>
            <w:r w:rsidRPr="00D73705">
              <w:rPr>
                <w:rFonts w:ascii="Times New Roman" w:eastAsia="Calibri" w:hAnsi="Times New Roman" w:cs="Times New Roman"/>
                <w:sz w:val="24"/>
                <w:szCs w:val="24"/>
                <w:lang w:eastAsia="ru-RU"/>
              </w:rPr>
              <w:t>кв.м</w:t>
            </w:r>
            <w:proofErr w:type="spellEnd"/>
            <w:proofErr w:type="gramEnd"/>
            <w:r w:rsidRPr="00D73705">
              <w:rPr>
                <w:rFonts w:ascii="Times New Roman" w:eastAsia="Calibri" w:hAnsi="Times New Roman" w:cs="Times New Roman"/>
                <w:sz w:val="24"/>
                <w:szCs w:val="24"/>
                <w:lang w:eastAsia="ru-RU"/>
              </w:rPr>
              <w:t xml:space="preserve"> на человека</w:t>
            </w:r>
          </w:p>
        </w:tc>
        <w:tc>
          <w:tcPr>
            <w:tcW w:w="1295" w:type="dxa"/>
            <w:gridSpan w:val="2"/>
            <w:tcBorders>
              <w:bottom w:val="single" w:sz="4" w:space="0" w:color="auto"/>
            </w:tcBorders>
          </w:tcPr>
          <w:p w14:paraId="0346CB9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15</w:t>
            </w:r>
          </w:p>
        </w:tc>
      </w:tr>
      <w:tr w:rsidR="00D73705" w:rsidRPr="00D73705" w14:paraId="0A402E2C" w14:textId="77777777" w:rsidTr="005742CC">
        <w:trPr>
          <w:trHeight w:val="920"/>
        </w:trPr>
        <w:tc>
          <w:tcPr>
            <w:tcW w:w="1858" w:type="dxa"/>
            <w:vMerge/>
            <w:tcBorders>
              <w:bottom w:val="single" w:sz="4" w:space="0" w:color="auto"/>
            </w:tcBorders>
          </w:tcPr>
          <w:p w14:paraId="0117D2D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0A00425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46FD10D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Пешеходная доступность, мин.</w:t>
            </w:r>
          </w:p>
        </w:tc>
        <w:tc>
          <w:tcPr>
            <w:tcW w:w="3010" w:type="dxa"/>
            <w:gridSpan w:val="4"/>
            <w:tcBorders>
              <w:bottom w:val="single" w:sz="4" w:space="0" w:color="auto"/>
            </w:tcBorders>
          </w:tcPr>
          <w:p w14:paraId="757AFCC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 рекомендуется не более 15 мин</w:t>
            </w:r>
          </w:p>
        </w:tc>
      </w:tr>
      <w:tr w:rsidR="00D73705" w:rsidRPr="00D73705" w14:paraId="3D45D0AA" w14:textId="77777777" w:rsidTr="005742CC">
        <w:trPr>
          <w:trHeight w:val="920"/>
        </w:trPr>
        <w:tc>
          <w:tcPr>
            <w:tcW w:w="1858" w:type="dxa"/>
            <w:vMerge w:val="restart"/>
          </w:tcPr>
          <w:p w14:paraId="5B37F35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Плавательные бассейны (ванны для физкультурно-оздоровительных занятий и обучения плаванию)</w:t>
            </w:r>
          </w:p>
        </w:tc>
        <w:tc>
          <w:tcPr>
            <w:tcW w:w="2358" w:type="dxa"/>
            <w:tcBorders>
              <w:bottom w:val="single" w:sz="4" w:space="0" w:color="auto"/>
            </w:tcBorders>
          </w:tcPr>
          <w:p w14:paraId="0C8075D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584" w:type="dxa"/>
          </w:tcPr>
          <w:p w14:paraId="37360D1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кв. м зеркала воды на 1 000 человек</w:t>
            </w:r>
          </w:p>
        </w:tc>
        <w:tc>
          <w:tcPr>
            <w:tcW w:w="3010" w:type="dxa"/>
            <w:gridSpan w:val="4"/>
            <w:tcBorders>
              <w:bottom w:val="single" w:sz="4" w:space="0" w:color="auto"/>
            </w:tcBorders>
          </w:tcPr>
          <w:p w14:paraId="2FA08CC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25</w:t>
            </w:r>
          </w:p>
        </w:tc>
      </w:tr>
      <w:tr w:rsidR="00D73705" w:rsidRPr="00D73705" w14:paraId="127CF1EB" w14:textId="77777777" w:rsidTr="005742CC">
        <w:trPr>
          <w:trHeight w:val="920"/>
        </w:trPr>
        <w:tc>
          <w:tcPr>
            <w:tcW w:w="1858" w:type="dxa"/>
            <w:vMerge/>
            <w:tcBorders>
              <w:bottom w:val="single" w:sz="4" w:space="0" w:color="auto"/>
            </w:tcBorders>
          </w:tcPr>
          <w:p w14:paraId="3A62D4D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58" w:type="dxa"/>
            <w:tcBorders>
              <w:bottom w:val="single" w:sz="4" w:space="0" w:color="auto"/>
            </w:tcBorders>
          </w:tcPr>
          <w:p w14:paraId="7C8BEFB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584" w:type="dxa"/>
          </w:tcPr>
          <w:p w14:paraId="1F78B88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3010" w:type="dxa"/>
            <w:gridSpan w:val="4"/>
            <w:tcBorders>
              <w:bottom w:val="single" w:sz="4" w:space="0" w:color="auto"/>
            </w:tcBorders>
          </w:tcPr>
          <w:p w14:paraId="754C7DA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0491C9E2" w14:textId="77777777" w:rsidTr="005742CC">
        <w:trPr>
          <w:trHeight w:val="78"/>
        </w:trPr>
        <w:tc>
          <w:tcPr>
            <w:tcW w:w="9810" w:type="dxa"/>
            <w:gridSpan w:val="7"/>
            <w:tcBorders>
              <w:bottom w:val="single" w:sz="4" w:space="0" w:color="auto"/>
            </w:tcBorders>
            <w:shd w:val="clear" w:color="auto" w:fill="auto"/>
            <w:vAlign w:val="center"/>
          </w:tcPr>
          <w:p w14:paraId="5E59893B" w14:textId="77777777" w:rsidR="005742CC" w:rsidRPr="00D73705" w:rsidRDefault="005742CC" w:rsidP="005742CC">
            <w:pPr>
              <w:spacing w:before="120" w:after="200" w:line="276" w:lineRule="auto"/>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Примечания</w:t>
            </w:r>
          </w:p>
          <w:p w14:paraId="2BF27380"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1.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14:paraId="0F45D1E4"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2. 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w:t>
            </w:r>
          </w:p>
        </w:tc>
      </w:tr>
    </w:tbl>
    <w:bookmarkEnd w:id="12"/>
    <w:p w14:paraId="67FAA376"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 xml:space="preserve">2.3. </w:t>
      </w:r>
      <w:bookmarkStart w:id="14" w:name="_Hlk117518349"/>
      <w:r w:rsidRPr="00D73705">
        <w:rPr>
          <w:rFonts w:ascii="Times New Roman" w:eastAsia="Calibri" w:hAnsi="Times New Roman" w:cs="Times New Roman"/>
          <w:b/>
          <w:sz w:val="24"/>
          <w:szCs w:val="24"/>
        </w:rPr>
        <w:t xml:space="preserve">Расчетные показатели для объектов местного значения в области </w:t>
      </w:r>
      <w:bookmarkEnd w:id="13"/>
      <w:r w:rsidRPr="00D73705">
        <w:rPr>
          <w:rFonts w:ascii="Times New Roman" w:eastAsia="Calibri" w:hAnsi="Times New Roman" w:cs="Times New Roman"/>
          <w:b/>
          <w:sz w:val="24"/>
          <w:szCs w:val="24"/>
        </w:rPr>
        <w:t>культуры и социального обслуживания</w:t>
      </w:r>
      <w:bookmarkEnd w:id="14"/>
    </w:p>
    <w:p w14:paraId="155DE732"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культуры и социального обслуживания местного значения и максимально допустимого уровня их территориальной доступности представлены в таблице 2.3.1.</w:t>
      </w:r>
    </w:p>
    <w:p w14:paraId="4E7B3045"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2.3.1</w:t>
      </w:r>
    </w:p>
    <w:tbl>
      <w:tblPr>
        <w:tblStyle w:val="TableGridReport2"/>
        <w:tblW w:w="9356" w:type="dxa"/>
        <w:tblInd w:w="-34" w:type="dxa"/>
        <w:tblLayout w:type="fixed"/>
        <w:tblLook w:val="04A0" w:firstRow="1" w:lastRow="0" w:firstColumn="1" w:lastColumn="0" w:noHBand="0" w:noVBand="1"/>
      </w:tblPr>
      <w:tblGrid>
        <w:gridCol w:w="1702"/>
        <w:gridCol w:w="2320"/>
        <w:gridCol w:w="2446"/>
        <w:gridCol w:w="2143"/>
        <w:gridCol w:w="745"/>
      </w:tblGrid>
      <w:tr w:rsidR="00D73705" w:rsidRPr="00D73705" w14:paraId="227E6253" w14:textId="77777777" w:rsidTr="005742CC">
        <w:trPr>
          <w:trHeight w:val="956"/>
          <w:tblHeader/>
        </w:trPr>
        <w:tc>
          <w:tcPr>
            <w:tcW w:w="1702" w:type="dxa"/>
          </w:tcPr>
          <w:p w14:paraId="66F7AF5D"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15" w:name="_Hlk120198979"/>
            <w:r w:rsidRPr="00D73705">
              <w:rPr>
                <w:rFonts w:ascii="Times New Roman" w:eastAsia="Calibri" w:hAnsi="Times New Roman" w:cs="Times New Roman"/>
                <w:b/>
                <w:sz w:val="24"/>
                <w:szCs w:val="24"/>
                <w:lang w:eastAsia="ru-RU"/>
              </w:rPr>
              <w:lastRenderedPageBreak/>
              <w:t>Наименование вида объекта</w:t>
            </w:r>
          </w:p>
        </w:tc>
        <w:tc>
          <w:tcPr>
            <w:tcW w:w="2320" w:type="dxa"/>
          </w:tcPr>
          <w:p w14:paraId="470F7CFE"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446" w:type="dxa"/>
          </w:tcPr>
          <w:p w14:paraId="383AFFEE"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888" w:type="dxa"/>
            <w:gridSpan w:val="2"/>
          </w:tcPr>
          <w:p w14:paraId="4A791744"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15669C2E" w14:textId="77777777" w:rsidTr="005742CC">
        <w:trPr>
          <w:trHeight w:val="803"/>
        </w:trPr>
        <w:tc>
          <w:tcPr>
            <w:tcW w:w="1702" w:type="dxa"/>
            <w:vMerge w:val="restart"/>
          </w:tcPr>
          <w:p w14:paraId="658EBCB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Библиотеки</w:t>
            </w:r>
          </w:p>
        </w:tc>
        <w:tc>
          <w:tcPr>
            <w:tcW w:w="2320" w:type="dxa"/>
            <w:vMerge w:val="restart"/>
          </w:tcPr>
          <w:p w14:paraId="2FEB1CB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446" w:type="dxa"/>
            <w:vMerge w:val="restart"/>
          </w:tcPr>
          <w:p w14:paraId="69B9569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объект</w:t>
            </w:r>
          </w:p>
        </w:tc>
        <w:tc>
          <w:tcPr>
            <w:tcW w:w="2143" w:type="dxa"/>
          </w:tcPr>
          <w:p w14:paraId="063BF551"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sz w:val="24"/>
                <w:szCs w:val="24"/>
                <w:lang w:eastAsia="ru-RU"/>
              </w:rPr>
              <w:t>общедоступная библиотека с детским отделением</w:t>
            </w:r>
          </w:p>
        </w:tc>
        <w:tc>
          <w:tcPr>
            <w:tcW w:w="745" w:type="dxa"/>
          </w:tcPr>
          <w:p w14:paraId="453ECDB6"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7EE44ECF" w14:textId="77777777" w:rsidTr="005742CC">
        <w:trPr>
          <w:trHeight w:val="123"/>
        </w:trPr>
        <w:tc>
          <w:tcPr>
            <w:tcW w:w="1702" w:type="dxa"/>
            <w:vMerge/>
          </w:tcPr>
          <w:p w14:paraId="1C825B1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tcPr>
          <w:p w14:paraId="4FEE4F8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446" w:type="dxa"/>
            <w:vMerge/>
          </w:tcPr>
          <w:p w14:paraId="046E191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43" w:type="dxa"/>
            <w:tcBorders>
              <w:top w:val="single" w:sz="4" w:space="0" w:color="auto"/>
              <w:right w:val="single" w:sz="4" w:space="0" w:color="auto"/>
            </w:tcBorders>
          </w:tcPr>
          <w:p w14:paraId="0EC5EE9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точка доступа к полнотекстовым информационным ресурсам</w:t>
            </w:r>
          </w:p>
        </w:tc>
        <w:tc>
          <w:tcPr>
            <w:tcW w:w="745" w:type="dxa"/>
            <w:tcBorders>
              <w:top w:val="single" w:sz="4" w:space="0" w:color="auto"/>
              <w:left w:val="single" w:sz="4" w:space="0" w:color="auto"/>
              <w:right w:val="single" w:sz="4" w:space="0" w:color="auto"/>
            </w:tcBorders>
          </w:tcPr>
          <w:p w14:paraId="5A5EB8C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35F3C8BE" w14:textId="77777777" w:rsidTr="005742CC">
        <w:trPr>
          <w:trHeight w:val="123"/>
        </w:trPr>
        <w:tc>
          <w:tcPr>
            <w:tcW w:w="1702" w:type="dxa"/>
            <w:vMerge/>
          </w:tcPr>
          <w:p w14:paraId="17B0603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tcPr>
          <w:p w14:paraId="646747E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446" w:type="dxa"/>
            <w:vMerge/>
          </w:tcPr>
          <w:p w14:paraId="693DB49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43" w:type="dxa"/>
            <w:tcBorders>
              <w:top w:val="single" w:sz="4" w:space="0" w:color="auto"/>
              <w:right w:val="single" w:sz="4" w:space="0" w:color="auto"/>
            </w:tcBorders>
          </w:tcPr>
          <w:p w14:paraId="7F46F37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филиал общедоступных библиотек с детским отделением, объект на 1 тыс. чел.</w:t>
            </w:r>
          </w:p>
        </w:tc>
        <w:tc>
          <w:tcPr>
            <w:tcW w:w="745" w:type="dxa"/>
            <w:tcBorders>
              <w:top w:val="single" w:sz="4" w:space="0" w:color="auto"/>
              <w:left w:val="single" w:sz="4" w:space="0" w:color="auto"/>
              <w:right w:val="single" w:sz="4" w:space="0" w:color="auto"/>
            </w:tcBorders>
          </w:tcPr>
          <w:p w14:paraId="5FF7869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733FEBB2" w14:textId="77777777" w:rsidTr="005742CC">
        <w:trPr>
          <w:trHeight w:val="85"/>
        </w:trPr>
        <w:tc>
          <w:tcPr>
            <w:tcW w:w="1702" w:type="dxa"/>
            <w:vMerge/>
          </w:tcPr>
          <w:p w14:paraId="6468F21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val="restart"/>
          </w:tcPr>
          <w:p w14:paraId="291C711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446" w:type="dxa"/>
            <w:vMerge w:val="restart"/>
          </w:tcPr>
          <w:p w14:paraId="432B483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2143" w:type="dxa"/>
          </w:tcPr>
          <w:p w14:paraId="6E7D223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общедоступная библиотека с детским отделением</w:t>
            </w:r>
          </w:p>
        </w:tc>
        <w:tc>
          <w:tcPr>
            <w:tcW w:w="745" w:type="dxa"/>
          </w:tcPr>
          <w:p w14:paraId="519599F3"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4EB5C16C" w14:textId="77777777" w:rsidTr="005742CC">
        <w:trPr>
          <w:trHeight w:val="153"/>
        </w:trPr>
        <w:tc>
          <w:tcPr>
            <w:tcW w:w="1702" w:type="dxa"/>
            <w:vMerge/>
          </w:tcPr>
          <w:p w14:paraId="7642057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tcPr>
          <w:p w14:paraId="5DD9C07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446" w:type="dxa"/>
            <w:vMerge/>
          </w:tcPr>
          <w:p w14:paraId="05B95B4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43" w:type="dxa"/>
          </w:tcPr>
          <w:p w14:paraId="32EFF95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точка доступа к полнотекстовым информационным ресурсам</w:t>
            </w:r>
          </w:p>
        </w:tc>
        <w:tc>
          <w:tcPr>
            <w:tcW w:w="745" w:type="dxa"/>
          </w:tcPr>
          <w:p w14:paraId="3B3DD8D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2E3762F5" w14:textId="77777777" w:rsidTr="005742CC">
        <w:trPr>
          <w:trHeight w:val="153"/>
        </w:trPr>
        <w:tc>
          <w:tcPr>
            <w:tcW w:w="1702" w:type="dxa"/>
            <w:vMerge/>
          </w:tcPr>
          <w:p w14:paraId="2DCA20F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tcPr>
          <w:p w14:paraId="3E60015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446" w:type="dxa"/>
            <w:vMerge/>
          </w:tcPr>
          <w:p w14:paraId="0421583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43" w:type="dxa"/>
          </w:tcPr>
          <w:p w14:paraId="0E428430"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филиал общедоступных библиотек с детским отделением</w:t>
            </w:r>
          </w:p>
        </w:tc>
        <w:tc>
          <w:tcPr>
            <w:tcW w:w="745" w:type="dxa"/>
          </w:tcPr>
          <w:p w14:paraId="28D5D41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5C7FF399" w14:textId="77777777" w:rsidTr="005742CC">
        <w:trPr>
          <w:trHeight w:val="85"/>
        </w:trPr>
        <w:tc>
          <w:tcPr>
            <w:tcW w:w="1702" w:type="dxa"/>
            <w:vMerge/>
          </w:tcPr>
          <w:p w14:paraId="1DDC259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tcPr>
          <w:p w14:paraId="219B3B3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446" w:type="dxa"/>
            <w:vMerge/>
          </w:tcPr>
          <w:p w14:paraId="5B3AB41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143" w:type="dxa"/>
          </w:tcPr>
          <w:p w14:paraId="761CE39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детская библиотека</w:t>
            </w:r>
          </w:p>
        </w:tc>
        <w:tc>
          <w:tcPr>
            <w:tcW w:w="745" w:type="dxa"/>
          </w:tcPr>
          <w:p w14:paraId="4D554D3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0137D1E9" w14:textId="77777777" w:rsidTr="005742CC">
        <w:trPr>
          <w:trHeight w:val="85"/>
        </w:trPr>
        <w:tc>
          <w:tcPr>
            <w:tcW w:w="1702" w:type="dxa"/>
            <w:vMerge w:val="restart"/>
          </w:tcPr>
          <w:p w14:paraId="33B10C6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Учреждения культуры клубного типа</w:t>
            </w:r>
          </w:p>
        </w:tc>
        <w:tc>
          <w:tcPr>
            <w:tcW w:w="2320" w:type="dxa"/>
            <w:vMerge w:val="restart"/>
          </w:tcPr>
          <w:p w14:paraId="2A357A6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минимально </w:t>
            </w:r>
            <w:r w:rsidRPr="00D73705">
              <w:rPr>
                <w:rFonts w:ascii="Times New Roman" w:eastAsia="Calibri" w:hAnsi="Times New Roman" w:cs="Times New Roman"/>
                <w:sz w:val="24"/>
                <w:szCs w:val="24"/>
                <w:lang w:eastAsia="ru-RU"/>
              </w:rPr>
              <w:lastRenderedPageBreak/>
              <w:t>допустимого уровня обеспеченности</w:t>
            </w:r>
          </w:p>
        </w:tc>
        <w:tc>
          <w:tcPr>
            <w:tcW w:w="2446" w:type="dxa"/>
          </w:tcPr>
          <w:p w14:paraId="60A5709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Уровень обеспеченности, объект</w:t>
            </w:r>
          </w:p>
        </w:tc>
        <w:tc>
          <w:tcPr>
            <w:tcW w:w="2888" w:type="dxa"/>
            <w:gridSpan w:val="2"/>
          </w:tcPr>
          <w:p w14:paraId="45DE6E3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 дом культуры</w:t>
            </w:r>
          </w:p>
        </w:tc>
      </w:tr>
      <w:tr w:rsidR="00D73705" w:rsidRPr="00D73705" w14:paraId="27AD37D9" w14:textId="77777777" w:rsidTr="005742CC">
        <w:trPr>
          <w:trHeight w:val="85"/>
        </w:trPr>
        <w:tc>
          <w:tcPr>
            <w:tcW w:w="1702" w:type="dxa"/>
            <w:vMerge/>
          </w:tcPr>
          <w:p w14:paraId="557C908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vMerge/>
          </w:tcPr>
          <w:p w14:paraId="26C0ECA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446" w:type="dxa"/>
          </w:tcPr>
          <w:p w14:paraId="52427EC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посадочных мест, ед.</w:t>
            </w:r>
          </w:p>
        </w:tc>
        <w:tc>
          <w:tcPr>
            <w:tcW w:w="2888" w:type="dxa"/>
            <w:gridSpan w:val="2"/>
          </w:tcPr>
          <w:p w14:paraId="5C07860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200</w:t>
            </w:r>
          </w:p>
        </w:tc>
      </w:tr>
      <w:tr w:rsidR="00D73705" w:rsidRPr="00D73705" w14:paraId="094D8648" w14:textId="77777777" w:rsidTr="005742CC">
        <w:trPr>
          <w:trHeight w:val="925"/>
        </w:trPr>
        <w:tc>
          <w:tcPr>
            <w:tcW w:w="1702" w:type="dxa"/>
            <w:vMerge/>
          </w:tcPr>
          <w:p w14:paraId="3B4444F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tcPr>
          <w:p w14:paraId="451790D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446" w:type="dxa"/>
          </w:tcPr>
          <w:p w14:paraId="341CC71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2888" w:type="dxa"/>
            <w:gridSpan w:val="2"/>
          </w:tcPr>
          <w:p w14:paraId="4F0EE3F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30</w:t>
            </w:r>
          </w:p>
        </w:tc>
      </w:tr>
      <w:tr w:rsidR="00D73705" w:rsidRPr="00D73705" w14:paraId="6D211AC8" w14:textId="77777777" w:rsidTr="005742CC">
        <w:trPr>
          <w:trHeight w:val="414"/>
        </w:trPr>
        <w:tc>
          <w:tcPr>
            <w:tcW w:w="1702" w:type="dxa"/>
            <w:vMerge w:val="restart"/>
          </w:tcPr>
          <w:p w14:paraId="7E25270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Кинозалы</w:t>
            </w:r>
          </w:p>
        </w:tc>
        <w:tc>
          <w:tcPr>
            <w:tcW w:w="2320" w:type="dxa"/>
          </w:tcPr>
          <w:p w14:paraId="72585F6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446" w:type="dxa"/>
          </w:tcPr>
          <w:p w14:paraId="43512DD0" w14:textId="77777777" w:rsidR="005742CC" w:rsidRPr="00D73705" w:rsidRDefault="005742CC" w:rsidP="005742CC">
            <w:pPr>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Уровень обеспеченности, </w:t>
            </w:r>
          </w:p>
          <w:p w14:paraId="1C57695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rPr>
              <w:t>объект на поселение</w:t>
            </w:r>
          </w:p>
        </w:tc>
        <w:tc>
          <w:tcPr>
            <w:tcW w:w="2888" w:type="dxa"/>
            <w:gridSpan w:val="2"/>
          </w:tcPr>
          <w:p w14:paraId="6071143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 на 3 тыс. чел. (при численности населения от 3 тыс. человек)</w:t>
            </w:r>
          </w:p>
        </w:tc>
      </w:tr>
      <w:tr w:rsidR="00D73705" w:rsidRPr="00D73705" w14:paraId="2B45F409" w14:textId="77777777" w:rsidTr="005742CC">
        <w:trPr>
          <w:trHeight w:val="925"/>
        </w:trPr>
        <w:tc>
          <w:tcPr>
            <w:tcW w:w="1702" w:type="dxa"/>
            <w:vMerge/>
          </w:tcPr>
          <w:p w14:paraId="2A0D493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320" w:type="dxa"/>
          </w:tcPr>
          <w:p w14:paraId="5ABEA5C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446" w:type="dxa"/>
          </w:tcPr>
          <w:p w14:paraId="5EEBE67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Комбинированная доступность (общественный транспорт + пешеходная доступность)</w:t>
            </w:r>
          </w:p>
        </w:tc>
        <w:tc>
          <w:tcPr>
            <w:tcW w:w="2888" w:type="dxa"/>
            <w:gridSpan w:val="2"/>
          </w:tcPr>
          <w:p w14:paraId="1AF45AA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Шаговая доступность </w:t>
            </w:r>
            <w:r w:rsidRPr="00D73705">
              <w:rPr>
                <w:rFonts w:ascii="Times New Roman" w:eastAsia="Calibri" w:hAnsi="Times New Roman" w:cs="Times New Roman"/>
                <w:strike/>
                <w:sz w:val="24"/>
                <w:szCs w:val="24"/>
                <w:lang w:eastAsia="ru-RU"/>
              </w:rPr>
              <w:t>–</w:t>
            </w:r>
            <w:r w:rsidRPr="00D73705">
              <w:rPr>
                <w:rFonts w:ascii="Times New Roman" w:eastAsia="Calibri" w:hAnsi="Times New Roman" w:cs="Times New Roman"/>
                <w:sz w:val="24"/>
                <w:szCs w:val="24"/>
                <w:lang w:eastAsia="ru-RU"/>
              </w:rPr>
              <w:t xml:space="preserve"> 30 минут / Транспортная доступность </w:t>
            </w:r>
            <w:proofErr w:type="gramStart"/>
            <w:r w:rsidRPr="00D73705">
              <w:rPr>
                <w:rFonts w:ascii="Times New Roman" w:eastAsia="Calibri" w:hAnsi="Times New Roman" w:cs="Times New Roman"/>
                <w:strike/>
                <w:sz w:val="24"/>
                <w:szCs w:val="24"/>
                <w:lang w:eastAsia="ru-RU"/>
              </w:rPr>
              <w:t xml:space="preserve">- </w:t>
            </w:r>
            <w:r w:rsidRPr="00D73705">
              <w:rPr>
                <w:rFonts w:ascii="Times New Roman" w:eastAsia="Calibri" w:hAnsi="Times New Roman" w:cs="Times New Roman"/>
                <w:sz w:val="24"/>
                <w:szCs w:val="24"/>
                <w:lang w:eastAsia="ru-RU"/>
              </w:rPr>
              <w:t xml:space="preserve"> 30</w:t>
            </w:r>
            <w:proofErr w:type="gramEnd"/>
            <w:r w:rsidRPr="00D73705">
              <w:rPr>
                <w:rFonts w:ascii="Times New Roman" w:eastAsia="Calibri" w:hAnsi="Times New Roman" w:cs="Times New Roman"/>
                <w:sz w:val="24"/>
                <w:szCs w:val="24"/>
                <w:lang w:eastAsia="ru-RU"/>
              </w:rPr>
              <w:t xml:space="preserve"> минут</w:t>
            </w:r>
          </w:p>
        </w:tc>
      </w:tr>
      <w:tr w:rsidR="00D73705" w:rsidRPr="00D73705" w14:paraId="1E6EABB5" w14:textId="77777777" w:rsidTr="005742CC">
        <w:trPr>
          <w:trHeight w:val="78"/>
        </w:trPr>
        <w:tc>
          <w:tcPr>
            <w:tcW w:w="9356" w:type="dxa"/>
            <w:gridSpan w:val="5"/>
            <w:shd w:val="clear" w:color="auto" w:fill="auto"/>
            <w:vAlign w:val="center"/>
          </w:tcPr>
          <w:p w14:paraId="35AFC86C" w14:textId="77777777" w:rsidR="005742CC" w:rsidRPr="00D73705" w:rsidRDefault="005742CC" w:rsidP="005742CC">
            <w:pPr>
              <w:spacing w:before="120" w:after="200" w:line="276" w:lineRule="auto"/>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Примечания</w:t>
            </w:r>
          </w:p>
          <w:p w14:paraId="33A8B831"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1. 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w:t>
            </w:r>
            <w:proofErr w:type="gramStart"/>
            <w:r w:rsidRPr="00D73705">
              <w:rPr>
                <w:rFonts w:ascii="Times New Roman" w:eastAsia="Calibri" w:hAnsi="Times New Roman" w:cs="Times New Roman"/>
                <w:bCs/>
                <w:iCs/>
                <w:sz w:val="24"/>
                <w:szCs w:val="24"/>
              </w:rPr>
              <w:t>пользования</w:t>
            </w:r>
            <w:proofErr w:type="gramEnd"/>
            <w:r w:rsidRPr="00D73705">
              <w:rPr>
                <w:rFonts w:ascii="Times New Roman" w:eastAsia="Calibri" w:hAnsi="Times New Roman" w:cs="Times New Roman"/>
                <w:bCs/>
                <w:iCs/>
                <w:sz w:val="24"/>
                <w:szCs w:val="24"/>
              </w:rPr>
              <w:t xml:space="preserve"> которыми библиотека заключает договоры (соглашения) с собственниками этих ресурсов.</w:t>
            </w:r>
          </w:p>
          <w:p w14:paraId="6AAF0B49"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К полнотекстовым информационным ресурсам, доступ к которым библиотека получает бесплатно, относятся:</w:t>
            </w:r>
          </w:p>
          <w:p w14:paraId="5850E767"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14:paraId="32CA4C3C"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lastRenderedPageBreak/>
              <w:t>- фонды Президентской библиотеки.</w:t>
            </w:r>
          </w:p>
          <w:p w14:paraId="15DB7044" w14:textId="77777777" w:rsidR="005742CC" w:rsidRPr="00D73705" w:rsidRDefault="005742CC" w:rsidP="005742CC">
            <w:pPr>
              <w:spacing w:after="200" w:line="276" w:lineRule="auto"/>
              <w:ind w:firstLine="284"/>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2. </w:t>
            </w:r>
            <w:r w:rsidRPr="00D73705">
              <w:rPr>
                <w:rFonts w:ascii="Times New Roman" w:eastAsia="Times New Roman" w:hAnsi="Times New Roman" w:cs="Times New Roman"/>
                <w:sz w:val="24"/>
                <w:szCs w:val="24"/>
              </w:rPr>
              <w:t>В составе учреждений культурно-досугового клубного типа следует размещать объекты для развития местного традиционного народного художественного творчества и промыслов, кинозалы.</w:t>
            </w:r>
          </w:p>
        </w:tc>
      </w:tr>
    </w:tbl>
    <w:p w14:paraId="16BE11C7" w14:textId="77777777" w:rsidR="005742CC" w:rsidRPr="00D73705" w:rsidRDefault="005742CC" w:rsidP="005742CC">
      <w:pPr>
        <w:rPr>
          <w:rFonts w:ascii="Times New Roman" w:eastAsia="Calibri" w:hAnsi="Times New Roman" w:cs="Times New Roman"/>
          <w:bCs/>
          <w:sz w:val="24"/>
          <w:szCs w:val="24"/>
        </w:rPr>
      </w:pPr>
      <w:bookmarkStart w:id="16" w:name="_Toc483388312"/>
      <w:bookmarkStart w:id="17" w:name="_Toc483388297"/>
      <w:bookmarkEnd w:id="15"/>
    </w:p>
    <w:p w14:paraId="14BCBCAA" w14:textId="77777777" w:rsidR="005742CC" w:rsidRPr="00D73705" w:rsidRDefault="005742CC" w:rsidP="00D73705">
      <w:pPr>
        <w:spacing w:before="480" w:after="240" w:line="240" w:lineRule="auto"/>
        <w:jc w:val="center"/>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 xml:space="preserve">ГЛАВА 3. РАСЧЕТНЫЕ ПОКАЗАТЕЛИ МИНИМАЛЬНО ДОПУСТИМОГО УРОВНЯ ОБЕСПЕЧЕННОСТИ ОБЪЕКТАМИ МЕСТНОГО ЗНАЧЕНИЯ МУНИЦИПАЛЬНОГО ОБРАЗОВАНИЯ НЕОБХОДИМЫХ ДЛЯ ОРГАНИЗАЦИИ РИТУАЛЬНЫХ УСЛУГ, </w:t>
      </w:r>
      <w:bookmarkStart w:id="18" w:name="_Hlk117518367"/>
      <w:r w:rsidRPr="00D73705">
        <w:rPr>
          <w:rFonts w:ascii="Times New Roman" w:eastAsia="Calibri" w:hAnsi="Times New Roman" w:cs="Times New Roman"/>
          <w:bCs/>
          <w:sz w:val="24"/>
          <w:szCs w:val="24"/>
        </w:rPr>
        <w:t xml:space="preserve">А ТАКЖЕ ОБЪЕКТАМИ В ОБЛАСТИ ОБРАБОТКИ, УТИЛИЗАЦИИ, ОБЕЗВРЕЖИВАНИЯ, РАЗМЕЩЕНИЯ ТВЕРДЫХ КОММУНАЛЬНЫХ ОТХОДОВ </w:t>
      </w:r>
      <w:bookmarkEnd w:id="18"/>
      <w:r w:rsidRPr="00D73705">
        <w:rPr>
          <w:rFonts w:ascii="Times New Roman" w:eastAsia="Calibri" w:hAnsi="Times New Roman" w:cs="Times New Roman"/>
          <w:bCs/>
          <w:sz w:val="24"/>
          <w:szCs w:val="24"/>
        </w:rPr>
        <w:t>И ПОКАЗАТЕЛИ МАКСИМАЛЬНО ДОПУСТИМОГО УРОВНЯ ТЕРРИТОРИАЛЬНОЙ ДОСТУПНОСТИ ТАКИХ ОБЪЕКТОВ ДЛЯ НАСЕЛЕНИЯ</w:t>
      </w:r>
    </w:p>
    <w:p w14:paraId="279E702B"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sz w:val="24"/>
          <w:szCs w:val="24"/>
        </w:rPr>
      </w:pPr>
    </w:p>
    <w:p w14:paraId="0441F41F"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 xml:space="preserve">3.1. </w:t>
      </w:r>
      <w:bookmarkStart w:id="19" w:name="_Hlk120198014"/>
      <w:r w:rsidRPr="00D73705">
        <w:rPr>
          <w:rFonts w:ascii="Times New Roman" w:eastAsia="Calibri" w:hAnsi="Times New Roman" w:cs="Times New Roman"/>
          <w:b/>
          <w:sz w:val="24"/>
          <w:szCs w:val="24"/>
        </w:rPr>
        <w:t>Расчетные показатели для объектов, необходимых для организации ритуальных услуг, мест захоронения</w:t>
      </w:r>
      <w:bookmarkEnd w:id="16"/>
      <w:bookmarkEnd w:id="19"/>
    </w:p>
    <w:p w14:paraId="713EFC36"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p>
    <w:p w14:paraId="185E913D" w14:textId="77777777" w:rsidR="005742CC" w:rsidRPr="00D73705" w:rsidRDefault="005742CC" w:rsidP="005742CC">
      <w:pPr>
        <w:spacing w:after="0" w:line="240"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минимально допустимого уровня обеспеченности и максимально допустимого уровня территориальной доступности объектов, необходимых для организации ритуальных услуг и мест захоронения, а также размеры земельных участков, занимаемых указанными объектами, приведены в таблице 3.1.1.</w:t>
      </w:r>
    </w:p>
    <w:p w14:paraId="7EF6A11B" w14:textId="77777777" w:rsidR="005742CC" w:rsidRPr="00D73705" w:rsidRDefault="005742CC" w:rsidP="005742CC">
      <w:pPr>
        <w:spacing w:after="0" w:line="240" w:lineRule="auto"/>
        <w:ind w:firstLine="709"/>
        <w:rPr>
          <w:rFonts w:ascii="Times New Roman" w:eastAsia="Calibri" w:hAnsi="Times New Roman" w:cs="Times New Roman"/>
          <w:sz w:val="24"/>
          <w:szCs w:val="24"/>
        </w:rPr>
      </w:pPr>
    </w:p>
    <w:p w14:paraId="568F81BE" w14:textId="77777777" w:rsidR="005742CC" w:rsidRPr="00D73705" w:rsidRDefault="005742CC" w:rsidP="005742CC">
      <w:pPr>
        <w:spacing w:after="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3.1.1</w:t>
      </w:r>
    </w:p>
    <w:tbl>
      <w:tblPr>
        <w:tblStyle w:val="TableGridReport2"/>
        <w:tblW w:w="9180" w:type="dxa"/>
        <w:tblLook w:val="04A0" w:firstRow="1" w:lastRow="0" w:firstColumn="1" w:lastColumn="0" w:noHBand="0" w:noVBand="1"/>
      </w:tblPr>
      <w:tblGrid>
        <w:gridCol w:w="1822"/>
        <w:gridCol w:w="2969"/>
        <w:gridCol w:w="2092"/>
        <w:gridCol w:w="2297"/>
      </w:tblGrid>
      <w:tr w:rsidR="00D73705" w:rsidRPr="00D73705" w14:paraId="6A685598" w14:textId="77777777" w:rsidTr="005742CC">
        <w:trPr>
          <w:trHeight w:val="689"/>
          <w:tblHeader/>
        </w:trPr>
        <w:tc>
          <w:tcPr>
            <w:tcW w:w="1810" w:type="dxa"/>
          </w:tcPr>
          <w:p w14:paraId="5A713674"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20" w:name="_Toc480902887"/>
            <w:r w:rsidRPr="00D73705">
              <w:rPr>
                <w:rFonts w:ascii="Times New Roman" w:eastAsia="Calibri" w:hAnsi="Times New Roman" w:cs="Times New Roman"/>
                <w:b/>
                <w:sz w:val="24"/>
                <w:szCs w:val="24"/>
                <w:lang w:eastAsia="ru-RU"/>
              </w:rPr>
              <w:t>Наименование вида объекта</w:t>
            </w:r>
          </w:p>
        </w:tc>
        <w:tc>
          <w:tcPr>
            <w:tcW w:w="2976" w:type="dxa"/>
          </w:tcPr>
          <w:p w14:paraId="4442F794"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093" w:type="dxa"/>
          </w:tcPr>
          <w:p w14:paraId="5820B0C5"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301" w:type="dxa"/>
          </w:tcPr>
          <w:p w14:paraId="792A64C2"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0F3C0CCB" w14:textId="77777777" w:rsidTr="005742CC">
        <w:trPr>
          <w:trHeight w:val="468"/>
        </w:trPr>
        <w:tc>
          <w:tcPr>
            <w:tcW w:w="1810" w:type="dxa"/>
            <w:vMerge w:val="restart"/>
          </w:tcPr>
          <w:p w14:paraId="3FA8907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Кладбище традиционного захоронения </w:t>
            </w:r>
          </w:p>
        </w:tc>
        <w:tc>
          <w:tcPr>
            <w:tcW w:w="2976" w:type="dxa"/>
            <w:vMerge w:val="restart"/>
          </w:tcPr>
          <w:p w14:paraId="40BA324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093" w:type="dxa"/>
          </w:tcPr>
          <w:p w14:paraId="422828A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Уровень обеспеченности, </w:t>
            </w:r>
            <w:r w:rsidRPr="00D73705">
              <w:rPr>
                <w:rFonts w:ascii="Times New Roman" w:eastAsia="Times New Roman" w:hAnsi="Times New Roman" w:cs="Times New Roman"/>
                <w:bCs/>
                <w:sz w:val="24"/>
                <w:szCs w:val="24"/>
                <w:lang w:eastAsia="ru-RU"/>
              </w:rPr>
              <w:t>га/1000 человек</w:t>
            </w:r>
          </w:p>
        </w:tc>
        <w:tc>
          <w:tcPr>
            <w:tcW w:w="2301" w:type="dxa"/>
          </w:tcPr>
          <w:p w14:paraId="19ACA4D4"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0,24</w:t>
            </w:r>
          </w:p>
        </w:tc>
      </w:tr>
      <w:tr w:rsidR="00D73705" w:rsidRPr="00D73705" w14:paraId="2E5D1948" w14:textId="77777777" w:rsidTr="005742CC">
        <w:trPr>
          <w:trHeight w:val="77"/>
        </w:trPr>
        <w:tc>
          <w:tcPr>
            <w:tcW w:w="1810" w:type="dxa"/>
            <w:vMerge/>
          </w:tcPr>
          <w:p w14:paraId="0DC38EE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976" w:type="dxa"/>
            <w:vMerge/>
          </w:tcPr>
          <w:p w14:paraId="224F095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093" w:type="dxa"/>
          </w:tcPr>
          <w:p w14:paraId="4D272AD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Размер земельного участка, га</w:t>
            </w:r>
          </w:p>
        </w:tc>
        <w:tc>
          <w:tcPr>
            <w:tcW w:w="2301" w:type="dxa"/>
          </w:tcPr>
          <w:p w14:paraId="72A4910A"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bCs/>
                <w:sz w:val="24"/>
                <w:szCs w:val="24"/>
                <w:lang w:eastAsia="ru-RU"/>
              </w:rPr>
              <w:t>не более 40 га</w:t>
            </w:r>
          </w:p>
        </w:tc>
      </w:tr>
      <w:tr w:rsidR="00D73705" w:rsidRPr="00D73705" w14:paraId="42FF1747" w14:textId="77777777" w:rsidTr="005742CC">
        <w:trPr>
          <w:trHeight w:val="468"/>
        </w:trPr>
        <w:tc>
          <w:tcPr>
            <w:tcW w:w="1810" w:type="dxa"/>
            <w:vMerge/>
          </w:tcPr>
          <w:p w14:paraId="449FA15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976" w:type="dxa"/>
          </w:tcPr>
          <w:p w14:paraId="3AFC892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093" w:type="dxa"/>
          </w:tcPr>
          <w:p w14:paraId="05275AA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w:t>
            </w:r>
          </w:p>
        </w:tc>
        <w:tc>
          <w:tcPr>
            <w:tcW w:w="2301" w:type="dxa"/>
          </w:tcPr>
          <w:p w14:paraId="51CD108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 рекомендуется не более 45 мин</w:t>
            </w:r>
          </w:p>
        </w:tc>
      </w:tr>
      <w:tr w:rsidR="00D73705" w:rsidRPr="00D73705" w14:paraId="3BD7AB09" w14:textId="77777777" w:rsidTr="005742CC">
        <w:trPr>
          <w:trHeight w:val="993"/>
        </w:trPr>
        <w:tc>
          <w:tcPr>
            <w:tcW w:w="1810" w:type="dxa"/>
            <w:vMerge w:val="restart"/>
          </w:tcPr>
          <w:p w14:paraId="4F2CE6A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Кладбище </w:t>
            </w:r>
            <w:proofErr w:type="spellStart"/>
            <w:r w:rsidRPr="00D73705">
              <w:rPr>
                <w:rFonts w:ascii="Times New Roman" w:eastAsia="Calibri" w:hAnsi="Times New Roman" w:cs="Times New Roman"/>
                <w:sz w:val="24"/>
                <w:szCs w:val="24"/>
                <w:lang w:eastAsia="ru-RU"/>
              </w:rPr>
              <w:t>урновых</w:t>
            </w:r>
            <w:proofErr w:type="spellEnd"/>
            <w:r w:rsidRPr="00D73705">
              <w:rPr>
                <w:rFonts w:ascii="Times New Roman" w:eastAsia="Calibri" w:hAnsi="Times New Roman" w:cs="Times New Roman"/>
                <w:sz w:val="24"/>
                <w:szCs w:val="24"/>
                <w:lang w:eastAsia="ru-RU"/>
              </w:rPr>
              <w:t xml:space="preserve"> захоронения после кремации</w:t>
            </w:r>
          </w:p>
        </w:tc>
        <w:tc>
          <w:tcPr>
            <w:tcW w:w="2976" w:type="dxa"/>
          </w:tcPr>
          <w:p w14:paraId="0899185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093" w:type="dxa"/>
          </w:tcPr>
          <w:p w14:paraId="7447979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Уровень обеспеченности, </w:t>
            </w:r>
            <w:r w:rsidRPr="00D73705">
              <w:rPr>
                <w:rFonts w:ascii="Times New Roman" w:eastAsia="Times New Roman" w:hAnsi="Times New Roman" w:cs="Times New Roman"/>
                <w:bCs/>
                <w:sz w:val="24"/>
                <w:szCs w:val="24"/>
                <w:lang w:eastAsia="ru-RU"/>
              </w:rPr>
              <w:t>га/1000 человек</w:t>
            </w:r>
          </w:p>
        </w:tc>
        <w:tc>
          <w:tcPr>
            <w:tcW w:w="2301" w:type="dxa"/>
          </w:tcPr>
          <w:p w14:paraId="79909CAE"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0,02</w:t>
            </w:r>
          </w:p>
        </w:tc>
      </w:tr>
      <w:tr w:rsidR="00D73705" w:rsidRPr="00D73705" w14:paraId="52AFC2F4" w14:textId="77777777" w:rsidTr="005742CC">
        <w:trPr>
          <w:trHeight w:val="468"/>
        </w:trPr>
        <w:tc>
          <w:tcPr>
            <w:tcW w:w="1810" w:type="dxa"/>
            <w:vMerge/>
          </w:tcPr>
          <w:p w14:paraId="5BC93A6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976" w:type="dxa"/>
          </w:tcPr>
          <w:p w14:paraId="51D376B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093" w:type="dxa"/>
          </w:tcPr>
          <w:p w14:paraId="387DFB6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w:t>
            </w:r>
          </w:p>
        </w:tc>
        <w:tc>
          <w:tcPr>
            <w:tcW w:w="2301" w:type="dxa"/>
          </w:tcPr>
          <w:p w14:paraId="5422B61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 рекомендуется не более 45 мин</w:t>
            </w:r>
          </w:p>
        </w:tc>
      </w:tr>
    </w:tbl>
    <w:p w14:paraId="3BD6F27E"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bookmarkStart w:id="21" w:name="_Toc483388313"/>
      <w:r w:rsidRPr="00D73705">
        <w:rPr>
          <w:rFonts w:ascii="Times New Roman" w:eastAsia="Calibri" w:hAnsi="Times New Roman" w:cs="Times New Roman"/>
          <w:b/>
          <w:sz w:val="24"/>
          <w:szCs w:val="24"/>
        </w:rPr>
        <w:t xml:space="preserve">3.2 </w:t>
      </w:r>
      <w:bookmarkStart w:id="22" w:name="_Hlk120198054"/>
      <w:r w:rsidRPr="00D73705">
        <w:rPr>
          <w:rFonts w:ascii="Times New Roman" w:eastAsia="Calibri" w:hAnsi="Times New Roman" w:cs="Times New Roman"/>
          <w:b/>
          <w:sz w:val="24"/>
          <w:szCs w:val="24"/>
        </w:rPr>
        <w:t>Расчетные показатели для объектов местного значения в области обработки, утилизации, обезвреживания и размещения твердых коммунальных отходов</w:t>
      </w:r>
      <w:bookmarkEnd w:id="20"/>
      <w:bookmarkEnd w:id="21"/>
      <w:bookmarkEnd w:id="22"/>
    </w:p>
    <w:p w14:paraId="40219C2C" w14:textId="77777777" w:rsidR="005742CC" w:rsidRPr="00D73705" w:rsidRDefault="005742CC" w:rsidP="005742CC">
      <w:pPr>
        <w:spacing w:after="200" w:line="240"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Расчетное количество накапливающихся твердых коммунальных отходов следует принимать в соответствии с нормативами накопления, утвержденными органами местного </w:t>
      </w:r>
      <w:r w:rsidRPr="00D73705">
        <w:rPr>
          <w:rFonts w:ascii="Times New Roman" w:eastAsia="Calibri" w:hAnsi="Times New Roman" w:cs="Times New Roman"/>
          <w:spacing w:val="-2"/>
          <w:sz w:val="24"/>
          <w:szCs w:val="24"/>
        </w:rPr>
        <w:t xml:space="preserve">самоуправления, при отсутствии утвержденных нормативов – допускается принимать по таблице </w:t>
      </w:r>
      <w:r w:rsidRPr="00D73705">
        <w:rPr>
          <w:rFonts w:ascii="Times New Roman" w:eastAsia="Calibri" w:hAnsi="Times New Roman" w:cs="Times New Roman"/>
          <w:sz w:val="24"/>
          <w:szCs w:val="24"/>
        </w:rPr>
        <w:t xml:space="preserve">3.2.1. </w:t>
      </w:r>
    </w:p>
    <w:p w14:paraId="64711A00"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3.2.1</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45"/>
        <w:gridCol w:w="1635"/>
        <w:gridCol w:w="1635"/>
      </w:tblGrid>
      <w:tr w:rsidR="00D73705" w:rsidRPr="00D73705" w14:paraId="7C64AE60" w14:textId="77777777" w:rsidTr="005742CC">
        <w:trPr>
          <w:trHeight w:val="272"/>
          <w:jc w:val="center"/>
        </w:trPr>
        <w:tc>
          <w:tcPr>
            <w:tcW w:w="6145" w:type="dxa"/>
            <w:vMerge w:val="restart"/>
          </w:tcPr>
          <w:p w14:paraId="61FF5FEB" w14:textId="77777777" w:rsidR="005742CC" w:rsidRPr="00D73705" w:rsidRDefault="005742CC" w:rsidP="005742CC">
            <w:pPr>
              <w:widowControl w:val="0"/>
              <w:spacing w:after="200" w:line="240" w:lineRule="auto"/>
              <w:jc w:val="center"/>
              <w:rPr>
                <w:rFonts w:ascii="Times New Roman" w:eastAsia="Times New Roman" w:hAnsi="Times New Roman" w:cs="Times New Roman"/>
                <w:b/>
                <w:bCs/>
                <w:sz w:val="24"/>
                <w:szCs w:val="24"/>
              </w:rPr>
            </w:pPr>
            <w:r w:rsidRPr="00D73705">
              <w:rPr>
                <w:rFonts w:ascii="Times New Roman" w:eastAsia="Times New Roman" w:hAnsi="Times New Roman" w:cs="Times New Roman"/>
                <w:b/>
                <w:bCs/>
                <w:sz w:val="24"/>
                <w:szCs w:val="24"/>
              </w:rPr>
              <w:t>Коммунальные отходы</w:t>
            </w:r>
          </w:p>
        </w:tc>
        <w:tc>
          <w:tcPr>
            <w:tcW w:w="3270" w:type="dxa"/>
            <w:gridSpan w:val="2"/>
          </w:tcPr>
          <w:p w14:paraId="1D0FA61F" w14:textId="77777777" w:rsidR="005742CC" w:rsidRPr="00D73705" w:rsidRDefault="005742CC" w:rsidP="005742CC">
            <w:pPr>
              <w:widowControl w:val="0"/>
              <w:spacing w:after="200" w:line="240" w:lineRule="auto"/>
              <w:jc w:val="center"/>
              <w:rPr>
                <w:rFonts w:ascii="Times New Roman" w:eastAsia="Times New Roman" w:hAnsi="Times New Roman" w:cs="Times New Roman"/>
                <w:b/>
                <w:bCs/>
                <w:sz w:val="24"/>
                <w:szCs w:val="24"/>
              </w:rPr>
            </w:pPr>
            <w:r w:rsidRPr="00D73705">
              <w:rPr>
                <w:rFonts w:ascii="Times New Roman" w:eastAsia="Times New Roman" w:hAnsi="Times New Roman" w:cs="Times New Roman"/>
                <w:b/>
                <w:bCs/>
                <w:sz w:val="24"/>
                <w:szCs w:val="24"/>
              </w:rPr>
              <w:t>Расчетное количество отходов на 1 человека в год *</w:t>
            </w:r>
          </w:p>
        </w:tc>
      </w:tr>
      <w:tr w:rsidR="00D73705" w:rsidRPr="00D73705" w14:paraId="3FCC49A3" w14:textId="77777777" w:rsidTr="005742CC">
        <w:trPr>
          <w:trHeight w:val="226"/>
          <w:jc w:val="center"/>
        </w:trPr>
        <w:tc>
          <w:tcPr>
            <w:tcW w:w="6145" w:type="dxa"/>
            <w:vMerge/>
          </w:tcPr>
          <w:p w14:paraId="3D82A524"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p>
        </w:tc>
        <w:tc>
          <w:tcPr>
            <w:tcW w:w="1635" w:type="dxa"/>
            <w:shd w:val="clear" w:color="auto" w:fill="auto"/>
          </w:tcPr>
          <w:p w14:paraId="5806311D" w14:textId="77777777" w:rsidR="005742CC" w:rsidRPr="00D73705" w:rsidRDefault="005742CC" w:rsidP="005742CC">
            <w:pPr>
              <w:widowControl w:val="0"/>
              <w:spacing w:after="200" w:line="240" w:lineRule="auto"/>
              <w:jc w:val="center"/>
              <w:rPr>
                <w:rFonts w:ascii="Times New Roman" w:eastAsia="Times New Roman" w:hAnsi="Times New Roman" w:cs="Times New Roman"/>
                <w:b/>
                <w:sz w:val="24"/>
                <w:szCs w:val="24"/>
              </w:rPr>
            </w:pPr>
            <w:r w:rsidRPr="00D73705">
              <w:rPr>
                <w:rFonts w:ascii="Times New Roman" w:eastAsia="Times New Roman" w:hAnsi="Times New Roman" w:cs="Times New Roman"/>
                <w:b/>
                <w:sz w:val="24"/>
                <w:szCs w:val="24"/>
              </w:rPr>
              <w:t>кг</w:t>
            </w:r>
          </w:p>
        </w:tc>
        <w:tc>
          <w:tcPr>
            <w:tcW w:w="1635" w:type="dxa"/>
            <w:shd w:val="clear" w:color="auto" w:fill="auto"/>
          </w:tcPr>
          <w:p w14:paraId="009719FA" w14:textId="77777777" w:rsidR="005742CC" w:rsidRPr="00D73705" w:rsidRDefault="005742CC" w:rsidP="005742CC">
            <w:pPr>
              <w:widowControl w:val="0"/>
              <w:spacing w:after="200" w:line="240" w:lineRule="auto"/>
              <w:jc w:val="center"/>
              <w:rPr>
                <w:rFonts w:ascii="Times New Roman" w:eastAsia="Times New Roman" w:hAnsi="Times New Roman" w:cs="Times New Roman"/>
                <w:b/>
                <w:sz w:val="24"/>
                <w:szCs w:val="24"/>
              </w:rPr>
            </w:pPr>
            <w:r w:rsidRPr="00D73705">
              <w:rPr>
                <w:rFonts w:ascii="Times New Roman" w:eastAsia="Times New Roman" w:hAnsi="Times New Roman" w:cs="Times New Roman"/>
                <w:b/>
                <w:sz w:val="24"/>
                <w:szCs w:val="24"/>
              </w:rPr>
              <w:t>л</w:t>
            </w:r>
          </w:p>
        </w:tc>
      </w:tr>
      <w:tr w:rsidR="00D73705" w:rsidRPr="00D73705" w14:paraId="0DD4F1F1" w14:textId="77777777" w:rsidTr="005742CC">
        <w:trPr>
          <w:trHeight w:val="418"/>
          <w:jc w:val="center"/>
        </w:trPr>
        <w:tc>
          <w:tcPr>
            <w:tcW w:w="6145" w:type="dxa"/>
            <w:tcBorders>
              <w:bottom w:val="nil"/>
            </w:tcBorders>
          </w:tcPr>
          <w:p w14:paraId="1B31C670" w14:textId="77777777" w:rsidR="005742CC" w:rsidRPr="00D73705" w:rsidRDefault="005742CC" w:rsidP="005742CC">
            <w:pPr>
              <w:widowControl w:val="0"/>
              <w:spacing w:after="200" w:line="240" w:lineRule="auto"/>
              <w:ind w:left="57"/>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 xml:space="preserve">Твердые: </w:t>
            </w:r>
          </w:p>
        </w:tc>
        <w:tc>
          <w:tcPr>
            <w:tcW w:w="1635" w:type="dxa"/>
            <w:tcBorders>
              <w:bottom w:val="nil"/>
            </w:tcBorders>
            <w:shd w:val="clear" w:color="auto" w:fill="auto"/>
          </w:tcPr>
          <w:p w14:paraId="5F967BEB"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p>
        </w:tc>
        <w:tc>
          <w:tcPr>
            <w:tcW w:w="1635" w:type="dxa"/>
            <w:tcBorders>
              <w:bottom w:val="nil"/>
            </w:tcBorders>
            <w:shd w:val="clear" w:color="auto" w:fill="auto"/>
          </w:tcPr>
          <w:p w14:paraId="2B1CE048"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p>
        </w:tc>
      </w:tr>
      <w:tr w:rsidR="00D73705" w:rsidRPr="00D73705" w14:paraId="49CD6AF4" w14:textId="77777777" w:rsidTr="005742CC">
        <w:trPr>
          <w:trHeight w:val="658"/>
          <w:jc w:val="center"/>
        </w:trPr>
        <w:tc>
          <w:tcPr>
            <w:tcW w:w="6145" w:type="dxa"/>
            <w:tcBorders>
              <w:top w:val="nil"/>
              <w:bottom w:val="nil"/>
            </w:tcBorders>
          </w:tcPr>
          <w:p w14:paraId="3D525E7A" w14:textId="77777777" w:rsidR="005742CC" w:rsidRPr="00D73705" w:rsidRDefault="005742CC" w:rsidP="005742CC">
            <w:pPr>
              <w:widowControl w:val="0"/>
              <w:suppressAutoHyphens/>
              <w:spacing w:after="200" w:line="240" w:lineRule="auto"/>
              <w:ind w:left="170"/>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от жилых зданий, оборудованных водопроводом, канализацией, центральным отоплением и газом</w:t>
            </w:r>
          </w:p>
        </w:tc>
        <w:tc>
          <w:tcPr>
            <w:tcW w:w="1635" w:type="dxa"/>
            <w:tcBorders>
              <w:top w:val="nil"/>
              <w:bottom w:val="nil"/>
            </w:tcBorders>
            <w:shd w:val="clear" w:color="auto" w:fill="auto"/>
          </w:tcPr>
          <w:p w14:paraId="1BFF4371"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220</w:t>
            </w:r>
          </w:p>
        </w:tc>
        <w:tc>
          <w:tcPr>
            <w:tcW w:w="1635" w:type="dxa"/>
            <w:tcBorders>
              <w:top w:val="nil"/>
              <w:bottom w:val="nil"/>
            </w:tcBorders>
            <w:shd w:val="clear" w:color="auto" w:fill="auto"/>
          </w:tcPr>
          <w:p w14:paraId="2ACB06B7"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950</w:t>
            </w:r>
          </w:p>
        </w:tc>
      </w:tr>
      <w:tr w:rsidR="00D73705" w:rsidRPr="00D73705" w14:paraId="31941A86" w14:textId="77777777" w:rsidTr="005742CC">
        <w:trPr>
          <w:trHeight w:val="433"/>
          <w:jc w:val="center"/>
        </w:trPr>
        <w:tc>
          <w:tcPr>
            <w:tcW w:w="6145" w:type="dxa"/>
            <w:tcBorders>
              <w:top w:val="nil"/>
            </w:tcBorders>
          </w:tcPr>
          <w:p w14:paraId="688CEFA0" w14:textId="77777777" w:rsidR="005742CC" w:rsidRPr="00D73705" w:rsidRDefault="005742CC" w:rsidP="005742CC">
            <w:pPr>
              <w:widowControl w:val="0"/>
              <w:spacing w:after="200" w:line="240" w:lineRule="auto"/>
              <w:ind w:left="170"/>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от прочих зданий</w:t>
            </w:r>
          </w:p>
        </w:tc>
        <w:tc>
          <w:tcPr>
            <w:tcW w:w="1635" w:type="dxa"/>
            <w:tcBorders>
              <w:top w:val="nil"/>
            </w:tcBorders>
            <w:shd w:val="clear" w:color="auto" w:fill="auto"/>
          </w:tcPr>
          <w:p w14:paraId="01D1B6EE"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375</w:t>
            </w:r>
          </w:p>
        </w:tc>
        <w:tc>
          <w:tcPr>
            <w:tcW w:w="1635" w:type="dxa"/>
            <w:tcBorders>
              <w:top w:val="nil"/>
            </w:tcBorders>
            <w:shd w:val="clear" w:color="auto" w:fill="auto"/>
          </w:tcPr>
          <w:p w14:paraId="656367DB"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1 300</w:t>
            </w:r>
          </w:p>
        </w:tc>
      </w:tr>
      <w:tr w:rsidR="00D73705" w:rsidRPr="00D73705" w14:paraId="20101585" w14:textId="77777777" w:rsidTr="005742CC">
        <w:trPr>
          <w:trHeight w:val="260"/>
          <w:jc w:val="center"/>
        </w:trPr>
        <w:tc>
          <w:tcPr>
            <w:tcW w:w="6145" w:type="dxa"/>
          </w:tcPr>
          <w:p w14:paraId="19CA489F" w14:textId="77777777" w:rsidR="005742CC" w:rsidRPr="00D73705" w:rsidRDefault="005742CC" w:rsidP="005742CC">
            <w:pPr>
              <w:widowControl w:val="0"/>
              <w:spacing w:after="200" w:line="240" w:lineRule="auto"/>
              <w:ind w:left="57"/>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Жидкие из выгребов (при отсутствии канализации)</w:t>
            </w:r>
          </w:p>
        </w:tc>
        <w:tc>
          <w:tcPr>
            <w:tcW w:w="1635" w:type="dxa"/>
            <w:shd w:val="clear" w:color="auto" w:fill="auto"/>
          </w:tcPr>
          <w:p w14:paraId="0050A93F"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w:t>
            </w:r>
          </w:p>
        </w:tc>
        <w:tc>
          <w:tcPr>
            <w:tcW w:w="1635" w:type="dxa"/>
            <w:shd w:val="clear" w:color="auto" w:fill="auto"/>
          </w:tcPr>
          <w:p w14:paraId="3179932E"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2 740</w:t>
            </w:r>
          </w:p>
        </w:tc>
      </w:tr>
      <w:tr w:rsidR="00D73705" w:rsidRPr="00D73705" w14:paraId="6B86CFC6" w14:textId="77777777" w:rsidTr="005742CC">
        <w:trPr>
          <w:trHeight w:val="260"/>
          <w:jc w:val="center"/>
        </w:trPr>
        <w:tc>
          <w:tcPr>
            <w:tcW w:w="6145" w:type="dxa"/>
          </w:tcPr>
          <w:p w14:paraId="24164DF5" w14:textId="77777777" w:rsidR="005742CC" w:rsidRPr="00D73705" w:rsidRDefault="005742CC" w:rsidP="005742CC">
            <w:pPr>
              <w:widowControl w:val="0"/>
              <w:spacing w:after="200" w:line="240" w:lineRule="auto"/>
              <w:ind w:left="57" w:right="-57"/>
              <w:rPr>
                <w:rFonts w:ascii="Times New Roman" w:eastAsia="Times New Roman" w:hAnsi="Times New Roman" w:cs="Times New Roman"/>
                <w:spacing w:val="-2"/>
                <w:sz w:val="24"/>
                <w:szCs w:val="24"/>
              </w:rPr>
            </w:pPr>
            <w:r w:rsidRPr="00D73705">
              <w:rPr>
                <w:rFonts w:ascii="Times New Roman" w:eastAsia="Times New Roman" w:hAnsi="Times New Roman" w:cs="Times New Roman"/>
                <w:spacing w:val="-2"/>
                <w:sz w:val="24"/>
                <w:szCs w:val="24"/>
              </w:rPr>
              <w:t>Смет с 1 м</w:t>
            </w:r>
            <w:r w:rsidRPr="00D73705">
              <w:rPr>
                <w:rFonts w:ascii="Times New Roman" w:eastAsia="Times New Roman" w:hAnsi="Times New Roman" w:cs="Times New Roman"/>
                <w:spacing w:val="-2"/>
                <w:sz w:val="24"/>
                <w:szCs w:val="24"/>
                <w:vertAlign w:val="superscript"/>
              </w:rPr>
              <w:t>2</w:t>
            </w:r>
            <w:r w:rsidRPr="00D73705">
              <w:rPr>
                <w:rFonts w:ascii="Times New Roman" w:eastAsia="Times New Roman" w:hAnsi="Times New Roman" w:cs="Times New Roman"/>
                <w:spacing w:val="-2"/>
                <w:sz w:val="24"/>
                <w:szCs w:val="24"/>
              </w:rPr>
              <w:t xml:space="preserve"> твердых покрытий улиц, площадей и парков</w:t>
            </w:r>
          </w:p>
        </w:tc>
        <w:tc>
          <w:tcPr>
            <w:tcW w:w="1635" w:type="dxa"/>
            <w:shd w:val="clear" w:color="auto" w:fill="auto"/>
          </w:tcPr>
          <w:p w14:paraId="06B98427"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10</w:t>
            </w:r>
          </w:p>
        </w:tc>
        <w:tc>
          <w:tcPr>
            <w:tcW w:w="1635" w:type="dxa"/>
            <w:shd w:val="clear" w:color="auto" w:fill="auto"/>
          </w:tcPr>
          <w:p w14:paraId="160F7EF9" w14:textId="77777777" w:rsidR="005742CC" w:rsidRPr="00D73705" w:rsidRDefault="005742CC" w:rsidP="005742CC">
            <w:pPr>
              <w:widowControl w:val="0"/>
              <w:spacing w:after="200" w:line="240" w:lineRule="auto"/>
              <w:jc w:val="center"/>
              <w:rPr>
                <w:rFonts w:ascii="Times New Roman" w:eastAsia="Times New Roman" w:hAnsi="Times New Roman" w:cs="Times New Roman"/>
                <w:sz w:val="24"/>
                <w:szCs w:val="24"/>
              </w:rPr>
            </w:pPr>
            <w:r w:rsidRPr="00D73705">
              <w:rPr>
                <w:rFonts w:ascii="Times New Roman" w:eastAsia="Times New Roman" w:hAnsi="Times New Roman" w:cs="Times New Roman"/>
                <w:sz w:val="24"/>
                <w:szCs w:val="24"/>
              </w:rPr>
              <w:t>16</w:t>
            </w:r>
          </w:p>
        </w:tc>
      </w:tr>
      <w:tr w:rsidR="005742CC" w:rsidRPr="00D73705" w14:paraId="3383D000" w14:textId="77777777" w:rsidTr="005742CC">
        <w:trPr>
          <w:trHeight w:val="260"/>
          <w:jc w:val="center"/>
        </w:trPr>
        <w:tc>
          <w:tcPr>
            <w:tcW w:w="9415" w:type="dxa"/>
            <w:gridSpan w:val="3"/>
          </w:tcPr>
          <w:p w14:paraId="2DDDDD69" w14:textId="77777777" w:rsidR="005742CC" w:rsidRPr="00D73705" w:rsidRDefault="005742CC" w:rsidP="005742CC">
            <w:pPr>
              <w:spacing w:before="120" w:after="0" w:line="240" w:lineRule="auto"/>
              <w:jc w:val="both"/>
              <w:rPr>
                <w:rFonts w:ascii="Times New Roman" w:eastAsia="Calibri" w:hAnsi="Times New Roman" w:cs="Times New Roman"/>
                <w:bCs/>
                <w:iCs/>
                <w:sz w:val="24"/>
                <w:szCs w:val="24"/>
              </w:rPr>
            </w:pPr>
            <w:r w:rsidRPr="00D73705">
              <w:rPr>
                <w:rFonts w:ascii="Times New Roman" w:eastAsia="Calibri" w:hAnsi="Times New Roman" w:cs="Times New Roman"/>
                <w:sz w:val="24"/>
                <w:szCs w:val="24"/>
              </w:rPr>
              <w:t>*</w:t>
            </w:r>
            <w:r w:rsidRPr="00D73705">
              <w:rPr>
                <w:rFonts w:ascii="Times New Roman" w:eastAsia="Calibri" w:hAnsi="Times New Roman" w:cs="Times New Roman"/>
                <w:bCs/>
                <w:iCs/>
                <w:sz w:val="24"/>
                <w:szCs w:val="24"/>
              </w:rPr>
              <w:t>Значение расчетного показателя принято в соответствии с СП 42.13330.2016.</w:t>
            </w:r>
          </w:p>
        </w:tc>
      </w:tr>
    </w:tbl>
    <w:p w14:paraId="62CF5515"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p>
    <w:p w14:paraId="46FFF29A"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lastRenderedPageBreak/>
        <w:t xml:space="preserve">Расчетные показатели градостроительного проектирования объектов </w:t>
      </w:r>
      <w:r w:rsidRPr="00D73705">
        <w:rPr>
          <w:rFonts w:ascii="Times New Roman" w:eastAsia="Calibri" w:hAnsi="Times New Roman" w:cs="Arial"/>
          <w:bCs/>
          <w:iCs/>
          <w:sz w:val="24"/>
          <w:szCs w:val="24"/>
        </w:rPr>
        <w:t>обработки, утилизации, обезвреживания, захоронения</w:t>
      </w:r>
      <w:r w:rsidRPr="00D73705">
        <w:rPr>
          <w:rFonts w:ascii="Times New Roman" w:eastAsia="Calibri" w:hAnsi="Times New Roman" w:cs="Times New Roman"/>
          <w:bCs/>
          <w:iCs/>
          <w:sz w:val="24"/>
          <w:szCs w:val="24"/>
        </w:rPr>
        <w:t xml:space="preserve"> твердых коммунальных отходов приведены в таблице 3.2.2.</w:t>
      </w:r>
    </w:p>
    <w:p w14:paraId="59966FF6"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3.2.2</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1959"/>
        <w:gridCol w:w="1644"/>
        <w:gridCol w:w="1843"/>
        <w:gridCol w:w="1792"/>
      </w:tblGrid>
      <w:tr w:rsidR="00D73705" w:rsidRPr="00D73705" w14:paraId="518BE435" w14:textId="77777777" w:rsidTr="005742CC">
        <w:trPr>
          <w:cantSplit/>
          <w:trHeight w:val="206"/>
          <w:tblHeader/>
          <w:jc w:val="center"/>
        </w:trPr>
        <w:tc>
          <w:tcPr>
            <w:tcW w:w="2346" w:type="dxa"/>
            <w:shd w:val="clear" w:color="auto" w:fill="auto"/>
          </w:tcPr>
          <w:p w14:paraId="7B522374"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bookmarkStart w:id="23" w:name="_Hlk120198075"/>
            <w:r w:rsidRPr="00D73705">
              <w:rPr>
                <w:rFonts w:ascii="Times New Roman" w:eastAsia="Times New Roman" w:hAnsi="Times New Roman" w:cs="Times New Roman"/>
                <w:b/>
                <w:bCs/>
                <w:sz w:val="24"/>
                <w:szCs w:val="24"/>
                <w:lang w:eastAsia="ru-RU"/>
              </w:rPr>
              <w:t>Наименование вида объекта</w:t>
            </w:r>
          </w:p>
        </w:tc>
        <w:tc>
          <w:tcPr>
            <w:tcW w:w="1959" w:type="dxa"/>
            <w:shd w:val="clear" w:color="auto" w:fill="auto"/>
          </w:tcPr>
          <w:p w14:paraId="19271958"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1644" w:type="dxa"/>
            <w:shd w:val="clear" w:color="auto" w:fill="auto"/>
          </w:tcPr>
          <w:p w14:paraId="0C0416B8"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Наименование расчетного показателя, единица измерения</w:t>
            </w:r>
          </w:p>
        </w:tc>
        <w:tc>
          <w:tcPr>
            <w:tcW w:w="3635" w:type="dxa"/>
            <w:gridSpan w:val="2"/>
            <w:shd w:val="clear" w:color="auto" w:fill="auto"/>
          </w:tcPr>
          <w:p w14:paraId="13E84AD7"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Значение расчетного показателя</w:t>
            </w:r>
          </w:p>
        </w:tc>
      </w:tr>
      <w:tr w:rsidR="00D73705" w:rsidRPr="00D73705" w14:paraId="6DF4EB86" w14:textId="77777777" w:rsidTr="005742CC">
        <w:trPr>
          <w:cantSplit/>
          <w:trHeight w:val="789"/>
          <w:jc w:val="center"/>
        </w:trPr>
        <w:tc>
          <w:tcPr>
            <w:tcW w:w="2346" w:type="dxa"/>
            <w:vMerge w:val="restart"/>
            <w:shd w:val="clear" w:color="auto" w:fill="auto"/>
          </w:tcPr>
          <w:p w14:paraId="7EBEB7BE"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Полигоны ТКО</w:t>
            </w:r>
          </w:p>
        </w:tc>
        <w:tc>
          <w:tcPr>
            <w:tcW w:w="1959" w:type="dxa"/>
            <w:shd w:val="clear" w:color="auto" w:fill="auto"/>
          </w:tcPr>
          <w:p w14:paraId="759BE2D7"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644" w:type="dxa"/>
            <w:shd w:val="clear" w:color="auto" w:fill="auto"/>
          </w:tcPr>
          <w:p w14:paraId="785A44D1"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 xml:space="preserve">Размер земельного участка, га на 1 тыс. тонн твердых коммунальных отходов </w:t>
            </w:r>
          </w:p>
        </w:tc>
        <w:tc>
          <w:tcPr>
            <w:tcW w:w="3635" w:type="dxa"/>
            <w:gridSpan w:val="2"/>
            <w:shd w:val="clear" w:color="auto" w:fill="auto"/>
          </w:tcPr>
          <w:p w14:paraId="3A0F09BA"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0,02</w:t>
            </w:r>
          </w:p>
        </w:tc>
      </w:tr>
      <w:tr w:rsidR="00D73705" w:rsidRPr="00D73705" w14:paraId="6A4D5C31" w14:textId="77777777" w:rsidTr="005742CC">
        <w:trPr>
          <w:cantSplit/>
          <w:trHeight w:val="789"/>
          <w:jc w:val="center"/>
        </w:trPr>
        <w:tc>
          <w:tcPr>
            <w:tcW w:w="2346" w:type="dxa"/>
            <w:vMerge/>
            <w:shd w:val="clear" w:color="auto" w:fill="auto"/>
          </w:tcPr>
          <w:p w14:paraId="67FC7468"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1959" w:type="dxa"/>
            <w:shd w:val="clear" w:color="auto" w:fill="auto"/>
          </w:tcPr>
          <w:p w14:paraId="5B0A9604" w14:textId="77777777" w:rsidR="005742CC" w:rsidRPr="00D73705" w:rsidRDefault="005742CC" w:rsidP="005742CC">
            <w:pPr>
              <w:autoSpaceDE w:val="0"/>
              <w:autoSpaceDN w:val="0"/>
              <w:adjustRightInd w:val="0"/>
              <w:spacing w:after="0" w:line="240" w:lineRule="auto"/>
              <w:ind w:right="-1"/>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644" w:type="dxa"/>
            <w:shd w:val="clear" w:color="auto" w:fill="auto"/>
          </w:tcPr>
          <w:p w14:paraId="402A084C"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Размеры санитарно-защитной зоны, м</w:t>
            </w:r>
          </w:p>
        </w:tc>
        <w:tc>
          <w:tcPr>
            <w:tcW w:w="3635" w:type="dxa"/>
            <w:gridSpan w:val="2"/>
            <w:shd w:val="clear" w:color="auto" w:fill="auto"/>
          </w:tcPr>
          <w:p w14:paraId="278D1437"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500 м</w:t>
            </w:r>
          </w:p>
        </w:tc>
      </w:tr>
      <w:tr w:rsidR="00D73705" w:rsidRPr="00D73705" w14:paraId="3B237CF4" w14:textId="77777777" w:rsidTr="005742CC">
        <w:trPr>
          <w:cantSplit/>
          <w:trHeight w:val="920"/>
          <w:jc w:val="center"/>
        </w:trPr>
        <w:tc>
          <w:tcPr>
            <w:tcW w:w="2346" w:type="dxa"/>
            <w:vMerge w:val="restart"/>
            <w:shd w:val="clear" w:color="auto" w:fill="auto"/>
          </w:tcPr>
          <w:p w14:paraId="34D6B851"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Площадки для установки контейнеров для сбора мусора; Точки раздельного сбора ТКО</w:t>
            </w:r>
          </w:p>
        </w:tc>
        <w:tc>
          <w:tcPr>
            <w:tcW w:w="1959" w:type="dxa"/>
            <w:vMerge w:val="restart"/>
            <w:shd w:val="clear" w:color="auto" w:fill="auto"/>
          </w:tcPr>
          <w:p w14:paraId="2C69C036"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trike/>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644" w:type="dxa"/>
            <w:shd w:val="clear" w:color="auto" w:fill="auto"/>
          </w:tcPr>
          <w:p w14:paraId="6FFFA7B7"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 xml:space="preserve">Уровень обеспеченности, % </w:t>
            </w:r>
          </w:p>
        </w:tc>
        <w:tc>
          <w:tcPr>
            <w:tcW w:w="3635" w:type="dxa"/>
            <w:gridSpan w:val="2"/>
            <w:shd w:val="clear" w:color="auto" w:fill="auto"/>
          </w:tcPr>
          <w:p w14:paraId="3DD1F7FD"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100</w:t>
            </w:r>
          </w:p>
        </w:tc>
      </w:tr>
      <w:tr w:rsidR="00D73705" w:rsidRPr="00D73705" w14:paraId="4B370700" w14:textId="77777777" w:rsidTr="005742CC">
        <w:trPr>
          <w:cantSplit/>
          <w:trHeight w:val="148"/>
          <w:jc w:val="center"/>
        </w:trPr>
        <w:tc>
          <w:tcPr>
            <w:tcW w:w="2346" w:type="dxa"/>
            <w:vMerge/>
            <w:shd w:val="clear" w:color="auto" w:fill="auto"/>
          </w:tcPr>
          <w:p w14:paraId="5B7D6086"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1959" w:type="dxa"/>
            <w:vMerge/>
            <w:shd w:val="clear" w:color="auto" w:fill="auto"/>
          </w:tcPr>
          <w:p w14:paraId="73ECE43F"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1644" w:type="dxa"/>
            <w:shd w:val="clear" w:color="auto" w:fill="auto"/>
          </w:tcPr>
          <w:p w14:paraId="61FD307B"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Размер земельного участка, м</w:t>
            </w:r>
            <w:r w:rsidRPr="00D73705">
              <w:rPr>
                <w:rFonts w:ascii="Times New Roman" w:eastAsia="Times New Roman" w:hAnsi="Times New Roman" w:cs="Times New Roman"/>
                <w:sz w:val="24"/>
                <w:szCs w:val="24"/>
                <w:vertAlign w:val="superscript"/>
                <w:lang w:eastAsia="ru-RU"/>
              </w:rPr>
              <w:t>2</w:t>
            </w:r>
          </w:p>
        </w:tc>
        <w:tc>
          <w:tcPr>
            <w:tcW w:w="3635" w:type="dxa"/>
            <w:gridSpan w:val="2"/>
            <w:shd w:val="clear" w:color="auto" w:fill="auto"/>
          </w:tcPr>
          <w:p w14:paraId="4939D897"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 xml:space="preserve">Размер площадок должен быть рассчитан на установку необходимого числа, но не более 5 контейнеров </w:t>
            </w:r>
          </w:p>
        </w:tc>
      </w:tr>
      <w:tr w:rsidR="00D73705" w:rsidRPr="00D73705" w14:paraId="24B22F71" w14:textId="77777777" w:rsidTr="005742CC">
        <w:trPr>
          <w:cantSplit/>
          <w:trHeight w:val="40"/>
          <w:jc w:val="center"/>
        </w:trPr>
        <w:tc>
          <w:tcPr>
            <w:tcW w:w="2346" w:type="dxa"/>
            <w:vMerge/>
            <w:shd w:val="clear" w:color="auto" w:fill="auto"/>
          </w:tcPr>
          <w:p w14:paraId="1914654B"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1959" w:type="dxa"/>
            <w:shd w:val="clear" w:color="auto" w:fill="auto"/>
          </w:tcPr>
          <w:p w14:paraId="3E7E9D00"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644" w:type="dxa"/>
            <w:shd w:val="clear" w:color="auto" w:fill="auto"/>
          </w:tcPr>
          <w:p w14:paraId="1A59F007"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 xml:space="preserve">Пешеходная доступность, м </w:t>
            </w:r>
          </w:p>
        </w:tc>
        <w:tc>
          <w:tcPr>
            <w:tcW w:w="3635" w:type="dxa"/>
            <w:gridSpan w:val="2"/>
            <w:shd w:val="clear" w:color="auto" w:fill="auto"/>
          </w:tcPr>
          <w:p w14:paraId="075A0D05"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300</w:t>
            </w:r>
          </w:p>
        </w:tc>
      </w:tr>
      <w:tr w:rsidR="00D73705" w:rsidRPr="00D73705" w14:paraId="35970482" w14:textId="77777777" w:rsidTr="005742CC">
        <w:trPr>
          <w:cantSplit/>
          <w:trHeight w:val="463"/>
          <w:jc w:val="center"/>
        </w:trPr>
        <w:tc>
          <w:tcPr>
            <w:tcW w:w="2346" w:type="dxa"/>
            <w:vMerge w:val="restart"/>
            <w:shd w:val="clear" w:color="auto" w:fill="auto"/>
          </w:tcPr>
          <w:p w14:paraId="62D2C57C"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Установки термической утилизации биологических отходов</w:t>
            </w:r>
          </w:p>
        </w:tc>
        <w:tc>
          <w:tcPr>
            <w:tcW w:w="1959" w:type="dxa"/>
            <w:shd w:val="clear" w:color="auto" w:fill="auto"/>
          </w:tcPr>
          <w:p w14:paraId="4AEF122B" w14:textId="77777777" w:rsidR="005742CC" w:rsidRPr="00D73705" w:rsidRDefault="005742CC" w:rsidP="005742CC">
            <w:pPr>
              <w:spacing w:after="0" w:line="240" w:lineRule="auto"/>
              <w:ind w:right="-1"/>
              <w:rPr>
                <w:rFonts w:ascii="Times New Roman" w:eastAsia="Times New Roman"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644" w:type="dxa"/>
            <w:shd w:val="clear" w:color="auto" w:fill="auto"/>
          </w:tcPr>
          <w:p w14:paraId="5098D995" w14:textId="77777777" w:rsidR="005742CC" w:rsidRPr="00D73705" w:rsidRDefault="005742CC" w:rsidP="005742CC">
            <w:pPr>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Размеры земельного участка, м</w:t>
            </w:r>
            <w:r w:rsidRPr="00D73705">
              <w:rPr>
                <w:rFonts w:ascii="Times New Roman" w:eastAsia="Times New Roman" w:hAnsi="Times New Roman" w:cs="Times New Roman"/>
                <w:sz w:val="24"/>
                <w:szCs w:val="24"/>
                <w:vertAlign w:val="superscript"/>
                <w:lang w:eastAsia="ru-RU"/>
              </w:rPr>
              <w:t>2</w:t>
            </w:r>
          </w:p>
        </w:tc>
        <w:tc>
          <w:tcPr>
            <w:tcW w:w="3635" w:type="dxa"/>
            <w:gridSpan w:val="2"/>
            <w:shd w:val="clear" w:color="auto" w:fill="auto"/>
          </w:tcPr>
          <w:p w14:paraId="12DFFA6E" w14:textId="77777777" w:rsidR="005742CC" w:rsidRPr="00D73705" w:rsidRDefault="005742CC" w:rsidP="005742CC">
            <w:pPr>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По заданию на проектирование</w:t>
            </w:r>
          </w:p>
        </w:tc>
      </w:tr>
      <w:tr w:rsidR="005742CC" w:rsidRPr="00D73705" w14:paraId="54D892EC" w14:textId="77777777" w:rsidTr="005742CC">
        <w:trPr>
          <w:cantSplit/>
          <w:trHeight w:val="51"/>
          <w:jc w:val="center"/>
        </w:trPr>
        <w:tc>
          <w:tcPr>
            <w:tcW w:w="2346" w:type="dxa"/>
            <w:vMerge/>
            <w:shd w:val="clear" w:color="auto" w:fill="auto"/>
          </w:tcPr>
          <w:p w14:paraId="7D94D20E"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1959" w:type="dxa"/>
            <w:shd w:val="clear" w:color="auto" w:fill="auto"/>
          </w:tcPr>
          <w:p w14:paraId="514B5354" w14:textId="77777777" w:rsidR="005742CC" w:rsidRPr="00D73705" w:rsidRDefault="005742CC" w:rsidP="005742CC">
            <w:pPr>
              <w:spacing w:after="0" w:line="240" w:lineRule="auto"/>
              <w:ind w:right="-1"/>
              <w:rPr>
                <w:rFonts w:ascii="Times New Roman" w:eastAsia="Times New Roman"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644" w:type="dxa"/>
            <w:shd w:val="clear" w:color="auto" w:fill="auto"/>
          </w:tcPr>
          <w:p w14:paraId="51C89B40" w14:textId="77777777" w:rsidR="005742CC" w:rsidRPr="00D73705" w:rsidRDefault="005742CC" w:rsidP="005742CC">
            <w:pPr>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Минимальные расстояния от скотомогильника (биотермической ямы), м</w:t>
            </w:r>
          </w:p>
        </w:tc>
        <w:tc>
          <w:tcPr>
            <w:tcW w:w="1843" w:type="dxa"/>
            <w:shd w:val="clear" w:color="auto" w:fill="auto"/>
          </w:tcPr>
          <w:p w14:paraId="17F8C902" w14:textId="77777777" w:rsidR="005742CC" w:rsidRPr="00D73705" w:rsidRDefault="005742CC" w:rsidP="005742CC">
            <w:pPr>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до жилых, общественных зданий, животноводческих ферм (комплексов)</w:t>
            </w:r>
          </w:p>
        </w:tc>
        <w:tc>
          <w:tcPr>
            <w:tcW w:w="1792" w:type="dxa"/>
            <w:shd w:val="clear" w:color="auto" w:fill="auto"/>
          </w:tcPr>
          <w:p w14:paraId="3E4414A3" w14:textId="77777777" w:rsidR="005742CC" w:rsidRPr="00D73705" w:rsidRDefault="005742CC" w:rsidP="005742CC">
            <w:pPr>
              <w:spacing w:after="0" w:line="240" w:lineRule="auto"/>
              <w:ind w:right="-1"/>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1000</w:t>
            </w:r>
          </w:p>
        </w:tc>
      </w:tr>
      <w:bookmarkEnd w:id="17"/>
      <w:bookmarkEnd w:id="23"/>
    </w:tbl>
    <w:p w14:paraId="13893C2E"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p>
    <w:p w14:paraId="12D67F64" w14:textId="77777777" w:rsidR="005742CC" w:rsidRPr="00D73705" w:rsidRDefault="005742CC" w:rsidP="00D73705">
      <w:pPr>
        <w:spacing w:before="480" w:after="240" w:line="240" w:lineRule="auto"/>
        <w:jc w:val="center"/>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ГЛАВА 4. РАСЧЕТНЫЕ ПОКАЗАТЕЛИ МИНИМАЛЬНО ДОПУСТИМОГО УРОВНЯ ОБЕСПЕЧЕННОСТИ ОБЪЕКТАМИ МЕСТНОГО ЗНАЧЕНИЯ МУНИЦИПАЛЬНОГО ОБРАЗОВАНИЯ В ОБЛАСТИ ЖИЛИЩНОГО СТРОИТЕЛЬСТВА И ПОКАЗАТЕЛИ МАКСИМАЛЬНО ДОПУСТИМОГО УРОВНЯ ТЕРРИТОРИАЛЬНОЙ ДОСТУПНОСТИ ТАКИХ ОБЪЕКТОВ ДЛЯ НАСЕЛЕНИЯ</w:t>
      </w:r>
    </w:p>
    <w:p w14:paraId="49E1C82A"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Жилые зоны предназначены для размещения жилой застройки домами усадебного типа, коттеджного типа, блокированными домами, многоквартирными, в том числе секционными домами, а также иными зданиями, предназначенными для постоянного и временного (общежития) проживания населения.</w:t>
      </w:r>
    </w:p>
    <w:p w14:paraId="75C8CCDE" w14:textId="77777777" w:rsidR="005742CC" w:rsidRPr="00D73705" w:rsidRDefault="005742CC" w:rsidP="005742CC">
      <w:pPr>
        <w:spacing w:after="0" w:line="240"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При планировке и застройке поселений необходимо проводить зонирование их территории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33686A25" w14:textId="77777777" w:rsidR="005742CC" w:rsidRPr="00D73705" w:rsidRDefault="005742CC" w:rsidP="005742CC">
      <w:pPr>
        <w:spacing w:after="0" w:line="240" w:lineRule="auto"/>
        <w:ind w:firstLine="709"/>
        <w:jc w:val="both"/>
        <w:rPr>
          <w:rFonts w:ascii="Times New Roman" w:eastAsia="Calibri" w:hAnsi="Times New Roman" w:cs="Times New Roman"/>
          <w:sz w:val="24"/>
          <w:szCs w:val="24"/>
        </w:rPr>
      </w:pPr>
    </w:p>
    <w:p w14:paraId="47BCCCE8"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lang w:eastAsia="zh-CN"/>
        </w:rPr>
      </w:pPr>
      <w:r w:rsidRPr="00D73705">
        <w:rPr>
          <w:rFonts w:ascii="Times New Roman" w:eastAsia="Calibri" w:hAnsi="Times New Roman" w:cs="Times New Roman"/>
          <w:bCs/>
          <w:iCs/>
          <w:sz w:val="24"/>
          <w:szCs w:val="24"/>
          <w:lang w:eastAsia="zh-CN"/>
        </w:rPr>
        <w:t>В состав жилых зон могут включаться:</w:t>
      </w:r>
    </w:p>
    <w:p w14:paraId="310DB45A"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lang w:eastAsia="zh-CN"/>
        </w:rPr>
      </w:pPr>
      <w:r w:rsidRPr="00D73705">
        <w:rPr>
          <w:rFonts w:ascii="Times New Roman" w:eastAsia="Calibri" w:hAnsi="Times New Roman" w:cs="Times New Roman"/>
          <w:bCs/>
          <w:iCs/>
          <w:sz w:val="24"/>
          <w:szCs w:val="24"/>
          <w:lang w:eastAsia="zh-CN"/>
        </w:rPr>
        <w:t>- зоны застройки индивидуальными жилыми домами;</w:t>
      </w:r>
    </w:p>
    <w:p w14:paraId="75CCB2E4"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lang w:eastAsia="zh-CN"/>
        </w:rPr>
      </w:pPr>
      <w:r w:rsidRPr="00D73705">
        <w:rPr>
          <w:rFonts w:ascii="Times New Roman" w:eastAsia="Calibri" w:hAnsi="Times New Roman" w:cs="Times New Roman"/>
          <w:bCs/>
          <w:iCs/>
          <w:sz w:val="24"/>
          <w:szCs w:val="24"/>
          <w:lang w:eastAsia="zh-CN"/>
        </w:rPr>
        <w:t>- зоны застройки малоэтажными жилыми домами;</w:t>
      </w:r>
    </w:p>
    <w:p w14:paraId="48F7B8A2"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lang w:eastAsia="zh-CN"/>
        </w:rPr>
      </w:pPr>
      <w:r w:rsidRPr="00D73705">
        <w:rPr>
          <w:rFonts w:ascii="Times New Roman" w:eastAsia="Calibri" w:hAnsi="Times New Roman" w:cs="Times New Roman"/>
          <w:bCs/>
          <w:iCs/>
          <w:sz w:val="24"/>
          <w:szCs w:val="24"/>
          <w:lang w:eastAsia="zh-CN"/>
        </w:rPr>
        <w:t xml:space="preserve">- зоны застройки </w:t>
      </w:r>
      <w:proofErr w:type="spellStart"/>
      <w:r w:rsidRPr="00D73705">
        <w:rPr>
          <w:rFonts w:ascii="Times New Roman" w:eastAsia="Calibri" w:hAnsi="Times New Roman" w:cs="Times New Roman"/>
          <w:bCs/>
          <w:iCs/>
          <w:sz w:val="24"/>
          <w:szCs w:val="24"/>
          <w:lang w:eastAsia="zh-CN"/>
        </w:rPr>
        <w:t>среднеэтажными</w:t>
      </w:r>
      <w:proofErr w:type="spellEnd"/>
      <w:r w:rsidRPr="00D73705">
        <w:rPr>
          <w:rFonts w:ascii="Times New Roman" w:eastAsia="Calibri" w:hAnsi="Times New Roman" w:cs="Times New Roman"/>
          <w:bCs/>
          <w:iCs/>
          <w:sz w:val="24"/>
          <w:szCs w:val="24"/>
          <w:lang w:eastAsia="zh-CN"/>
        </w:rPr>
        <w:t xml:space="preserve"> жилыми домами;</w:t>
      </w:r>
    </w:p>
    <w:p w14:paraId="6272F697"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lang w:eastAsia="zh-CN"/>
        </w:rPr>
      </w:pPr>
      <w:r w:rsidRPr="00D73705">
        <w:rPr>
          <w:rFonts w:ascii="Times New Roman" w:eastAsia="Calibri" w:hAnsi="Times New Roman" w:cs="Times New Roman"/>
          <w:bCs/>
          <w:iCs/>
          <w:sz w:val="24"/>
          <w:szCs w:val="24"/>
          <w:lang w:eastAsia="zh-CN"/>
        </w:rPr>
        <w:t>- зоны жилой застройки иных видов.</w:t>
      </w:r>
    </w:p>
    <w:p w14:paraId="6F6AF397"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lang w:eastAsia="zh-CN"/>
        </w:rPr>
      </w:pPr>
    </w:p>
    <w:p w14:paraId="750FE7E8"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градостроительного проектирования объектов жилищного строительства приведены в таблице 4.1.</w:t>
      </w:r>
    </w:p>
    <w:p w14:paraId="7E409973" w14:textId="77777777" w:rsidR="005742CC" w:rsidRPr="00D73705" w:rsidRDefault="005742CC" w:rsidP="005742CC">
      <w:pPr>
        <w:spacing w:after="200" w:line="276" w:lineRule="auto"/>
        <w:ind w:firstLine="709"/>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4.1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6"/>
        <w:gridCol w:w="2305"/>
        <w:gridCol w:w="2296"/>
        <w:gridCol w:w="2637"/>
      </w:tblGrid>
      <w:tr w:rsidR="00D73705" w:rsidRPr="00D73705" w14:paraId="5C19DA8A" w14:textId="77777777" w:rsidTr="005742CC">
        <w:trPr>
          <w:cantSplit/>
          <w:trHeight w:val="206"/>
          <w:tblHeader/>
          <w:jc w:val="center"/>
        </w:trPr>
        <w:tc>
          <w:tcPr>
            <w:tcW w:w="2346" w:type="dxa"/>
            <w:shd w:val="clear" w:color="auto" w:fill="auto"/>
          </w:tcPr>
          <w:p w14:paraId="0F4BDFD2"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bookmarkStart w:id="24" w:name="_Hlk120198088"/>
            <w:r w:rsidRPr="00D73705">
              <w:rPr>
                <w:rFonts w:ascii="Times New Roman" w:eastAsia="Times New Roman" w:hAnsi="Times New Roman" w:cs="Times New Roman"/>
                <w:b/>
                <w:bCs/>
                <w:sz w:val="24"/>
                <w:szCs w:val="24"/>
                <w:lang w:eastAsia="ru-RU"/>
              </w:rPr>
              <w:lastRenderedPageBreak/>
              <w:t>Наименование вида объекта</w:t>
            </w:r>
          </w:p>
        </w:tc>
        <w:tc>
          <w:tcPr>
            <w:tcW w:w="2305" w:type="dxa"/>
            <w:shd w:val="clear" w:color="auto" w:fill="auto"/>
          </w:tcPr>
          <w:p w14:paraId="6CD62552"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Наименование расчетного показателя, единица измерения</w:t>
            </w:r>
          </w:p>
        </w:tc>
        <w:tc>
          <w:tcPr>
            <w:tcW w:w="4933" w:type="dxa"/>
            <w:gridSpan w:val="2"/>
            <w:shd w:val="clear" w:color="auto" w:fill="auto"/>
          </w:tcPr>
          <w:p w14:paraId="6E62B72B" w14:textId="77777777" w:rsidR="005742CC" w:rsidRPr="00D73705" w:rsidRDefault="005742CC" w:rsidP="005742CC">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D73705">
              <w:rPr>
                <w:rFonts w:ascii="Times New Roman" w:eastAsia="Times New Roman" w:hAnsi="Times New Roman" w:cs="Times New Roman"/>
                <w:b/>
                <w:bCs/>
                <w:sz w:val="24"/>
                <w:szCs w:val="24"/>
                <w:lang w:eastAsia="ru-RU"/>
              </w:rPr>
              <w:t>Значение расчетного показателя</w:t>
            </w:r>
          </w:p>
        </w:tc>
      </w:tr>
      <w:tr w:rsidR="00D73705" w:rsidRPr="00D73705" w14:paraId="04F98469" w14:textId="77777777" w:rsidTr="005742CC">
        <w:trPr>
          <w:cantSplit/>
          <w:trHeight w:val="920"/>
          <w:jc w:val="center"/>
        </w:trPr>
        <w:tc>
          <w:tcPr>
            <w:tcW w:w="2346" w:type="dxa"/>
            <w:vMerge w:val="restart"/>
            <w:shd w:val="clear" w:color="auto" w:fill="auto"/>
          </w:tcPr>
          <w:p w14:paraId="66E1CBF4"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Объекты жилищного</w:t>
            </w:r>
          </w:p>
          <w:p w14:paraId="7F5A3816"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строительства, в том</w:t>
            </w:r>
          </w:p>
          <w:p w14:paraId="4326AC23"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числе инвестиционные</w:t>
            </w:r>
          </w:p>
          <w:p w14:paraId="3DA69634"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площадки</w:t>
            </w:r>
          </w:p>
        </w:tc>
        <w:tc>
          <w:tcPr>
            <w:tcW w:w="2305" w:type="dxa"/>
            <w:shd w:val="clear" w:color="auto" w:fill="auto"/>
          </w:tcPr>
          <w:p w14:paraId="3ADD1A6A"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Уровень средней жилищной</w:t>
            </w:r>
          </w:p>
          <w:p w14:paraId="4F4B1FF6"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обеспеченности, кв. м. общей</w:t>
            </w:r>
          </w:p>
          <w:p w14:paraId="1015F6D6"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площади жилых помещений/человек</w:t>
            </w:r>
          </w:p>
        </w:tc>
        <w:tc>
          <w:tcPr>
            <w:tcW w:w="4933" w:type="dxa"/>
            <w:gridSpan w:val="2"/>
            <w:shd w:val="clear" w:color="auto" w:fill="auto"/>
          </w:tcPr>
          <w:p w14:paraId="35AB3ABF"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30</w:t>
            </w:r>
          </w:p>
        </w:tc>
      </w:tr>
      <w:tr w:rsidR="00D73705" w:rsidRPr="00D73705" w14:paraId="302C8037" w14:textId="77777777" w:rsidTr="005742CC">
        <w:trPr>
          <w:cantSplit/>
          <w:trHeight w:val="129"/>
          <w:jc w:val="center"/>
        </w:trPr>
        <w:tc>
          <w:tcPr>
            <w:tcW w:w="2346" w:type="dxa"/>
            <w:vMerge/>
            <w:shd w:val="clear" w:color="auto" w:fill="auto"/>
          </w:tcPr>
          <w:p w14:paraId="73596D82"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2305" w:type="dxa"/>
            <w:shd w:val="clear" w:color="auto" w:fill="auto"/>
          </w:tcPr>
          <w:p w14:paraId="48CB0B5D"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 xml:space="preserve">Расчетный показатель минимально допустимого уровня обеспеченности, га/1000 </w:t>
            </w:r>
            <w:proofErr w:type="gramStart"/>
            <w:r w:rsidRPr="00D73705">
              <w:rPr>
                <w:rFonts w:ascii="Times New Roman" w:eastAsia="Times New Roman" w:hAnsi="Times New Roman" w:cs="Times New Roman"/>
                <w:sz w:val="24"/>
                <w:szCs w:val="24"/>
                <w:lang w:eastAsia="ru-RU"/>
              </w:rPr>
              <w:t>чел</w:t>
            </w:r>
            <w:proofErr w:type="gramEnd"/>
          </w:p>
        </w:tc>
        <w:tc>
          <w:tcPr>
            <w:tcW w:w="4933" w:type="dxa"/>
            <w:gridSpan w:val="2"/>
            <w:shd w:val="clear" w:color="auto" w:fill="auto"/>
          </w:tcPr>
          <w:p w14:paraId="307FC16F"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В соответствии с РНГП ХМАО-Югры</w:t>
            </w:r>
          </w:p>
        </w:tc>
      </w:tr>
      <w:tr w:rsidR="005742CC" w:rsidRPr="00D73705" w14:paraId="4EA7910B" w14:textId="77777777" w:rsidTr="005742CC">
        <w:trPr>
          <w:cantSplit/>
          <w:trHeight w:val="159"/>
          <w:jc w:val="center"/>
        </w:trPr>
        <w:tc>
          <w:tcPr>
            <w:tcW w:w="2346" w:type="dxa"/>
            <w:vMerge/>
            <w:shd w:val="clear" w:color="auto" w:fill="auto"/>
          </w:tcPr>
          <w:p w14:paraId="363F7CFF" w14:textId="77777777" w:rsidR="005742CC" w:rsidRPr="00D73705" w:rsidRDefault="005742CC" w:rsidP="005742CC">
            <w:pPr>
              <w:autoSpaceDE w:val="0"/>
              <w:autoSpaceDN w:val="0"/>
              <w:adjustRightInd w:val="0"/>
              <w:spacing w:after="0" w:line="240" w:lineRule="auto"/>
              <w:ind w:right="-1"/>
              <w:rPr>
                <w:rFonts w:ascii="Times New Roman" w:eastAsia="Times New Roman" w:hAnsi="Times New Roman" w:cs="Times New Roman"/>
                <w:sz w:val="24"/>
                <w:szCs w:val="24"/>
                <w:lang w:eastAsia="ru-RU"/>
              </w:rPr>
            </w:pPr>
          </w:p>
        </w:tc>
        <w:tc>
          <w:tcPr>
            <w:tcW w:w="2305" w:type="dxa"/>
            <w:shd w:val="clear" w:color="auto" w:fill="auto"/>
          </w:tcPr>
          <w:p w14:paraId="3CAB134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96" w:type="dxa"/>
            <w:shd w:val="clear" w:color="auto" w:fill="auto"/>
          </w:tcPr>
          <w:p w14:paraId="0A0EB5E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37" w:type="dxa"/>
            <w:shd w:val="clear" w:color="auto" w:fill="auto"/>
          </w:tcPr>
          <w:p w14:paraId="71651A1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не нормируется</w:t>
            </w:r>
          </w:p>
        </w:tc>
      </w:tr>
      <w:bookmarkEnd w:id="24"/>
    </w:tbl>
    <w:p w14:paraId="0D7429FE"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p>
    <w:p w14:paraId="3C7BA454"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Индивидуальная жилая застройка сельского поселения Сентябрьский не нормативно сближена с опасным производственным объектом ЛПДС «Южный Балык» (СП 36.13330.2012 и Градостроительного кодекса РФ).</w:t>
      </w:r>
    </w:p>
    <w:p w14:paraId="6E5C070D"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Необходимо разработать специальные технические условия в соответствии с 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 сентября 2007 года N 74) для безопасной эксплуатации существующих индивидуальных жилых домов, дачных построек в зоне минимального расстояния от объектов трубопроводного транспорта и в зонах с особыми условиями использования территории – санитарная зона ЛПДС «Южный Балык».</w:t>
      </w:r>
    </w:p>
    <w:p w14:paraId="5B876413"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p>
    <w:p w14:paraId="61989A07" w14:textId="77777777" w:rsidR="005742CC" w:rsidRPr="00D73705" w:rsidRDefault="005742CC" w:rsidP="00D73705">
      <w:pPr>
        <w:spacing w:before="480" w:after="240" w:line="240" w:lineRule="auto"/>
        <w:jc w:val="center"/>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ГЛАВА 5. РАСЧЕТНЫЕ ПОКАЗАТЕЛИ МИНИМАЛЬНО ДОПУСТИМОГО УРОВНЯ ОБЕСПЕЧЕННОСТИ ОБЛАСТИ БЛАГОУСТРОЙСТВА И ПОКАЗАТЕЛИ МАКСИМАЛЬНО ДОПУСТИМОГО УРОВНЯ ТЕРРИТОРИАЛЬНОЙ ДОСТУПНОСТИ</w:t>
      </w:r>
    </w:p>
    <w:p w14:paraId="27D3DE5A" w14:textId="77777777" w:rsidR="00D73705" w:rsidRDefault="005742CC" w:rsidP="005742CC">
      <w:pPr>
        <w:spacing w:after="20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Расчетные показатели для объектов благоустройства территории представлены в Таблице </w:t>
      </w:r>
    </w:p>
    <w:p w14:paraId="3659ED37" w14:textId="0383C2E7" w:rsidR="005742CC" w:rsidRPr="00D73705" w:rsidRDefault="005742CC" w:rsidP="00D73705">
      <w:pPr>
        <w:spacing w:after="200"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5.1.</w:t>
      </w:r>
    </w:p>
    <w:p w14:paraId="32EE1552" w14:textId="77777777" w:rsidR="005742CC" w:rsidRPr="00D73705" w:rsidRDefault="005742CC" w:rsidP="005742CC">
      <w:pPr>
        <w:spacing w:after="200" w:line="276" w:lineRule="auto"/>
        <w:ind w:firstLine="709"/>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5.1</w:t>
      </w:r>
    </w:p>
    <w:tbl>
      <w:tblPr>
        <w:tblStyle w:val="TableGridReport2"/>
        <w:tblW w:w="9180" w:type="dxa"/>
        <w:tblLook w:val="04A0" w:firstRow="1" w:lastRow="0" w:firstColumn="1" w:lastColumn="0" w:noHBand="0" w:noVBand="1"/>
      </w:tblPr>
      <w:tblGrid>
        <w:gridCol w:w="1823"/>
        <w:gridCol w:w="2967"/>
        <w:gridCol w:w="2091"/>
        <w:gridCol w:w="2299"/>
      </w:tblGrid>
      <w:tr w:rsidR="00D73705" w:rsidRPr="00D73705" w14:paraId="0268488A" w14:textId="77777777" w:rsidTr="005742CC">
        <w:trPr>
          <w:trHeight w:val="689"/>
          <w:tblHeader/>
        </w:trPr>
        <w:tc>
          <w:tcPr>
            <w:tcW w:w="1810" w:type="dxa"/>
          </w:tcPr>
          <w:p w14:paraId="72B4C96C"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25" w:name="_Hlk120198118"/>
            <w:r w:rsidRPr="00D73705">
              <w:rPr>
                <w:rFonts w:ascii="Times New Roman" w:eastAsia="Calibri" w:hAnsi="Times New Roman" w:cs="Times New Roman"/>
                <w:b/>
                <w:sz w:val="24"/>
                <w:szCs w:val="24"/>
                <w:lang w:eastAsia="ru-RU"/>
              </w:rPr>
              <w:lastRenderedPageBreak/>
              <w:t>Наименование вида объекта</w:t>
            </w:r>
          </w:p>
        </w:tc>
        <w:tc>
          <w:tcPr>
            <w:tcW w:w="2976" w:type="dxa"/>
          </w:tcPr>
          <w:p w14:paraId="1CA01DE3"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093" w:type="dxa"/>
          </w:tcPr>
          <w:p w14:paraId="45A74570"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301" w:type="dxa"/>
          </w:tcPr>
          <w:p w14:paraId="3D1FA777"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15506400" w14:textId="77777777" w:rsidTr="005742CC">
        <w:trPr>
          <w:trHeight w:val="468"/>
        </w:trPr>
        <w:tc>
          <w:tcPr>
            <w:tcW w:w="1810" w:type="dxa"/>
            <w:vMerge w:val="restart"/>
          </w:tcPr>
          <w:p w14:paraId="75B3947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Объекты озеленения общего пользования</w:t>
            </w:r>
          </w:p>
        </w:tc>
        <w:tc>
          <w:tcPr>
            <w:tcW w:w="2976" w:type="dxa"/>
            <w:vMerge w:val="restart"/>
          </w:tcPr>
          <w:p w14:paraId="0553C49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093" w:type="dxa"/>
          </w:tcPr>
          <w:p w14:paraId="79A9D58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Уровень обеспеченности, </w:t>
            </w:r>
            <w:r w:rsidRPr="00D73705">
              <w:rPr>
                <w:rFonts w:ascii="Times New Roman" w:eastAsia="Times New Roman" w:hAnsi="Times New Roman" w:cs="Times New Roman"/>
                <w:bCs/>
                <w:sz w:val="24"/>
                <w:szCs w:val="24"/>
                <w:lang w:eastAsia="ru-RU"/>
              </w:rPr>
              <w:t>м</w:t>
            </w:r>
            <w:r w:rsidRPr="00D73705">
              <w:rPr>
                <w:rFonts w:ascii="Times New Roman" w:eastAsia="Times New Roman" w:hAnsi="Times New Roman" w:cs="Times New Roman"/>
                <w:bCs/>
                <w:sz w:val="24"/>
                <w:szCs w:val="24"/>
                <w:vertAlign w:val="superscript"/>
                <w:lang w:eastAsia="ru-RU"/>
              </w:rPr>
              <w:t>2</w:t>
            </w:r>
            <w:r w:rsidRPr="00D73705">
              <w:rPr>
                <w:rFonts w:ascii="Times New Roman" w:eastAsia="Times New Roman" w:hAnsi="Times New Roman" w:cs="Times New Roman"/>
                <w:bCs/>
                <w:sz w:val="24"/>
                <w:szCs w:val="24"/>
                <w:lang w:eastAsia="ru-RU"/>
              </w:rPr>
              <w:t>/человек</w:t>
            </w:r>
          </w:p>
        </w:tc>
        <w:tc>
          <w:tcPr>
            <w:tcW w:w="2301" w:type="dxa"/>
          </w:tcPr>
          <w:p w14:paraId="0370B15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12</w:t>
            </w:r>
          </w:p>
        </w:tc>
      </w:tr>
      <w:tr w:rsidR="00D73705" w:rsidRPr="00D73705" w14:paraId="4F8CC24B" w14:textId="77777777" w:rsidTr="005742CC">
        <w:trPr>
          <w:trHeight w:val="77"/>
        </w:trPr>
        <w:tc>
          <w:tcPr>
            <w:tcW w:w="1810" w:type="dxa"/>
            <w:vMerge/>
          </w:tcPr>
          <w:p w14:paraId="4818FE1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976" w:type="dxa"/>
            <w:vMerge/>
          </w:tcPr>
          <w:p w14:paraId="01D9552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093" w:type="dxa"/>
          </w:tcPr>
          <w:p w14:paraId="09A4C95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Размер земельного участка, не менее га</w:t>
            </w:r>
          </w:p>
        </w:tc>
        <w:tc>
          <w:tcPr>
            <w:tcW w:w="2301" w:type="dxa"/>
          </w:tcPr>
          <w:p w14:paraId="11CC87A5" w14:textId="77777777" w:rsidR="005742CC" w:rsidRPr="00D73705" w:rsidRDefault="005742CC" w:rsidP="005742CC">
            <w:pPr>
              <w:spacing w:line="276"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5 – парки</w:t>
            </w:r>
          </w:p>
          <w:p w14:paraId="6E7C6D2B" w14:textId="77777777" w:rsidR="005742CC" w:rsidRPr="00D73705" w:rsidRDefault="005742CC" w:rsidP="005742CC">
            <w:pPr>
              <w:spacing w:line="276"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3 – сады</w:t>
            </w:r>
          </w:p>
          <w:p w14:paraId="3674E9F8" w14:textId="77777777" w:rsidR="005742CC" w:rsidRPr="00D73705" w:rsidRDefault="005742CC" w:rsidP="005742CC">
            <w:pPr>
              <w:spacing w:line="276" w:lineRule="auto"/>
              <w:rPr>
                <w:rFonts w:ascii="Times New Roman" w:eastAsia="Times New Roman" w:hAnsi="Times New Roman" w:cs="Times New Roman"/>
                <w:bCs/>
                <w:sz w:val="24"/>
                <w:szCs w:val="24"/>
                <w:lang w:eastAsia="ru-RU"/>
              </w:rPr>
            </w:pPr>
            <w:r w:rsidRPr="00D73705">
              <w:rPr>
                <w:rFonts w:ascii="Times New Roman" w:eastAsia="Times New Roman" w:hAnsi="Times New Roman" w:cs="Times New Roman"/>
                <w:bCs/>
                <w:sz w:val="24"/>
                <w:szCs w:val="24"/>
                <w:lang w:eastAsia="ru-RU"/>
              </w:rPr>
              <w:t>0,5 – скверы</w:t>
            </w:r>
          </w:p>
          <w:p w14:paraId="3E409B25"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Times New Roman" w:hAnsi="Times New Roman" w:cs="Times New Roman"/>
                <w:bCs/>
                <w:sz w:val="24"/>
                <w:szCs w:val="24"/>
                <w:lang w:eastAsia="ru-RU"/>
              </w:rPr>
              <w:t>50 – зоны массового кратковременного отдыха</w:t>
            </w:r>
          </w:p>
        </w:tc>
      </w:tr>
      <w:tr w:rsidR="00D73705" w:rsidRPr="00D73705" w14:paraId="349B803C" w14:textId="77777777" w:rsidTr="005742CC">
        <w:trPr>
          <w:trHeight w:val="468"/>
        </w:trPr>
        <w:tc>
          <w:tcPr>
            <w:tcW w:w="1810" w:type="dxa"/>
            <w:vMerge/>
          </w:tcPr>
          <w:p w14:paraId="660687A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976" w:type="dxa"/>
          </w:tcPr>
          <w:p w14:paraId="238E9AF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093" w:type="dxa"/>
          </w:tcPr>
          <w:p w14:paraId="30DB96E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мин</w:t>
            </w:r>
          </w:p>
        </w:tc>
        <w:tc>
          <w:tcPr>
            <w:tcW w:w="2301" w:type="dxa"/>
          </w:tcPr>
          <w:p w14:paraId="7339C77A" w14:textId="77777777" w:rsidR="005742CC" w:rsidRPr="00D73705" w:rsidRDefault="005742CC" w:rsidP="005742CC">
            <w:pPr>
              <w:spacing w:line="276"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15 – парки</w:t>
            </w:r>
          </w:p>
          <w:p w14:paraId="0AA69B2B" w14:textId="77777777" w:rsidR="005742CC" w:rsidRPr="00D73705" w:rsidRDefault="005742CC" w:rsidP="005742CC">
            <w:pPr>
              <w:spacing w:line="276" w:lineRule="auto"/>
              <w:rPr>
                <w:rFonts w:ascii="Times New Roman" w:eastAsia="Calibri" w:hAnsi="Times New Roman" w:cs="Times New Roman"/>
                <w:sz w:val="24"/>
                <w:szCs w:val="24"/>
                <w:lang w:eastAsia="ru-RU"/>
              </w:rPr>
            </w:pPr>
            <w:r w:rsidRPr="00D73705">
              <w:rPr>
                <w:rFonts w:ascii="Times New Roman" w:eastAsia="Times New Roman" w:hAnsi="Times New Roman" w:cs="Times New Roman"/>
                <w:sz w:val="24"/>
                <w:szCs w:val="24"/>
                <w:lang w:eastAsia="ru-RU"/>
              </w:rPr>
              <w:t>10 – скверы, бульвары, сады</w:t>
            </w:r>
          </w:p>
        </w:tc>
      </w:tr>
      <w:tr w:rsidR="00D73705" w:rsidRPr="00D73705" w14:paraId="4D3D22FE" w14:textId="77777777" w:rsidTr="005742CC">
        <w:trPr>
          <w:trHeight w:val="468"/>
        </w:trPr>
        <w:tc>
          <w:tcPr>
            <w:tcW w:w="1810" w:type="dxa"/>
            <w:vMerge w:val="restart"/>
          </w:tcPr>
          <w:p w14:paraId="4C935FC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Площадки выгула для собак</w:t>
            </w:r>
          </w:p>
        </w:tc>
        <w:tc>
          <w:tcPr>
            <w:tcW w:w="2976" w:type="dxa"/>
          </w:tcPr>
          <w:p w14:paraId="4CCF2BC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093" w:type="dxa"/>
          </w:tcPr>
          <w:p w14:paraId="42CFC8F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Площадь на 1 человека, м</w:t>
            </w:r>
            <w:r w:rsidRPr="00D73705">
              <w:rPr>
                <w:rFonts w:ascii="Times New Roman" w:eastAsia="Calibri" w:hAnsi="Times New Roman" w:cs="Times New Roman"/>
                <w:sz w:val="24"/>
                <w:szCs w:val="24"/>
                <w:vertAlign w:val="superscript"/>
                <w:lang w:eastAsia="ru-RU"/>
              </w:rPr>
              <w:t>2</w:t>
            </w:r>
          </w:p>
        </w:tc>
        <w:tc>
          <w:tcPr>
            <w:tcW w:w="2301" w:type="dxa"/>
          </w:tcPr>
          <w:p w14:paraId="385C6FE3" w14:textId="77777777" w:rsidR="005742CC" w:rsidRPr="00D73705" w:rsidRDefault="005742CC" w:rsidP="005742CC">
            <w:pPr>
              <w:spacing w:line="276" w:lineRule="auto"/>
              <w:rPr>
                <w:rFonts w:ascii="Times New Roman" w:eastAsia="Times New Roman" w:hAnsi="Times New Roman" w:cs="Times New Roman"/>
                <w:sz w:val="24"/>
                <w:szCs w:val="24"/>
                <w:lang w:eastAsia="ru-RU"/>
              </w:rPr>
            </w:pPr>
            <w:r w:rsidRPr="00D73705">
              <w:rPr>
                <w:rFonts w:ascii="Times New Roman" w:eastAsia="Times New Roman" w:hAnsi="Times New Roman" w:cs="Times New Roman"/>
                <w:sz w:val="24"/>
                <w:szCs w:val="24"/>
                <w:lang w:eastAsia="ru-RU"/>
              </w:rPr>
              <w:t>0,1</w:t>
            </w:r>
          </w:p>
        </w:tc>
      </w:tr>
      <w:tr w:rsidR="00D73705" w:rsidRPr="00D73705" w14:paraId="1BEFF717" w14:textId="77777777" w:rsidTr="005742CC">
        <w:trPr>
          <w:trHeight w:val="468"/>
        </w:trPr>
        <w:tc>
          <w:tcPr>
            <w:tcW w:w="1810" w:type="dxa"/>
            <w:vMerge/>
          </w:tcPr>
          <w:p w14:paraId="3D7447B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976" w:type="dxa"/>
          </w:tcPr>
          <w:p w14:paraId="30EFD80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093" w:type="dxa"/>
          </w:tcPr>
          <w:p w14:paraId="7C3E4B6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Радиус обслуживания</w:t>
            </w:r>
          </w:p>
        </w:tc>
        <w:tc>
          <w:tcPr>
            <w:tcW w:w="2301" w:type="dxa"/>
          </w:tcPr>
          <w:p w14:paraId="7CDF41E5" w14:textId="77777777" w:rsidR="005742CC" w:rsidRPr="00D73705" w:rsidRDefault="005742CC" w:rsidP="005742CC">
            <w:pPr>
              <w:spacing w:line="276" w:lineRule="auto"/>
              <w:rPr>
                <w:rFonts w:ascii="Times New Roman" w:eastAsia="Times New Roman" w:hAnsi="Times New Roman" w:cs="Times New Roman"/>
                <w:sz w:val="24"/>
                <w:szCs w:val="24"/>
                <w:highlight w:val="yellow"/>
                <w:lang w:eastAsia="ru-RU"/>
              </w:rPr>
            </w:pPr>
            <w:r w:rsidRPr="00D73705">
              <w:rPr>
                <w:rFonts w:ascii="Times New Roman" w:eastAsia="Times New Roman" w:hAnsi="Times New Roman" w:cs="Times New Roman"/>
                <w:sz w:val="24"/>
                <w:szCs w:val="24"/>
                <w:lang w:eastAsia="ru-RU"/>
              </w:rPr>
              <w:t>1000</w:t>
            </w:r>
          </w:p>
        </w:tc>
      </w:tr>
      <w:bookmarkEnd w:id="25"/>
    </w:tbl>
    <w:p w14:paraId="5FE6DB6F" w14:textId="77777777" w:rsidR="005742CC" w:rsidRPr="00D73705" w:rsidRDefault="005742CC" w:rsidP="005742CC">
      <w:pPr>
        <w:spacing w:after="200" w:line="276" w:lineRule="auto"/>
        <w:jc w:val="both"/>
        <w:rPr>
          <w:rFonts w:ascii="Times New Roman" w:eastAsia="Calibri" w:hAnsi="Times New Roman" w:cs="Times New Roman"/>
          <w:sz w:val="24"/>
          <w:szCs w:val="24"/>
        </w:rPr>
      </w:pPr>
    </w:p>
    <w:p w14:paraId="50A3012D" w14:textId="77777777" w:rsidR="005742CC" w:rsidRPr="00D73705" w:rsidRDefault="005742CC" w:rsidP="00D73705">
      <w:pPr>
        <w:spacing w:before="480" w:after="240" w:line="240" w:lineRule="auto"/>
        <w:jc w:val="center"/>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 xml:space="preserve">ГЛАВА 6. </w:t>
      </w:r>
      <w:bookmarkStart w:id="26" w:name="_Hlk117518396"/>
      <w:r w:rsidRPr="00D73705">
        <w:rPr>
          <w:rFonts w:ascii="Times New Roman" w:eastAsia="Calibri" w:hAnsi="Times New Roman" w:cs="Times New Roman"/>
          <w:bCs/>
          <w:sz w:val="24"/>
          <w:szCs w:val="24"/>
        </w:rPr>
        <w:t xml:space="preserve">РАСЧЕТНЫЕ ПОКАЗАТЕЛИ МИНИМАЛЬНО ДОПУСТИМОГО УРОВНЯ ОБЕСПЕЧЕННОСТИ ОБЪЕКТАМИ МЕСТНОГО ЗНАЧЕНИЯ МУНИЦИПАЛЬНОГО ОБРАЗОВАНИЯ В ОБЛАСТИ ЭЛЕКТРО-, ТЕПЛО-, ГАЗО- И ВОДОСНАБЖЕНИЯ </w:t>
      </w:r>
      <w:r w:rsidRPr="00D73705">
        <w:rPr>
          <w:rFonts w:ascii="Times New Roman" w:eastAsia="Calibri" w:hAnsi="Times New Roman" w:cs="Times New Roman"/>
          <w:bCs/>
          <w:sz w:val="24"/>
          <w:szCs w:val="24"/>
        </w:rPr>
        <w:lastRenderedPageBreak/>
        <w:t>НАСЕЛЕНИЯ, ВОДООТВЕДЕНИЯ (ЗА ИСКЛЮЧЕНИЕМ ОБЪЕКТОВ ПРОИЗВОДСТВЕННОЙ ИНФРАСТРУКТУРЫ ПО РАЗВЕДКЕ И ПРОМЫШЛЕННОМУ ОСВОЕНИЮ МЕСТОРОЖДЕНИЙ НЕФТИ И ГАЗА) И ПОКАЗАТЕЛИ МАКСИМАЛЬНО ДОПУСТИМОГО УРОВНЯ ТЕРРИТОРИАЛЬНОЙ ДОСТУПНОСТИ ТАКИХ ОБЪЕКТОВ ДЛЯ НАСЕЛЕНИЯ</w:t>
      </w:r>
      <w:bookmarkEnd w:id="26"/>
    </w:p>
    <w:p w14:paraId="1870FB09" w14:textId="77777777" w:rsidR="005742CC" w:rsidRPr="00D73705" w:rsidRDefault="005742CC" w:rsidP="005742CC">
      <w:pPr>
        <w:spacing w:after="200" w:line="276" w:lineRule="auto"/>
        <w:jc w:val="both"/>
        <w:rPr>
          <w:rFonts w:ascii="Times New Roman" w:eastAsia="Calibri" w:hAnsi="Times New Roman" w:cs="Times New Roman"/>
          <w:b/>
          <w:sz w:val="24"/>
          <w:szCs w:val="24"/>
        </w:rPr>
      </w:pPr>
      <w:r w:rsidRPr="00D73705">
        <w:rPr>
          <w:rFonts w:ascii="Times New Roman" w:eastAsia="Calibri" w:hAnsi="Times New Roman" w:cs="Times New Roman"/>
          <w:b/>
          <w:sz w:val="24"/>
          <w:szCs w:val="24"/>
        </w:rPr>
        <w:t xml:space="preserve">6.1. </w:t>
      </w:r>
      <w:bookmarkStart w:id="27" w:name="_Hlk120198136"/>
      <w:r w:rsidRPr="00D73705">
        <w:rPr>
          <w:rFonts w:ascii="Times New Roman" w:eastAsia="Calibri" w:hAnsi="Times New Roman" w:cs="Times New Roman"/>
          <w:b/>
          <w:sz w:val="24"/>
          <w:szCs w:val="24"/>
        </w:rPr>
        <w:t>Расчетные показатели для объектов местного значения в области электроснабжения</w:t>
      </w:r>
      <w:bookmarkEnd w:id="27"/>
    </w:p>
    <w:p w14:paraId="415B3A06" w14:textId="77777777" w:rsidR="005742CC" w:rsidRPr="00D73705" w:rsidRDefault="005742CC" w:rsidP="005742CC">
      <w:pPr>
        <w:spacing w:after="0" w:line="276"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6.1.1 Расчётные показатели минимально допустимого уровня обеспеченности и максимально допустимого уровня территориальной доступности объектов электроснабжения следует принимать согласно РНГП ХМАО-Югры.</w:t>
      </w:r>
    </w:p>
    <w:p w14:paraId="63CDC308"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highlight w:val="red"/>
        </w:rPr>
      </w:pPr>
    </w:p>
    <w:p w14:paraId="67BFF55A"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bookmarkStart w:id="28" w:name="_Hlk117518415"/>
      <w:bookmarkStart w:id="29" w:name="_Hlk117513093"/>
      <w:r w:rsidRPr="00D73705">
        <w:rPr>
          <w:rFonts w:ascii="Times New Roman" w:eastAsia="Calibri" w:hAnsi="Times New Roman" w:cs="Times New Roman"/>
          <w:bCs/>
          <w:iCs/>
          <w:sz w:val="24"/>
          <w:szCs w:val="24"/>
        </w:rPr>
        <w:t>6.1.2 Под объектами электроснабжения подразумеваются:</w:t>
      </w:r>
    </w:p>
    <w:p w14:paraId="4A3469AB" w14:textId="77777777" w:rsidR="005742CC" w:rsidRPr="00D73705" w:rsidRDefault="005742CC" w:rsidP="005742CC">
      <w:pPr>
        <w:numPr>
          <w:ilvl w:val="0"/>
          <w:numId w:val="2"/>
        </w:numPr>
        <w:spacing w:after="0" w:line="240" w:lineRule="auto"/>
        <w:contextualSpacing/>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Гидроэлектростанции, гидроаккумулирующие электрические станции и иные электростанции на основе возобновляемых источников энергии, установленная генерируемая мощность которых составляет до 5 МВт включительно;</w:t>
      </w:r>
    </w:p>
    <w:p w14:paraId="57C69525" w14:textId="77777777" w:rsidR="005742CC" w:rsidRPr="00D73705" w:rsidRDefault="005742CC" w:rsidP="005742CC">
      <w:pPr>
        <w:numPr>
          <w:ilvl w:val="0"/>
          <w:numId w:val="2"/>
        </w:numPr>
        <w:spacing w:after="0" w:line="240" w:lineRule="auto"/>
        <w:contextualSpacing/>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Электрические станции, установленная генерируемая мощность которых составляет до 5 МВт включительно;</w:t>
      </w:r>
    </w:p>
    <w:p w14:paraId="785485FA" w14:textId="77777777" w:rsidR="005742CC" w:rsidRPr="00D73705" w:rsidRDefault="005742CC" w:rsidP="005742CC">
      <w:pPr>
        <w:numPr>
          <w:ilvl w:val="0"/>
          <w:numId w:val="2"/>
        </w:numPr>
        <w:spacing w:after="0" w:line="240" w:lineRule="auto"/>
        <w:contextualSpacing/>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Подстанции и переключательные пункты, проектный номинальный класс напряжений которых находится в диапазоне от 20 </w:t>
      </w:r>
      <w:proofErr w:type="spellStart"/>
      <w:r w:rsidRPr="00D73705">
        <w:rPr>
          <w:rFonts w:ascii="Times New Roman" w:eastAsia="Calibri" w:hAnsi="Times New Roman" w:cs="Times New Roman"/>
          <w:bCs/>
          <w:iCs/>
          <w:sz w:val="24"/>
          <w:szCs w:val="24"/>
        </w:rPr>
        <w:t>кВ</w:t>
      </w:r>
      <w:proofErr w:type="spellEnd"/>
      <w:r w:rsidRPr="00D73705">
        <w:rPr>
          <w:rFonts w:ascii="Times New Roman" w:eastAsia="Calibri" w:hAnsi="Times New Roman" w:cs="Times New Roman"/>
          <w:bCs/>
          <w:iCs/>
          <w:sz w:val="24"/>
          <w:szCs w:val="24"/>
        </w:rPr>
        <w:t xml:space="preserve"> до 35 </w:t>
      </w:r>
      <w:proofErr w:type="spellStart"/>
      <w:r w:rsidRPr="00D73705">
        <w:rPr>
          <w:rFonts w:ascii="Times New Roman" w:eastAsia="Calibri" w:hAnsi="Times New Roman" w:cs="Times New Roman"/>
          <w:bCs/>
          <w:iCs/>
          <w:sz w:val="24"/>
          <w:szCs w:val="24"/>
        </w:rPr>
        <w:t>кВ</w:t>
      </w:r>
      <w:proofErr w:type="spellEnd"/>
      <w:r w:rsidRPr="00D73705">
        <w:rPr>
          <w:rFonts w:ascii="Times New Roman" w:eastAsia="Calibri" w:hAnsi="Times New Roman" w:cs="Times New Roman"/>
          <w:bCs/>
          <w:iCs/>
          <w:sz w:val="24"/>
          <w:szCs w:val="24"/>
        </w:rPr>
        <w:t xml:space="preserve"> включительно;</w:t>
      </w:r>
    </w:p>
    <w:p w14:paraId="5DA4CA58" w14:textId="77777777" w:rsidR="005742CC" w:rsidRPr="00D73705" w:rsidRDefault="005742CC" w:rsidP="005742CC">
      <w:pPr>
        <w:numPr>
          <w:ilvl w:val="0"/>
          <w:numId w:val="2"/>
        </w:numPr>
        <w:spacing w:after="0" w:line="240" w:lineRule="auto"/>
        <w:contextualSpacing/>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Трансформаторные подстанции (распределительные пункты, секционирующие пункты), проектный номинальный класс напряжений которых находится в диапазоне от 6 </w:t>
      </w:r>
      <w:proofErr w:type="spellStart"/>
      <w:r w:rsidRPr="00D73705">
        <w:rPr>
          <w:rFonts w:ascii="Times New Roman" w:eastAsia="Calibri" w:hAnsi="Times New Roman" w:cs="Times New Roman"/>
          <w:bCs/>
          <w:iCs/>
          <w:sz w:val="24"/>
          <w:szCs w:val="24"/>
        </w:rPr>
        <w:t>кВ</w:t>
      </w:r>
      <w:proofErr w:type="spellEnd"/>
      <w:r w:rsidRPr="00D73705">
        <w:rPr>
          <w:rFonts w:ascii="Times New Roman" w:eastAsia="Calibri" w:hAnsi="Times New Roman" w:cs="Times New Roman"/>
          <w:bCs/>
          <w:iCs/>
          <w:sz w:val="24"/>
          <w:szCs w:val="24"/>
        </w:rPr>
        <w:t xml:space="preserve"> до 10 </w:t>
      </w:r>
      <w:proofErr w:type="spellStart"/>
      <w:r w:rsidRPr="00D73705">
        <w:rPr>
          <w:rFonts w:ascii="Times New Roman" w:eastAsia="Calibri" w:hAnsi="Times New Roman" w:cs="Times New Roman"/>
          <w:bCs/>
          <w:iCs/>
          <w:sz w:val="24"/>
          <w:szCs w:val="24"/>
        </w:rPr>
        <w:t>кВ</w:t>
      </w:r>
      <w:proofErr w:type="spellEnd"/>
      <w:r w:rsidRPr="00D73705">
        <w:rPr>
          <w:rFonts w:ascii="Times New Roman" w:eastAsia="Calibri" w:hAnsi="Times New Roman" w:cs="Times New Roman"/>
          <w:bCs/>
          <w:iCs/>
          <w:sz w:val="24"/>
          <w:szCs w:val="24"/>
        </w:rPr>
        <w:t xml:space="preserve"> включительно;</w:t>
      </w:r>
    </w:p>
    <w:p w14:paraId="15F37BFF" w14:textId="77777777" w:rsidR="005742CC" w:rsidRPr="00D73705" w:rsidRDefault="005742CC" w:rsidP="005742CC">
      <w:pPr>
        <w:numPr>
          <w:ilvl w:val="0"/>
          <w:numId w:val="2"/>
        </w:numPr>
        <w:spacing w:after="0" w:line="240" w:lineRule="auto"/>
        <w:contextualSpacing/>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Линии электропередачи, проектный номинальный класс напряжений которых находится в диапазоне от 20 </w:t>
      </w:r>
      <w:proofErr w:type="spellStart"/>
      <w:r w:rsidRPr="00D73705">
        <w:rPr>
          <w:rFonts w:ascii="Times New Roman" w:eastAsia="Calibri" w:hAnsi="Times New Roman" w:cs="Times New Roman"/>
          <w:bCs/>
          <w:iCs/>
          <w:sz w:val="24"/>
          <w:szCs w:val="24"/>
        </w:rPr>
        <w:t>кВ</w:t>
      </w:r>
      <w:proofErr w:type="spellEnd"/>
      <w:r w:rsidRPr="00D73705">
        <w:rPr>
          <w:rFonts w:ascii="Times New Roman" w:eastAsia="Calibri" w:hAnsi="Times New Roman" w:cs="Times New Roman"/>
          <w:bCs/>
          <w:iCs/>
          <w:sz w:val="24"/>
          <w:szCs w:val="24"/>
        </w:rPr>
        <w:t xml:space="preserve"> до 35 </w:t>
      </w:r>
      <w:proofErr w:type="spellStart"/>
      <w:r w:rsidRPr="00D73705">
        <w:rPr>
          <w:rFonts w:ascii="Times New Roman" w:eastAsia="Calibri" w:hAnsi="Times New Roman" w:cs="Times New Roman"/>
          <w:bCs/>
          <w:iCs/>
          <w:sz w:val="24"/>
          <w:szCs w:val="24"/>
        </w:rPr>
        <w:t>кВ</w:t>
      </w:r>
      <w:proofErr w:type="spellEnd"/>
      <w:r w:rsidRPr="00D73705">
        <w:rPr>
          <w:rFonts w:ascii="Times New Roman" w:eastAsia="Calibri" w:hAnsi="Times New Roman" w:cs="Times New Roman"/>
          <w:bCs/>
          <w:iCs/>
          <w:sz w:val="24"/>
          <w:szCs w:val="24"/>
        </w:rPr>
        <w:t xml:space="preserve"> включительно</w:t>
      </w:r>
    </w:p>
    <w:p w14:paraId="38E899F0" w14:textId="77777777" w:rsidR="005742CC" w:rsidRPr="00D73705" w:rsidRDefault="005742CC" w:rsidP="005742CC">
      <w:pPr>
        <w:spacing w:after="0" w:line="240" w:lineRule="auto"/>
        <w:jc w:val="both"/>
        <w:rPr>
          <w:rFonts w:ascii="Times New Roman" w:eastAsia="Calibri" w:hAnsi="Times New Roman" w:cs="Times New Roman"/>
          <w:bCs/>
          <w:iCs/>
          <w:sz w:val="24"/>
          <w:szCs w:val="24"/>
        </w:rPr>
      </w:pPr>
    </w:p>
    <w:p w14:paraId="4E665DC9"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6.1.3 </w:t>
      </w:r>
      <w:r w:rsidRPr="00D73705">
        <w:rPr>
          <w:rFonts w:ascii="Liberation Serif" w:eastAsia="Calibri" w:hAnsi="Liberation Serif" w:cs="Times New Roman"/>
          <w:sz w:val="24"/>
          <w:szCs w:val="24"/>
        </w:rPr>
        <w:t xml:space="preserve">В случае, если в РНГП ХМАО-Югры отсутствуют расчётные показатели для необходимого типа объекта электроснабжения, показатели устанавливаются в соответствии с ВСН 14278 тм-т1 «Нормы отвода земель для электрических сетей напряжением 0,38-750 </w:t>
      </w:r>
      <w:proofErr w:type="spellStart"/>
      <w:r w:rsidRPr="00D73705">
        <w:rPr>
          <w:rFonts w:ascii="Liberation Serif" w:eastAsia="Calibri" w:hAnsi="Liberation Serif" w:cs="Times New Roman"/>
          <w:sz w:val="24"/>
          <w:szCs w:val="24"/>
        </w:rPr>
        <w:t>кВ</w:t>
      </w:r>
      <w:proofErr w:type="spellEnd"/>
      <w:r w:rsidRPr="00D73705">
        <w:rPr>
          <w:rFonts w:ascii="Liberation Serif" w:eastAsia="Calibri" w:hAnsi="Liberation Serif" w:cs="Times New Roman"/>
          <w:sz w:val="24"/>
          <w:szCs w:val="24"/>
        </w:rPr>
        <w:t xml:space="preserve">», утвержденными Руководителем Департамента электроэнергетики Минтопэнерго РФ </w:t>
      </w:r>
      <w:proofErr w:type="spellStart"/>
      <w:r w:rsidRPr="00D73705">
        <w:rPr>
          <w:rFonts w:ascii="Liberation Serif" w:eastAsia="Calibri" w:hAnsi="Liberation Serif" w:cs="Times New Roman"/>
          <w:sz w:val="24"/>
          <w:szCs w:val="24"/>
        </w:rPr>
        <w:t>И.А.Новожиловым</w:t>
      </w:r>
      <w:proofErr w:type="spellEnd"/>
      <w:r w:rsidRPr="00D73705">
        <w:rPr>
          <w:rFonts w:ascii="Liberation Serif" w:eastAsia="Calibri" w:hAnsi="Liberation Serif" w:cs="Times New Roman"/>
          <w:sz w:val="24"/>
          <w:szCs w:val="24"/>
        </w:rPr>
        <w:t xml:space="preserve"> 20.05.1994 г., СП 256.1325800.2016 «Электроустановки жилых и общественных зданий. Правила проектирования и монтажа» (утвержден Приказом Минстроя России от 29 августа 2016 г. № 602/</w:t>
      </w:r>
      <w:proofErr w:type="spellStart"/>
      <w:r w:rsidRPr="00D73705">
        <w:rPr>
          <w:rFonts w:ascii="Liberation Serif" w:eastAsia="Calibri" w:hAnsi="Liberation Serif" w:cs="Times New Roman"/>
          <w:sz w:val="24"/>
          <w:szCs w:val="24"/>
        </w:rPr>
        <w:t>пр</w:t>
      </w:r>
      <w:proofErr w:type="spellEnd"/>
      <w:r w:rsidRPr="00D73705">
        <w:rPr>
          <w:rFonts w:ascii="Liberation Serif" w:eastAsia="Calibri" w:hAnsi="Liberation Serif" w:cs="Times New Roman"/>
          <w:sz w:val="24"/>
          <w:szCs w:val="24"/>
        </w:rPr>
        <w:t>), а также иными нормативно-правовыми актами.</w:t>
      </w:r>
    </w:p>
    <w:bookmarkEnd w:id="28"/>
    <w:bookmarkEnd w:id="29"/>
    <w:p w14:paraId="5D855365" w14:textId="77777777" w:rsidR="005742CC" w:rsidRPr="00D73705" w:rsidRDefault="005742CC" w:rsidP="005742CC">
      <w:pPr>
        <w:spacing w:after="0" w:line="240" w:lineRule="auto"/>
        <w:jc w:val="both"/>
        <w:rPr>
          <w:rFonts w:ascii="Times New Roman" w:eastAsia="Calibri" w:hAnsi="Times New Roman" w:cs="Times New Roman"/>
          <w:bCs/>
          <w:iCs/>
          <w:sz w:val="24"/>
          <w:szCs w:val="24"/>
        </w:rPr>
      </w:pPr>
    </w:p>
    <w:p w14:paraId="5EDD3B6E" w14:textId="77777777" w:rsidR="005742CC" w:rsidRPr="00D73705" w:rsidRDefault="005742CC" w:rsidP="005742CC">
      <w:pPr>
        <w:spacing w:after="200" w:line="240" w:lineRule="auto"/>
        <w:ind w:firstLine="567"/>
        <w:jc w:val="both"/>
        <w:rPr>
          <w:rFonts w:ascii="Times New Roman" w:eastAsia="Calibri" w:hAnsi="Times New Roman" w:cs="Times New Roman"/>
          <w:b/>
          <w:sz w:val="24"/>
          <w:szCs w:val="24"/>
        </w:rPr>
      </w:pPr>
      <w:r w:rsidRPr="00D73705">
        <w:rPr>
          <w:rFonts w:ascii="Times New Roman" w:eastAsia="Calibri" w:hAnsi="Times New Roman" w:cs="Times New Roman"/>
          <w:b/>
          <w:sz w:val="24"/>
          <w:szCs w:val="24"/>
        </w:rPr>
        <w:t xml:space="preserve">6.2. </w:t>
      </w:r>
      <w:bookmarkStart w:id="30" w:name="_Hlk120198213"/>
      <w:r w:rsidRPr="00D73705">
        <w:rPr>
          <w:rFonts w:ascii="Times New Roman" w:eastAsia="Calibri" w:hAnsi="Times New Roman" w:cs="Times New Roman"/>
          <w:b/>
          <w:sz w:val="24"/>
          <w:szCs w:val="24"/>
        </w:rPr>
        <w:t>Расчетные показатели для объектов местного значения в области газоснабжения</w:t>
      </w:r>
      <w:bookmarkEnd w:id="30"/>
    </w:p>
    <w:p w14:paraId="683DE0D2" w14:textId="77777777" w:rsidR="005742CC" w:rsidRPr="00D73705" w:rsidRDefault="005742CC" w:rsidP="005742CC">
      <w:pPr>
        <w:spacing w:after="200" w:line="240" w:lineRule="auto"/>
        <w:ind w:firstLine="709"/>
        <w:jc w:val="both"/>
        <w:rPr>
          <w:rFonts w:ascii="Times New Roman" w:eastAsia="Times New Roman" w:hAnsi="Times New Roman" w:cs="Times New Roman"/>
          <w:bCs/>
          <w:iCs/>
          <w:sz w:val="24"/>
          <w:szCs w:val="24"/>
        </w:rPr>
      </w:pPr>
      <w:r w:rsidRPr="00D73705">
        <w:rPr>
          <w:rFonts w:ascii="Times New Roman" w:eastAsia="Times New Roman" w:hAnsi="Times New Roman" w:cs="Times New Roman"/>
          <w:bCs/>
          <w:iCs/>
          <w:sz w:val="24"/>
          <w:szCs w:val="24"/>
        </w:rPr>
        <w:t>6.2.1 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 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w:t>
      </w:r>
    </w:p>
    <w:p w14:paraId="28E6CDC7" w14:textId="77777777" w:rsidR="005742CC" w:rsidRPr="00D73705" w:rsidRDefault="005742CC" w:rsidP="005742CC">
      <w:pPr>
        <w:widowControl w:val="0"/>
        <w:spacing w:after="200" w:line="240"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6.2.2 Расчётные показатели минимально допустимого уровня обеспеченности и максимально допустимого уровня территориальной доступности объектов газоснабжения (пункты редуцирования газа, газопроводы низкого, среднего, высокого давления) следует принимать согласно РНГП ХМАО-Югры.</w:t>
      </w:r>
    </w:p>
    <w:p w14:paraId="39711DF1" w14:textId="77777777" w:rsidR="005742CC" w:rsidRPr="00D73705" w:rsidRDefault="005742CC" w:rsidP="005742CC">
      <w:pPr>
        <w:spacing w:after="0" w:line="276"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lastRenderedPageBreak/>
        <w:t>6.2.3 В случае, если в РНГП ХМАО-Югры отсутствуют расчётные показатели для необходимого типа объекта газоснабжения, показатели устанавливаются в соответствии с СП 124.13330.2012 «Тепловые сети», утвержденным Приказом Министерством регионального развития Российской Федерации №280 от 30.06.2012 г., СП 42-101-2003 «Общие положения по проектированию и строительству газораспределительных систем из металлических и полиэтиленовых труб», принятым и введенным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СП 62.13330.2011 «Газораспределительные системы. Актуализированная редакция СНиП 42-01-2002», утвержденным приказом Министерства регионального развития Российской Федерации (Минрегион России) от 27 декабря 2010 г. N 780, а также иными нормативно-правовыми актами.</w:t>
      </w:r>
    </w:p>
    <w:p w14:paraId="43966770"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bookmarkStart w:id="31" w:name="_Toc483388304"/>
      <w:r w:rsidRPr="00D73705">
        <w:rPr>
          <w:rFonts w:ascii="Times New Roman" w:eastAsia="Calibri" w:hAnsi="Times New Roman" w:cs="Times New Roman"/>
          <w:b/>
          <w:sz w:val="24"/>
          <w:szCs w:val="24"/>
        </w:rPr>
        <w:t xml:space="preserve">6.3. </w:t>
      </w:r>
      <w:bookmarkStart w:id="32" w:name="_Hlk120198344"/>
      <w:r w:rsidRPr="00D73705">
        <w:rPr>
          <w:rFonts w:ascii="Times New Roman" w:eastAsia="Calibri" w:hAnsi="Times New Roman" w:cs="Times New Roman"/>
          <w:b/>
          <w:sz w:val="24"/>
          <w:szCs w:val="24"/>
        </w:rPr>
        <w:t>Расчетные показатели для объектов местного значения в области теплоснабжени</w:t>
      </w:r>
      <w:bookmarkEnd w:id="31"/>
      <w:r w:rsidRPr="00D73705">
        <w:rPr>
          <w:rFonts w:ascii="Times New Roman" w:eastAsia="Calibri" w:hAnsi="Times New Roman" w:cs="Times New Roman"/>
          <w:b/>
          <w:sz w:val="24"/>
          <w:szCs w:val="24"/>
        </w:rPr>
        <w:t>я</w:t>
      </w:r>
      <w:bookmarkEnd w:id="32"/>
    </w:p>
    <w:p w14:paraId="7C0B1910" w14:textId="77777777" w:rsidR="005742CC" w:rsidRPr="00D73705" w:rsidRDefault="005742CC" w:rsidP="005742CC">
      <w:pPr>
        <w:spacing w:after="20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6.3.1 Предельные значения расчетных показателей минимально допустимого уровня обеспеченности объектами теплоснабжения – расчетные тепловые нагрузки при проектировании тепловых сетей определяются по данным конкретных проектов нового строительства, а существующей – по фактическим тепловым нагрузкам.</w:t>
      </w:r>
    </w:p>
    <w:p w14:paraId="50CD71CC" w14:textId="77777777" w:rsidR="005742CC" w:rsidRPr="00D73705" w:rsidRDefault="005742CC" w:rsidP="005742CC">
      <w:pPr>
        <w:spacing w:after="200" w:line="240" w:lineRule="auto"/>
        <w:ind w:firstLine="709"/>
        <w:jc w:val="both"/>
        <w:rPr>
          <w:rFonts w:ascii="Liberation Serif" w:eastAsia="Calibri" w:hAnsi="Liberation Serif" w:cs="Times New Roman"/>
          <w:sz w:val="24"/>
          <w:szCs w:val="24"/>
        </w:rPr>
      </w:pPr>
      <w:r w:rsidRPr="00D73705">
        <w:rPr>
          <w:rFonts w:ascii="Times New Roman" w:eastAsia="Calibri" w:hAnsi="Times New Roman" w:cs="Times New Roman"/>
          <w:bCs/>
          <w:iCs/>
          <w:sz w:val="24"/>
          <w:szCs w:val="24"/>
        </w:rPr>
        <w:t xml:space="preserve">6.3.2 При отсутствии таких данных допускается руководствоваться </w:t>
      </w:r>
      <w:r w:rsidRPr="00D73705">
        <w:rPr>
          <w:rFonts w:ascii="Liberation Serif" w:eastAsia="Calibri" w:hAnsi="Liberation Serif" w:cs="Times New Roman"/>
          <w:sz w:val="24"/>
          <w:szCs w:val="24"/>
        </w:rPr>
        <w:t>РНГП ХМАО-Югры.</w:t>
      </w:r>
    </w:p>
    <w:p w14:paraId="74938A07" w14:textId="77777777" w:rsidR="005742CC" w:rsidRPr="00D73705" w:rsidRDefault="005742CC" w:rsidP="005742CC">
      <w:pPr>
        <w:spacing w:after="200" w:line="240"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6.3.3 В случае, если в РНГП ХМАО-Югры отсутствуют расчётные показатели для необходимого типа объекта теплоснабжения, показатели устанавливаются в соответствии с СП 124.13330.2012 «Тепловые сети. Актуализированная редакция СНиП 41-02-2003», утвержденным приказом Министерства регионального развития Российской Федерации (Минрегион России) от 30 июня 2012 г. N 280.</w:t>
      </w:r>
    </w:p>
    <w:p w14:paraId="5B233676"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 xml:space="preserve">6.4. </w:t>
      </w:r>
      <w:bookmarkStart w:id="33" w:name="_Hlk120198368"/>
      <w:r w:rsidRPr="00D73705">
        <w:rPr>
          <w:rFonts w:ascii="Times New Roman" w:eastAsia="Calibri" w:hAnsi="Times New Roman" w:cs="Times New Roman"/>
          <w:b/>
          <w:sz w:val="24"/>
          <w:szCs w:val="24"/>
        </w:rPr>
        <w:t>Расчетные показатели для объектов местного значения в области водоснабжения</w:t>
      </w:r>
      <w:bookmarkEnd w:id="33"/>
    </w:p>
    <w:p w14:paraId="70ED39E3" w14:textId="77777777" w:rsidR="005742CC" w:rsidRPr="00D73705" w:rsidRDefault="005742CC" w:rsidP="005742CC">
      <w:pPr>
        <w:widowControl w:val="0"/>
        <w:spacing w:after="200" w:line="240" w:lineRule="auto"/>
        <w:ind w:firstLine="709"/>
        <w:jc w:val="both"/>
        <w:rPr>
          <w:rFonts w:ascii="Liberation Serif" w:eastAsia="Calibri" w:hAnsi="Liberation Serif" w:cs="Times New Roman"/>
          <w:sz w:val="24"/>
          <w:szCs w:val="24"/>
        </w:rPr>
      </w:pPr>
      <w:bookmarkStart w:id="34" w:name="_Toc468701460"/>
      <w:bookmarkStart w:id="35" w:name="_Toc483388306"/>
      <w:r w:rsidRPr="00D73705">
        <w:rPr>
          <w:rFonts w:ascii="Liberation Serif" w:eastAsia="Calibri" w:hAnsi="Liberation Serif" w:cs="Times New Roman"/>
          <w:sz w:val="24"/>
          <w:szCs w:val="24"/>
        </w:rPr>
        <w:t>6.4.1 Расчётные показатели минимально допустимого уровня обеспеченности и максимально допустимого уровня территориальной доступности объектов водоснабжения следует принимать согласно РНГП ХМАО-Югры.</w:t>
      </w:r>
    </w:p>
    <w:p w14:paraId="57D29E51" w14:textId="77777777" w:rsidR="005742CC" w:rsidRPr="00D73705" w:rsidRDefault="005742CC" w:rsidP="005742CC">
      <w:pPr>
        <w:spacing w:after="200" w:line="240" w:lineRule="auto"/>
        <w:ind w:firstLine="709"/>
        <w:jc w:val="both"/>
        <w:outlineLvl w:val="2"/>
        <w:rPr>
          <w:rFonts w:ascii="Liberation Serif" w:eastAsia="Calibri" w:hAnsi="Liberation Serif" w:cs="Times New Roman"/>
          <w:sz w:val="24"/>
          <w:szCs w:val="24"/>
        </w:rPr>
      </w:pPr>
      <w:r w:rsidRPr="00D73705">
        <w:rPr>
          <w:rFonts w:ascii="Liberation Serif" w:eastAsia="Calibri" w:hAnsi="Liberation Serif" w:cs="Times New Roman"/>
          <w:sz w:val="24"/>
          <w:szCs w:val="24"/>
        </w:rPr>
        <w:t>6.4.2 В случае, если в РНГП ХМАО-Югры отсутствуют расчётные показатели для необходимого типа объекта водоснабжения, показатели устанавливаются в соответствии с СП 31.13330.2021 «Водоснабжение. Наружные сети и сооружения», утвержденным приказом Министерства строительства и жилищно-коммунального хозяйства Российской Федерации от 27 декабря 2021 г. N 1016/пр.</w:t>
      </w:r>
    </w:p>
    <w:p w14:paraId="46107626"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6.5.</w:t>
      </w:r>
      <w:bookmarkEnd w:id="34"/>
      <w:r w:rsidRPr="00D73705">
        <w:rPr>
          <w:rFonts w:ascii="Times New Roman" w:eastAsia="Calibri" w:hAnsi="Times New Roman" w:cs="Times New Roman"/>
          <w:b/>
          <w:sz w:val="24"/>
          <w:szCs w:val="24"/>
        </w:rPr>
        <w:t xml:space="preserve"> </w:t>
      </w:r>
      <w:bookmarkStart w:id="36" w:name="_Hlk120198398"/>
      <w:r w:rsidRPr="00D73705">
        <w:rPr>
          <w:rFonts w:ascii="Times New Roman" w:eastAsia="Calibri" w:hAnsi="Times New Roman" w:cs="Times New Roman"/>
          <w:b/>
          <w:sz w:val="24"/>
          <w:szCs w:val="24"/>
        </w:rPr>
        <w:t>Расчетные показатели для объектов местного значения в области водоотведени</w:t>
      </w:r>
      <w:bookmarkEnd w:id="35"/>
      <w:r w:rsidRPr="00D73705">
        <w:rPr>
          <w:rFonts w:ascii="Times New Roman" w:eastAsia="Calibri" w:hAnsi="Times New Roman" w:cs="Times New Roman"/>
          <w:b/>
          <w:sz w:val="24"/>
          <w:szCs w:val="24"/>
        </w:rPr>
        <w:t>я</w:t>
      </w:r>
      <w:bookmarkEnd w:id="36"/>
    </w:p>
    <w:p w14:paraId="009158CA" w14:textId="77777777" w:rsidR="005742CC" w:rsidRPr="00D73705" w:rsidRDefault="005742CC" w:rsidP="005742CC">
      <w:pPr>
        <w:widowControl w:val="0"/>
        <w:spacing w:after="200" w:line="240" w:lineRule="auto"/>
        <w:ind w:firstLine="709"/>
        <w:jc w:val="both"/>
        <w:rPr>
          <w:rFonts w:ascii="Liberation Serif" w:eastAsia="Calibri" w:hAnsi="Liberation Serif" w:cs="Times New Roman"/>
          <w:sz w:val="24"/>
          <w:szCs w:val="24"/>
        </w:rPr>
      </w:pPr>
      <w:bookmarkStart w:id="37" w:name="_Toc483388307"/>
      <w:r w:rsidRPr="00D73705">
        <w:rPr>
          <w:rFonts w:ascii="Liberation Serif" w:eastAsia="Calibri" w:hAnsi="Liberation Serif" w:cs="Times New Roman"/>
          <w:sz w:val="24"/>
          <w:szCs w:val="24"/>
        </w:rPr>
        <w:t>6.5.1 Расчётные показатели минимально допустимого уровня обеспеченности и максимально допустимого уровня территориальной доступности объектов водоотведения следует принимать согласно РНГП ХМАО-Югры.</w:t>
      </w:r>
    </w:p>
    <w:p w14:paraId="6307EDB6" w14:textId="77777777" w:rsidR="005742CC" w:rsidRPr="00D73705" w:rsidRDefault="005742CC" w:rsidP="005742CC">
      <w:pPr>
        <w:spacing w:after="200" w:line="240" w:lineRule="auto"/>
        <w:ind w:firstLine="709"/>
        <w:jc w:val="both"/>
        <w:outlineLvl w:val="2"/>
        <w:rPr>
          <w:rFonts w:ascii="Liberation Serif" w:eastAsia="Calibri" w:hAnsi="Liberation Serif" w:cs="Times New Roman"/>
          <w:sz w:val="24"/>
          <w:szCs w:val="24"/>
        </w:rPr>
      </w:pPr>
      <w:r w:rsidRPr="00D73705">
        <w:rPr>
          <w:rFonts w:ascii="Liberation Serif" w:eastAsia="Calibri" w:hAnsi="Liberation Serif" w:cs="Times New Roman"/>
          <w:sz w:val="24"/>
          <w:szCs w:val="24"/>
        </w:rPr>
        <w:t xml:space="preserve">6.5.2 В случае, если в РНГП ХМАО-Югры отсутствуют расчётные показатели для необходимого типа объекта водоотведения, показатели устанавливаются в соответствии с СП </w:t>
      </w:r>
      <w:r w:rsidRPr="00D73705">
        <w:rPr>
          <w:rFonts w:ascii="Liberation Serif" w:eastAsia="Calibri" w:hAnsi="Liberation Serif" w:cs="Times New Roman"/>
          <w:sz w:val="24"/>
          <w:szCs w:val="24"/>
        </w:rPr>
        <w:lastRenderedPageBreak/>
        <w:t>31.13330.2021 «Водоснабжение. Наружные сети и сооружения», утвержденным приказом Министерства строительства и жилищно-коммунального хозяйства Российской Федерации от 27 декабря 2021 г. N 1016/</w:t>
      </w:r>
      <w:proofErr w:type="spellStart"/>
      <w:r w:rsidRPr="00D73705">
        <w:rPr>
          <w:rFonts w:ascii="Liberation Serif" w:eastAsia="Calibri" w:hAnsi="Liberation Serif" w:cs="Times New Roman"/>
          <w:sz w:val="24"/>
          <w:szCs w:val="24"/>
        </w:rPr>
        <w:t>пр</w:t>
      </w:r>
      <w:proofErr w:type="spellEnd"/>
      <w:r w:rsidRPr="00D73705">
        <w:rPr>
          <w:rFonts w:ascii="Liberation Serif" w:eastAsia="Calibri" w:hAnsi="Liberation Serif" w:cs="Times New Roman"/>
          <w:sz w:val="24"/>
          <w:szCs w:val="24"/>
        </w:rPr>
        <w:t>, СП 30.13330.2020 «Внутренний водопровод и канализация зданий», утвержденным приказом Министерства строительства и жилищно-коммунального хозяйства Российской Федерации от 30 декабря 2020 г. N 920/пр., СП 32.13330.2018 «Канализация. Наружные сети и сооружения», утвержденным приказом Министерства строительства и жилищно-коммунального хозяйства Российской Федерации от 25 декабря 2018 г. N 860/</w:t>
      </w:r>
      <w:proofErr w:type="spellStart"/>
      <w:r w:rsidRPr="00D73705">
        <w:rPr>
          <w:rFonts w:ascii="Liberation Serif" w:eastAsia="Calibri" w:hAnsi="Liberation Serif" w:cs="Times New Roman"/>
          <w:sz w:val="24"/>
          <w:szCs w:val="24"/>
        </w:rPr>
        <w:t>пр</w:t>
      </w:r>
      <w:proofErr w:type="spellEnd"/>
      <w:r w:rsidRPr="00D73705">
        <w:rPr>
          <w:rFonts w:ascii="Liberation Serif" w:eastAsia="Calibri" w:hAnsi="Liberation Serif" w:cs="Times New Roman"/>
          <w:sz w:val="24"/>
          <w:szCs w:val="24"/>
        </w:rPr>
        <w:t>, а также иными нормативно-правовыми актами.</w:t>
      </w:r>
    </w:p>
    <w:p w14:paraId="42373F07" w14:textId="77777777" w:rsidR="005742CC" w:rsidRPr="00D73705" w:rsidRDefault="005742CC" w:rsidP="005742CC">
      <w:pPr>
        <w:spacing w:before="480" w:after="240" w:line="240" w:lineRule="auto"/>
        <w:ind w:firstLine="709"/>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6.6. Объекты связи</w:t>
      </w:r>
      <w:bookmarkEnd w:id="37"/>
    </w:p>
    <w:p w14:paraId="5C79C1AA"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связи и максимально допустимого уровня их территориальной доступности принимается в соответствии с таблицей 6.6.1</w:t>
      </w:r>
    </w:p>
    <w:p w14:paraId="46077398" w14:textId="77777777" w:rsidR="000D5A0A" w:rsidRPr="00D73705" w:rsidRDefault="000D5A0A" w:rsidP="005742CC">
      <w:pPr>
        <w:spacing w:after="0" w:line="240" w:lineRule="auto"/>
        <w:ind w:firstLine="709"/>
        <w:jc w:val="both"/>
        <w:rPr>
          <w:rFonts w:ascii="Times New Roman" w:eastAsia="Calibri" w:hAnsi="Times New Roman" w:cs="Times New Roman"/>
          <w:bCs/>
          <w:iCs/>
          <w:sz w:val="24"/>
          <w:szCs w:val="24"/>
        </w:rPr>
      </w:pPr>
    </w:p>
    <w:p w14:paraId="26EA6A15"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6.6.1</w:t>
      </w:r>
    </w:p>
    <w:tbl>
      <w:tblPr>
        <w:tblStyle w:val="TableGridReport2"/>
        <w:tblW w:w="9924" w:type="dxa"/>
        <w:tblInd w:w="-318" w:type="dxa"/>
        <w:tblLayout w:type="fixed"/>
        <w:tblLook w:val="04A0" w:firstRow="1" w:lastRow="0" w:firstColumn="1" w:lastColumn="0" w:noHBand="0" w:noVBand="1"/>
      </w:tblPr>
      <w:tblGrid>
        <w:gridCol w:w="3705"/>
        <w:gridCol w:w="2137"/>
        <w:gridCol w:w="1648"/>
        <w:gridCol w:w="1312"/>
        <w:gridCol w:w="1122"/>
      </w:tblGrid>
      <w:tr w:rsidR="00D73705" w:rsidRPr="00D73705" w14:paraId="34C4745C" w14:textId="77777777" w:rsidTr="005742CC">
        <w:trPr>
          <w:trHeight w:val="66"/>
        </w:trPr>
        <w:tc>
          <w:tcPr>
            <w:tcW w:w="3705" w:type="dxa"/>
          </w:tcPr>
          <w:p w14:paraId="09F475A2" w14:textId="77777777" w:rsidR="005742CC" w:rsidRPr="00D73705" w:rsidRDefault="005742CC" w:rsidP="005742CC">
            <w:pPr>
              <w:jc w:val="center"/>
              <w:rPr>
                <w:rFonts w:ascii="Times New Roman" w:eastAsia="Calibri" w:hAnsi="Times New Roman" w:cs="Times New Roman"/>
                <w:b/>
                <w:sz w:val="24"/>
                <w:szCs w:val="24"/>
                <w:lang w:eastAsia="ru-RU"/>
              </w:rPr>
            </w:pPr>
            <w:bookmarkStart w:id="38" w:name="_Hlk120198441"/>
            <w:r w:rsidRPr="00D73705">
              <w:rPr>
                <w:rFonts w:ascii="Times New Roman" w:eastAsia="Calibri" w:hAnsi="Times New Roman" w:cs="Times New Roman"/>
                <w:b/>
                <w:sz w:val="24"/>
                <w:szCs w:val="24"/>
                <w:lang w:eastAsia="ru-RU"/>
              </w:rPr>
              <w:t>Наименование вида объекта</w:t>
            </w:r>
          </w:p>
        </w:tc>
        <w:tc>
          <w:tcPr>
            <w:tcW w:w="2137" w:type="dxa"/>
          </w:tcPr>
          <w:p w14:paraId="02517EB4" w14:textId="77777777" w:rsidR="005742CC" w:rsidRPr="00D73705" w:rsidRDefault="005742CC" w:rsidP="005742CC">
            <w:pPr>
              <w:jc w:val="center"/>
              <w:rPr>
                <w:rFonts w:ascii="Times New Roman" w:eastAsia="Calibri" w:hAnsi="Times New Roman" w:cs="Times New Roman"/>
                <w:b/>
                <w:sz w:val="24"/>
                <w:szCs w:val="24"/>
                <w:lang w:eastAsia="ru-RU"/>
              </w:rPr>
            </w:pPr>
          </w:p>
        </w:tc>
        <w:tc>
          <w:tcPr>
            <w:tcW w:w="1648" w:type="dxa"/>
          </w:tcPr>
          <w:p w14:paraId="0B76715F" w14:textId="77777777" w:rsidR="005742CC" w:rsidRPr="00D73705" w:rsidRDefault="005742CC" w:rsidP="005742CC">
            <w:pPr>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434" w:type="dxa"/>
            <w:gridSpan w:val="2"/>
          </w:tcPr>
          <w:p w14:paraId="59E802E8" w14:textId="77777777" w:rsidR="005742CC" w:rsidRPr="00D73705" w:rsidRDefault="005742CC" w:rsidP="005742CC">
            <w:pPr>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5B896FF5" w14:textId="77777777" w:rsidTr="005742CC">
        <w:trPr>
          <w:trHeight w:val="12"/>
        </w:trPr>
        <w:tc>
          <w:tcPr>
            <w:tcW w:w="3705" w:type="dxa"/>
            <w:vMerge w:val="restart"/>
          </w:tcPr>
          <w:p w14:paraId="6FB0C22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Средства коллективного доступа для оказания услуг телефонной связи с обеспечением бесплатного доступа к экстренным оперативным службам</w:t>
            </w:r>
          </w:p>
        </w:tc>
        <w:tc>
          <w:tcPr>
            <w:tcW w:w="2137" w:type="dxa"/>
          </w:tcPr>
          <w:p w14:paraId="6B15AFC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648" w:type="dxa"/>
          </w:tcPr>
          <w:p w14:paraId="3A06571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объектов на поселение*</w:t>
            </w:r>
          </w:p>
        </w:tc>
        <w:tc>
          <w:tcPr>
            <w:tcW w:w="2434" w:type="dxa"/>
            <w:gridSpan w:val="2"/>
          </w:tcPr>
          <w:p w14:paraId="2046E9F0"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25B511F0" w14:textId="77777777" w:rsidTr="005742CC">
        <w:trPr>
          <w:trHeight w:val="11"/>
        </w:trPr>
        <w:tc>
          <w:tcPr>
            <w:tcW w:w="3705" w:type="dxa"/>
            <w:vMerge/>
          </w:tcPr>
          <w:p w14:paraId="4298E6B1" w14:textId="77777777" w:rsidR="005742CC" w:rsidRPr="00D73705" w:rsidRDefault="005742CC" w:rsidP="005742CC">
            <w:pPr>
              <w:rPr>
                <w:rFonts w:ascii="Times New Roman" w:eastAsia="Calibri" w:hAnsi="Times New Roman" w:cs="Times New Roman"/>
                <w:sz w:val="24"/>
                <w:szCs w:val="24"/>
                <w:lang w:eastAsia="ru-RU"/>
              </w:rPr>
            </w:pPr>
          </w:p>
        </w:tc>
        <w:tc>
          <w:tcPr>
            <w:tcW w:w="2137" w:type="dxa"/>
          </w:tcPr>
          <w:p w14:paraId="7ED6E239"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648" w:type="dxa"/>
          </w:tcPr>
          <w:p w14:paraId="14B1A15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Пешеходная доступность, ч*</w:t>
            </w:r>
          </w:p>
        </w:tc>
        <w:tc>
          <w:tcPr>
            <w:tcW w:w="2434" w:type="dxa"/>
            <w:gridSpan w:val="2"/>
          </w:tcPr>
          <w:p w14:paraId="7D865698"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2B5A2F67" w14:textId="77777777" w:rsidTr="005742CC">
        <w:trPr>
          <w:trHeight w:val="102"/>
        </w:trPr>
        <w:tc>
          <w:tcPr>
            <w:tcW w:w="3705" w:type="dxa"/>
            <w:vMerge w:val="restart"/>
          </w:tcPr>
          <w:p w14:paraId="2E7DDC7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Средства коллективного доступа для оказания услуг по передаче данных и предоставлению доступа к информационно-телекоммуникационной сети «Интернет» без использования пользовательского оборудования абонента</w:t>
            </w:r>
          </w:p>
        </w:tc>
        <w:tc>
          <w:tcPr>
            <w:tcW w:w="2137" w:type="dxa"/>
            <w:vMerge w:val="restart"/>
          </w:tcPr>
          <w:p w14:paraId="2D7F5E2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648" w:type="dxa"/>
            <w:vMerge w:val="restart"/>
          </w:tcPr>
          <w:p w14:paraId="0A4BDC5B"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Уровень обеспеченности, объектов на поселение*</w:t>
            </w:r>
          </w:p>
        </w:tc>
        <w:tc>
          <w:tcPr>
            <w:tcW w:w="1312" w:type="dxa"/>
          </w:tcPr>
          <w:p w14:paraId="1B514EE6"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Численность поселения, чел.</w:t>
            </w:r>
          </w:p>
        </w:tc>
        <w:tc>
          <w:tcPr>
            <w:tcW w:w="1122" w:type="dxa"/>
          </w:tcPr>
          <w:p w14:paraId="194C9E1B"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объектов</w:t>
            </w:r>
          </w:p>
        </w:tc>
      </w:tr>
      <w:tr w:rsidR="00D73705" w:rsidRPr="00D73705" w14:paraId="18CA5CD8" w14:textId="77777777" w:rsidTr="005742CC">
        <w:trPr>
          <w:trHeight w:val="40"/>
        </w:trPr>
        <w:tc>
          <w:tcPr>
            <w:tcW w:w="3705" w:type="dxa"/>
            <w:vMerge/>
            <w:vAlign w:val="center"/>
          </w:tcPr>
          <w:p w14:paraId="3DD941BC" w14:textId="77777777" w:rsidR="005742CC" w:rsidRPr="00D73705" w:rsidRDefault="005742CC" w:rsidP="005742CC">
            <w:pPr>
              <w:rPr>
                <w:rFonts w:ascii="Times New Roman" w:eastAsia="Calibri" w:hAnsi="Times New Roman" w:cs="Times New Roman"/>
                <w:sz w:val="24"/>
                <w:szCs w:val="24"/>
                <w:lang w:eastAsia="ru-RU"/>
              </w:rPr>
            </w:pPr>
          </w:p>
        </w:tc>
        <w:tc>
          <w:tcPr>
            <w:tcW w:w="2137" w:type="dxa"/>
            <w:vMerge/>
            <w:tcBorders>
              <w:bottom w:val="single" w:sz="4" w:space="0" w:color="auto"/>
            </w:tcBorders>
            <w:vAlign w:val="center"/>
          </w:tcPr>
          <w:p w14:paraId="52BB8F6E" w14:textId="77777777" w:rsidR="005742CC" w:rsidRPr="00D73705" w:rsidRDefault="005742CC" w:rsidP="005742CC">
            <w:pPr>
              <w:rPr>
                <w:rFonts w:ascii="Times New Roman" w:eastAsia="Calibri" w:hAnsi="Times New Roman" w:cs="Times New Roman"/>
                <w:sz w:val="24"/>
                <w:szCs w:val="24"/>
                <w:lang w:eastAsia="ru-RU"/>
              </w:rPr>
            </w:pPr>
          </w:p>
        </w:tc>
        <w:tc>
          <w:tcPr>
            <w:tcW w:w="1648" w:type="dxa"/>
            <w:vMerge/>
            <w:tcBorders>
              <w:bottom w:val="single" w:sz="4" w:space="0" w:color="auto"/>
            </w:tcBorders>
            <w:vAlign w:val="center"/>
          </w:tcPr>
          <w:p w14:paraId="007A4967" w14:textId="77777777" w:rsidR="005742CC" w:rsidRPr="00D73705" w:rsidRDefault="005742CC" w:rsidP="005742CC">
            <w:pPr>
              <w:rPr>
                <w:rFonts w:ascii="Times New Roman" w:eastAsia="Calibri" w:hAnsi="Times New Roman" w:cs="Times New Roman"/>
                <w:sz w:val="24"/>
                <w:szCs w:val="24"/>
                <w:lang w:eastAsia="ru-RU"/>
              </w:rPr>
            </w:pPr>
          </w:p>
        </w:tc>
        <w:tc>
          <w:tcPr>
            <w:tcW w:w="1312" w:type="dxa"/>
            <w:tcBorders>
              <w:bottom w:val="single" w:sz="4" w:space="0" w:color="auto"/>
            </w:tcBorders>
            <w:vAlign w:val="center"/>
          </w:tcPr>
          <w:p w14:paraId="6E5EB11B"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от 500</w:t>
            </w:r>
          </w:p>
        </w:tc>
        <w:tc>
          <w:tcPr>
            <w:tcW w:w="1122" w:type="dxa"/>
            <w:tcBorders>
              <w:bottom w:val="single" w:sz="4" w:space="0" w:color="auto"/>
            </w:tcBorders>
            <w:vAlign w:val="center"/>
          </w:tcPr>
          <w:p w14:paraId="41BD5DF5"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w:t>
            </w:r>
          </w:p>
        </w:tc>
      </w:tr>
      <w:tr w:rsidR="00D73705" w:rsidRPr="00D73705" w14:paraId="2376363C" w14:textId="77777777" w:rsidTr="005742CC">
        <w:trPr>
          <w:trHeight w:val="40"/>
        </w:trPr>
        <w:tc>
          <w:tcPr>
            <w:tcW w:w="3705" w:type="dxa"/>
            <w:vMerge/>
            <w:tcBorders>
              <w:bottom w:val="single" w:sz="4" w:space="0" w:color="auto"/>
            </w:tcBorders>
            <w:vAlign w:val="center"/>
          </w:tcPr>
          <w:p w14:paraId="26587FF8" w14:textId="77777777" w:rsidR="005742CC" w:rsidRPr="00D73705" w:rsidRDefault="005742CC" w:rsidP="005742CC">
            <w:pPr>
              <w:rPr>
                <w:rFonts w:ascii="Times New Roman" w:eastAsia="Calibri" w:hAnsi="Times New Roman" w:cs="Times New Roman"/>
                <w:sz w:val="24"/>
                <w:szCs w:val="24"/>
                <w:lang w:eastAsia="ru-RU"/>
              </w:rPr>
            </w:pPr>
          </w:p>
        </w:tc>
        <w:tc>
          <w:tcPr>
            <w:tcW w:w="2137" w:type="dxa"/>
            <w:tcBorders>
              <w:bottom w:val="single" w:sz="4" w:space="0" w:color="auto"/>
            </w:tcBorders>
          </w:tcPr>
          <w:p w14:paraId="2C321B18"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648" w:type="dxa"/>
            <w:tcBorders>
              <w:bottom w:val="single" w:sz="4" w:space="0" w:color="auto"/>
            </w:tcBorders>
            <w:vAlign w:val="center"/>
          </w:tcPr>
          <w:p w14:paraId="194644EF"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434" w:type="dxa"/>
            <w:gridSpan w:val="2"/>
            <w:tcBorders>
              <w:bottom w:val="single" w:sz="4" w:space="0" w:color="auto"/>
            </w:tcBorders>
            <w:vAlign w:val="center"/>
          </w:tcPr>
          <w:p w14:paraId="37CF36CD"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7B3014D3" w14:textId="77777777" w:rsidTr="005742CC">
        <w:trPr>
          <w:trHeight w:val="40"/>
        </w:trPr>
        <w:tc>
          <w:tcPr>
            <w:tcW w:w="3705" w:type="dxa"/>
            <w:vMerge w:val="restart"/>
            <w:vAlign w:val="center"/>
          </w:tcPr>
          <w:p w14:paraId="090B548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Обеспеченность населения объектами почтовой связи</w:t>
            </w:r>
          </w:p>
        </w:tc>
        <w:tc>
          <w:tcPr>
            <w:tcW w:w="2137" w:type="dxa"/>
            <w:tcBorders>
              <w:bottom w:val="single" w:sz="4" w:space="0" w:color="auto"/>
            </w:tcBorders>
            <w:vAlign w:val="center"/>
          </w:tcPr>
          <w:p w14:paraId="12B6390D"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1648" w:type="dxa"/>
            <w:tcBorders>
              <w:bottom w:val="single" w:sz="4" w:space="0" w:color="auto"/>
            </w:tcBorders>
            <w:vAlign w:val="center"/>
          </w:tcPr>
          <w:p w14:paraId="73B76D2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Размер земельного участка отделения связи сельского поселения для обслуживания населения, га</w:t>
            </w:r>
          </w:p>
        </w:tc>
        <w:tc>
          <w:tcPr>
            <w:tcW w:w="2434" w:type="dxa"/>
            <w:gridSpan w:val="2"/>
            <w:tcBorders>
              <w:bottom w:val="single" w:sz="4" w:space="0" w:color="auto"/>
            </w:tcBorders>
            <w:vAlign w:val="center"/>
          </w:tcPr>
          <w:p w14:paraId="5EE46629"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0,3-0,35</w:t>
            </w:r>
          </w:p>
        </w:tc>
      </w:tr>
      <w:tr w:rsidR="00D73705" w:rsidRPr="00D73705" w14:paraId="15FD1365" w14:textId="77777777" w:rsidTr="005742CC">
        <w:trPr>
          <w:trHeight w:val="40"/>
        </w:trPr>
        <w:tc>
          <w:tcPr>
            <w:tcW w:w="3705" w:type="dxa"/>
            <w:vMerge/>
            <w:tcBorders>
              <w:bottom w:val="single" w:sz="4" w:space="0" w:color="auto"/>
            </w:tcBorders>
            <w:vAlign w:val="center"/>
          </w:tcPr>
          <w:p w14:paraId="7E9BCBFF" w14:textId="77777777" w:rsidR="005742CC" w:rsidRPr="00D73705" w:rsidRDefault="005742CC" w:rsidP="005742CC">
            <w:pPr>
              <w:rPr>
                <w:rFonts w:ascii="Times New Roman" w:eastAsia="Calibri" w:hAnsi="Times New Roman" w:cs="Times New Roman"/>
                <w:sz w:val="24"/>
                <w:szCs w:val="24"/>
                <w:lang w:eastAsia="ru-RU"/>
              </w:rPr>
            </w:pPr>
          </w:p>
        </w:tc>
        <w:tc>
          <w:tcPr>
            <w:tcW w:w="2137" w:type="dxa"/>
            <w:tcBorders>
              <w:bottom w:val="single" w:sz="4" w:space="0" w:color="auto"/>
            </w:tcBorders>
            <w:vAlign w:val="center"/>
          </w:tcPr>
          <w:p w14:paraId="39EE04D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1648" w:type="dxa"/>
            <w:tcBorders>
              <w:bottom w:val="single" w:sz="4" w:space="0" w:color="auto"/>
            </w:tcBorders>
            <w:vAlign w:val="center"/>
          </w:tcPr>
          <w:p w14:paraId="7B3BF0FC"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Пешеходная доступность, комбинированная доступность, мин</w:t>
            </w:r>
          </w:p>
        </w:tc>
        <w:tc>
          <w:tcPr>
            <w:tcW w:w="2434" w:type="dxa"/>
            <w:gridSpan w:val="2"/>
            <w:tcBorders>
              <w:bottom w:val="single" w:sz="4" w:space="0" w:color="auto"/>
            </w:tcBorders>
            <w:vAlign w:val="center"/>
          </w:tcPr>
          <w:p w14:paraId="4598E7B0" w14:textId="77777777" w:rsidR="005742CC" w:rsidRPr="00D73705" w:rsidRDefault="005742CC" w:rsidP="005742CC">
            <w:pPr>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6166617C" w14:textId="77777777" w:rsidTr="005742CC">
        <w:trPr>
          <w:trHeight w:val="13"/>
        </w:trPr>
        <w:tc>
          <w:tcPr>
            <w:tcW w:w="9924" w:type="dxa"/>
            <w:gridSpan w:val="5"/>
            <w:shd w:val="clear" w:color="auto" w:fill="auto"/>
            <w:vAlign w:val="center"/>
          </w:tcPr>
          <w:p w14:paraId="28DDD5F8" w14:textId="77777777" w:rsidR="005742CC" w:rsidRPr="00D73705" w:rsidRDefault="005742CC" w:rsidP="005742CC">
            <w:pPr>
              <w:spacing w:before="120"/>
              <w:jc w:val="both"/>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Значение расчетного показателя принято в соответствии с Федеральным законом от 07.07.2003 N 126-ФЗ «О связи»</w:t>
            </w:r>
          </w:p>
        </w:tc>
      </w:tr>
      <w:bookmarkEnd w:id="38"/>
    </w:tbl>
    <w:p w14:paraId="2FB6BC72" w14:textId="77777777" w:rsidR="005742CC" w:rsidRPr="00D73705" w:rsidRDefault="005742CC" w:rsidP="005742CC">
      <w:pPr>
        <w:spacing w:after="200" w:line="276" w:lineRule="auto"/>
        <w:ind w:firstLine="709"/>
        <w:jc w:val="both"/>
        <w:rPr>
          <w:rFonts w:ascii="Times New Roman" w:eastAsia="Calibri" w:hAnsi="Times New Roman" w:cs="Times New Roman"/>
          <w:sz w:val="24"/>
          <w:szCs w:val="24"/>
        </w:rPr>
      </w:pPr>
    </w:p>
    <w:p w14:paraId="1068388F" w14:textId="77777777" w:rsidR="005742CC" w:rsidRPr="00D73705" w:rsidRDefault="005742CC" w:rsidP="00D73705">
      <w:pPr>
        <w:spacing w:before="480" w:after="240" w:line="240" w:lineRule="auto"/>
        <w:jc w:val="center"/>
        <w:outlineLvl w:val="2"/>
        <w:rPr>
          <w:rFonts w:ascii="Times New Roman" w:eastAsia="Calibri" w:hAnsi="Times New Roman" w:cs="Times New Roman"/>
          <w:bCs/>
          <w:sz w:val="24"/>
          <w:szCs w:val="24"/>
        </w:rPr>
      </w:pPr>
      <w:r w:rsidRPr="00D73705">
        <w:rPr>
          <w:rFonts w:ascii="Times New Roman" w:eastAsia="Calibri" w:hAnsi="Times New Roman" w:cs="Times New Roman"/>
          <w:sz w:val="24"/>
          <w:szCs w:val="24"/>
        </w:rPr>
        <w:br w:type="page"/>
      </w:r>
      <w:r w:rsidRPr="00D73705">
        <w:rPr>
          <w:rFonts w:ascii="Times New Roman" w:eastAsia="Calibri" w:hAnsi="Times New Roman" w:cs="Times New Roman"/>
          <w:bCs/>
          <w:sz w:val="24"/>
          <w:szCs w:val="24"/>
        </w:rPr>
        <w:lastRenderedPageBreak/>
        <w:t xml:space="preserve">ГЛАВА 7. </w:t>
      </w:r>
      <w:bookmarkStart w:id="39" w:name="_Hlk117513172"/>
      <w:r w:rsidRPr="00D73705">
        <w:rPr>
          <w:rFonts w:ascii="Times New Roman" w:eastAsia="Calibri" w:hAnsi="Times New Roman" w:cs="Times New Roman"/>
          <w:bCs/>
          <w:sz w:val="24"/>
          <w:szCs w:val="24"/>
        </w:rPr>
        <w:t>РАСЧЕТНЫЕ ПОКАЗАТЕЛИ МИНИМАЛЬНО ДОПУСТИМОГО УРОВНЯ ОБЕСПЕЧЕННОСТИ ОБЪЕКТАМИ МЕСТНОГО ЗНАЧЕНИЯ МУНИЦИПАЛЬНОГО ОБРАЗОВАНИЯ В ИНЫХ ОБЛАСТЯХ, СВЯЗАННЫХ С РЕШЕНИЯМИ ВОПРОСОВ МЕСТНОГО ЗНАЧЕНИЯ СЕЛЬСКОГО ПОСЕЛЕНИЯ СЕНТЯБРЬСКИЙ, И ПОКАЗАТЕЛИ МАКСИМАЛЬНО ДОПУСТИМОГО УРОВНЯ ТЕРРИТОРИАЛЬНОЙ ДОСТУПНОСТИ ТАКИХ ОБЪЕКТОВ ДЛЯ НАСЕЛЕНИЯ</w:t>
      </w:r>
      <w:bookmarkEnd w:id="39"/>
    </w:p>
    <w:p w14:paraId="094E82F2" w14:textId="77777777" w:rsidR="005742CC" w:rsidRPr="00D73705" w:rsidRDefault="005742CC" w:rsidP="005742CC">
      <w:pPr>
        <w:spacing w:after="0" w:line="240" w:lineRule="auto"/>
        <w:jc w:val="both"/>
        <w:outlineLvl w:val="2"/>
        <w:rPr>
          <w:rFonts w:ascii="Times New Roman" w:eastAsia="Calibri" w:hAnsi="Times New Roman" w:cs="Times New Roman"/>
          <w:b/>
          <w:iCs/>
          <w:sz w:val="24"/>
          <w:szCs w:val="24"/>
        </w:rPr>
      </w:pPr>
      <w:bookmarkStart w:id="40" w:name="_Hlk117513189"/>
      <w:r w:rsidRPr="00D73705">
        <w:rPr>
          <w:rFonts w:ascii="Times New Roman" w:eastAsia="Calibri" w:hAnsi="Times New Roman" w:cs="Times New Roman"/>
          <w:b/>
          <w:iCs/>
          <w:sz w:val="24"/>
          <w:szCs w:val="24"/>
        </w:rPr>
        <w:t>7.1 Объекты местного значения муниципального образования в области предупреждения и ликвидации последствий чрезвычайных ситуаций</w:t>
      </w:r>
    </w:p>
    <w:p w14:paraId="24022BD9" w14:textId="77777777" w:rsidR="005742CC" w:rsidRPr="00D73705" w:rsidRDefault="005742CC" w:rsidP="005742CC">
      <w:pPr>
        <w:spacing w:after="0" w:line="240" w:lineRule="auto"/>
        <w:jc w:val="both"/>
        <w:outlineLvl w:val="2"/>
        <w:rPr>
          <w:rFonts w:ascii="Times New Roman" w:eastAsia="Calibri" w:hAnsi="Times New Roman" w:cs="Times New Roman"/>
          <w:b/>
          <w:iCs/>
          <w:sz w:val="24"/>
          <w:szCs w:val="24"/>
        </w:rPr>
      </w:pPr>
    </w:p>
    <w:p w14:paraId="0258E493" w14:textId="77777777" w:rsidR="005742CC" w:rsidRPr="00D73705" w:rsidRDefault="005742CC" w:rsidP="005742CC">
      <w:pPr>
        <w:spacing w:after="0" w:line="240" w:lineRule="auto"/>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местного значения муниципального образования в области предупреждения и ликвидации последствий чрезвычайных ситуаций и показатели максимально допустимого уровня территориальной доступности таких объектов для населения отображены в таблице 7.1.1</w:t>
      </w:r>
    </w:p>
    <w:p w14:paraId="27458C7B" w14:textId="77777777" w:rsidR="005742CC" w:rsidRPr="00D73705" w:rsidRDefault="005742CC" w:rsidP="005742CC">
      <w:pPr>
        <w:spacing w:after="0" w:line="240" w:lineRule="auto"/>
        <w:jc w:val="right"/>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Таблица 7.1.1</w:t>
      </w:r>
    </w:p>
    <w:tbl>
      <w:tblPr>
        <w:tblStyle w:val="TableGridReport2"/>
        <w:tblpPr w:leftFromText="180" w:rightFromText="180" w:vertAnchor="text" w:horzAnchor="margin" w:tblpXSpec="center" w:tblpY="380"/>
        <w:tblW w:w="9889" w:type="dxa"/>
        <w:tblLayout w:type="fixed"/>
        <w:tblLook w:val="04A0" w:firstRow="1" w:lastRow="0" w:firstColumn="1" w:lastColumn="0" w:noHBand="0" w:noVBand="1"/>
      </w:tblPr>
      <w:tblGrid>
        <w:gridCol w:w="2376"/>
        <w:gridCol w:w="2552"/>
        <w:gridCol w:w="2268"/>
        <w:gridCol w:w="2693"/>
      </w:tblGrid>
      <w:tr w:rsidR="00D73705" w:rsidRPr="00D73705" w14:paraId="7358488C" w14:textId="77777777" w:rsidTr="005742CC">
        <w:trPr>
          <w:trHeight w:val="63"/>
          <w:tblHeader/>
        </w:trPr>
        <w:tc>
          <w:tcPr>
            <w:tcW w:w="2376" w:type="dxa"/>
            <w:shd w:val="clear" w:color="auto" w:fill="auto"/>
          </w:tcPr>
          <w:p w14:paraId="322B238D"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41" w:name="_Hlk120198470"/>
            <w:r w:rsidRPr="00D73705">
              <w:rPr>
                <w:rFonts w:ascii="Times New Roman" w:eastAsia="Calibri" w:hAnsi="Times New Roman" w:cs="Times New Roman"/>
                <w:b/>
                <w:sz w:val="24"/>
                <w:szCs w:val="24"/>
                <w:lang w:eastAsia="ru-RU"/>
              </w:rPr>
              <w:t>Наименование вида объекта</w:t>
            </w:r>
          </w:p>
        </w:tc>
        <w:tc>
          <w:tcPr>
            <w:tcW w:w="2552" w:type="dxa"/>
            <w:shd w:val="clear" w:color="auto" w:fill="auto"/>
          </w:tcPr>
          <w:p w14:paraId="3BFFB309"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Тип расчетного показателя</w:t>
            </w:r>
          </w:p>
        </w:tc>
        <w:tc>
          <w:tcPr>
            <w:tcW w:w="2268" w:type="dxa"/>
            <w:shd w:val="clear" w:color="auto" w:fill="auto"/>
          </w:tcPr>
          <w:p w14:paraId="5B843FCD"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2693" w:type="dxa"/>
            <w:shd w:val="clear" w:color="auto" w:fill="auto"/>
          </w:tcPr>
          <w:p w14:paraId="7B908C03"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064C136F" w14:textId="77777777" w:rsidTr="005742CC">
        <w:trPr>
          <w:trHeight w:val="1909"/>
        </w:trPr>
        <w:tc>
          <w:tcPr>
            <w:tcW w:w="2376" w:type="dxa"/>
            <w:vMerge w:val="restart"/>
            <w:shd w:val="clear" w:color="auto" w:fill="auto"/>
          </w:tcPr>
          <w:p w14:paraId="1CE40DA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Системы оповещения населения об опасности возникновения чрезвычайных ситуаций</w:t>
            </w:r>
          </w:p>
        </w:tc>
        <w:tc>
          <w:tcPr>
            <w:tcW w:w="2552" w:type="dxa"/>
            <w:shd w:val="clear" w:color="auto" w:fill="auto"/>
          </w:tcPr>
          <w:p w14:paraId="73EBD38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391F779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Обеспеченность системами, %</w:t>
            </w:r>
          </w:p>
        </w:tc>
        <w:tc>
          <w:tcPr>
            <w:tcW w:w="2693" w:type="dxa"/>
            <w:shd w:val="clear" w:color="auto" w:fill="auto"/>
          </w:tcPr>
          <w:p w14:paraId="073B3AD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100</w:t>
            </w:r>
          </w:p>
        </w:tc>
      </w:tr>
      <w:tr w:rsidR="00D73705" w:rsidRPr="00D73705" w14:paraId="24D36952" w14:textId="77777777" w:rsidTr="005742CC">
        <w:trPr>
          <w:trHeight w:val="203"/>
        </w:trPr>
        <w:tc>
          <w:tcPr>
            <w:tcW w:w="2376" w:type="dxa"/>
            <w:vMerge/>
            <w:shd w:val="clear" w:color="auto" w:fill="auto"/>
            <w:vAlign w:val="center"/>
          </w:tcPr>
          <w:p w14:paraId="2F9242F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191F0B8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570A8DD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93" w:type="dxa"/>
            <w:shd w:val="clear" w:color="auto" w:fill="auto"/>
          </w:tcPr>
          <w:p w14:paraId="4AF1443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14964743" w14:textId="77777777" w:rsidTr="005742CC">
        <w:trPr>
          <w:trHeight w:val="203"/>
        </w:trPr>
        <w:tc>
          <w:tcPr>
            <w:tcW w:w="2376" w:type="dxa"/>
            <w:vMerge w:val="restart"/>
            <w:shd w:val="clear" w:color="auto" w:fill="auto"/>
            <w:vAlign w:val="center"/>
          </w:tcPr>
          <w:p w14:paraId="5D7C391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Объекты пожарной охраны (Пожарные депо)</w:t>
            </w:r>
          </w:p>
        </w:tc>
        <w:tc>
          <w:tcPr>
            <w:tcW w:w="2552" w:type="dxa"/>
            <w:shd w:val="clear" w:color="auto" w:fill="auto"/>
          </w:tcPr>
          <w:p w14:paraId="01A814E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2837D0E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депо, количество автомобилей на 1000 чел. жителей</w:t>
            </w:r>
          </w:p>
        </w:tc>
        <w:tc>
          <w:tcPr>
            <w:tcW w:w="2693" w:type="dxa"/>
            <w:shd w:val="clear" w:color="auto" w:fill="auto"/>
            <w:vAlign w:val="center"/>
          </w:tcPr>
          <w:p w14:paraId="005694C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Количество и места дислокации территориальных подразделений пожарной охраны определяются с учетом требований территориальной доступности (см. след. пункт), а также в соответствии с Приказом МЧС России </w:t>
            </w:r>
            <w:r w:rsidRPr="00D73705">
              <w:rPr>
                <w:rFonts w:ascii="Times New Roman" w:eastAsia="Calibri" w:hAnsi="Times New Roman" w:cs="Times New Roman"/>
                <w:sz w:val="24"/>
                <w:szCs w:val="24"/>
                <w:lang w:eastAsia="ru-RU"/>
              </w:rPr>
              <w:lastRenderedPageBreak/>
              <w:t>от 15.10.2021 № 700 «Об утверждении методик расчета численности и технической оснащенности подразделений пожарной охраны»</w:t>
            </w:r>
          </w:p>
        </w:tc>
      </w:tr>
      <w:tr w:rsidR="00D73705" w:rsidRPr="00D73705" w14:paraId="3706A36D" w14:textId="77777777" w:rsidTr="005742CC">
        <w:trPr>
          <w:trHeight w:val="203"/>
        </w:trPr>
        <w:tc>
          <w:tcPr>
            <w:tcW w:w="2376" w:type="dxa"/>
            <w:vMerge/>
            <w:shd w:val="clear" w:color="auto" w:fill="auto"/>
            <w:vAlign w:val="center"/>
          </w:tcPr>
          <w:p w14:paraId="64389092" w14:textId="77777777" w:rsidR="005742CC" w:rsidRPr="00D73705" w:rsidRDefault="005742CC" w:rsidP="005742CC">
            <w:pPr>
              <w:spacing w:after="200" w:line="276" w:lineRule="auto"/>
              <w:rPr>
                <w:rFonts w:ascii="Times New Roman" w:eastAsia="Calibri" w:hAnsi="Times New Roman" w:cs="Times New Roman"/>
                <w:sz w:val="24"/>
                <w:szCs w:val="24"/>
                <w:highlight w:val="yellow"/>
                <w:lang w:eastAsia="ru-RU"/>
              </w:rPr>
            </w:pPr>
          </w:p>
        </w:tc>
        <w:tc>
          <w:tcPr>
            <w:tcW w:w="2552" w:type="dxa"/>
            <w:shd w:val="clear" w:color="auto" w:fill="auto"/>
          </w:tcPr>
          <w:p w14:paraId="690F1C9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03C844D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доступность до основных элементов планировочной структуры населенного пункта, мин</w:t>
            </w:r>
          </w:p>
        </w:tc>
        <w:tc>
          <w:tcPr>
            <w:tcW w:w="2693" w:type="dxa"/>
            <w:shd w:val="clear" w:color="auto" w:fill="auto"/>
            <w:vAlign w:val="center"/>
          </w:tcPr>
          <w:p w14:paraId="3505B53D"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Здания пожарных депо на территориях населенных пунктов следует размещать исходя из условия, что время прибытия первого подразделения к месту вызова не должно превышать 10 минут</w:t>
            </w:r>
          </w:p>
        </w:tc>
      </w:tr>
      <w:tr w:rsidR="00D73705" w:rsidRPr="00D73705" w14:paraId="01DEA5E7" w14:textId="77777777" w:rsidTr="005742CC">
        <w:trPr>
          <w:trHeight w:val="203"/>
        </w:trPr>
        <w:tc>
          <w:tcPr>
            <w:tcW w:w="2376" w:type="dxa"/>
            <w:vMerge w:val="restart"/>
            <w:shd w:val="clear" w:color="auto" w:fill="auto"/>
            <w:vAlign w:val="center"/>
          </w:tcPr>
          <w:p w14:paraId="14B8644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Базы аварийно-спасательных служб и (или) аварийно-спасательных формирований</w:t>
            </w:r>
          </w:p>
        </w:tc>
        <w:tc>
          <w:tcPr>
            <w:tcW w:w="2552" w:type="dxa"/>
            <w:shd w:val="clear" w:color="auto" w:fill="auto"/>
          </w:tcPr>
          <w:p w14:paraId="00EB4C1D"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5DD3ABF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объектов на 10000 жителей</w:t>
            </w:r>
          </w:p>
        </w:tc>
        <w:tc>
          <w:tcPr>
            <w:tcW w:w="2693" w:type="dxa"/>
            <w:shd w:val="clear" w:color="auto" w:fill="auto"/>
            <w:vAlign w:val="center"/>
          </w:tcPr>
          <w:p w14:paraId="1C79A5E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 (при численности населения от 10 000 человек)</w:t>
            </w:r>
          </w:p>
        </w:tc>
      </w:tr>
      <w:tr w:rsidR="00D73705" w:rsidRPr="00D73705" w14:paraId="67768890" w14:textId="77777777" w:rsidTr="005742CC">
        <w:trPr>
          <w:trHeight w:val="203"/>
        </w:trPr>
        <w:tc>
          <w:tcPr>
            <w:tcW w:w="2376" w:type="dxa"/>
            <w:vMerge/>
            <w:shd w:val="clear" w:color="auto" w:fill="auto"/>
            <w:vAlign w:val="center"/>
          </w:tcPr>
          <w:p w14:paraId="558F429E"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73FB8DF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148293D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93" w:type="dxa"/>
            <w:shd w:val="clear" w:color="auto" w:fill="auto"/>
            <w:vAlign w:val="center"/>
          </w:tcPr>
          <w:p w14:paraId="706ED88D"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Не нормируется </w:t>
            </w:r>
          </w:p>
        </w:tc>
      </w:tr>
      <w:tr w:rsidR="00D73705" w:rsidRPr="00D73705" w14:paraId="1F4AEBB5" w14:textId="77777777" w:rsidTr="005742CC">
        <w:trPr>
          <w:trHeight w:val="1909"/>
        </w:trPr>
        <w:tc>
          <w:tcPr>
            <w:tcW w:w="2376" w:type="dxa"/>
            <w:vMerge w:val="restart"/>
            <w:shd w:val="clear" w:color="auto" w:fill="auto"/>
          </w:tcPr>
          <w:p w14:paraId="4961F98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Дамбы, берегоукрепительные сооружения (вне границ населенных пунктов)</w:t>
            </w:r>
          </w:p>
        </w:tc>
        <w:tc>
          <w:tcPr>
            <w:tcW w:w="2552" w:type="dxa"/>
            <w:shd w:val="clear" w:color="auto" w:fill="auto"/>
          </w:tcPr>
          <w:p w14:paraId="4EAE2AC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0AACB8E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Ширина, м</w:t>
            </w:r>
          </w:p>
        </w:tc>
        <w:tc>
          <w:tcPr>
            <w:tcW w:w="2693" w:type="dxa"/>
            <w:shd w:val="clear" w:color="auto" w:fill="auto"/>
          </w:tcPr>
          <w:p w14:paraId="1F3DC21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Ширину гребня плотины или дамбы следует устанавливать в зависимости от условий производства работ и эксплуатации, но не менее 4,5 м</w:t>
            </w:r>
          </w:p>
        </w:tc>
      </w:tr>
      <w:tr w:rsidR="00D73705" w:rsidRPr="00D73705" w14:paraId="37390E1D" w14:textId="77777777" w:rsidTr="005742CC">
        <w:trPr>
          <w:trHeight w:val="203"/>
        </w:trPr>
        <w:tc>
          <w:tcPr>
            <w:tcW w:w="2376" w:type="dxa"/>
            <w:vMerge/>
            <w:shd w:val="clear" w:color="auto" w:fill="auto"/>
            <w:vAlign w:val="center"/>
          </w:tcPr>
          <w:p w14:paraId="184136F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18E5EAF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47739B4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w:t>
            </w:r>
          </w:p>
        </w:tc>
        <w:tc>
          <w:tcPr>
            <w:tcW w:w="2693" w:type="dxa"/>
            <w:shd w:val="clear" w:color="auto" w:fill="auto"/>
          </w:tcPr>
          <w:p w14:paraId="391A0B87"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Не нормируется</w:t>
            </w:r>
          </w:p>
        </w:tc>
      </w:tr>
      <w:tr w:rsidR="00D73705" w:rsidRPr="00D73705" w14:paraId="06A73597" w14:textId="77777777" w:rsidTr="005742CC">
        <w:trPr>
          <w:trHeight w:val="203"/>
        </w:trPr>
        <w:tc>
          <w:tcPr>
            <w:tcW w:w="2376" w:type="dxa"/>
            <w:vMerge w:val="restart"/>
            <w:shd w:val="clear" w:color="auto" w:fill="auto"/>
            <w:vAlign w:val="center"/>
          </w:tcPr>
          <w:p w14:paraId="22DF40B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Пожарные водоемы, пожарные хранилища, гидранты пожарного водопровода</w:t>
            </w:r>
          </w:p>
        </w:tc>
        <w:tc>
          <w:tcPr>
            <w:tcW w:w="2552" w:type="dxa"/>
            <w:shd w:val="clear" w:color="auto" w:fill="auto"/>
          </w:tcPr>
          <w:p w14:paraId="69C329B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2268" w:type="dxa"/>
            <w:shd w:val="clear" w:color="auto" w:fill="auto"/>
          </w:tcPr>
          <w:p w14:paraId="7F250F6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объектов в МО или НП</w:t>
            </w:r>
          </w:p>
        </w:tc>
        <w:tc>
          <w:tcPr>
            <w:tcW w:w="2693" w:type="dxa"/>
            <w:shd w:val="clear" w:color="auto" w:fill="auto"/>
          </w:tcPr>
          <w:p w14:paraId="4BCCB0C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D73705" w:rsidRPr="00D73705" w14:paraId="5376B8DF" w14:textId="77777777" w:rsidTr="005742CC">
        <w:trPr>
          <w:trHeight w:val="203"/>
        </w:trPr>
        <w:tc>
          <w:tcPr>
            <w:tcW w:w="2376" w:type="dxa"/>
            <w:vMerge/>
            <w:shd w:val="clear" w:color="auto" w:fill="auto"/>
            <w:vAlign w:val="center"/>
          </w:tcPr>
          <w:p w14:paraId="57BF8D2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6A975DA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4BF0778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Транспортная, пешеходная доступность до основных элементов планировочной структуры населенного пункта, мин</w:t>
            </w:r>
          </w:p>
        </w:tc>
        <w:tc>
          <w:tcPr>
            <w:tcW w:w="2693" w:type="dxa"/>
            <w:shd w:val="clear" w:color="auto" w:fill="auto"/>
          </w:tcPr>
          <w:p w14:paraId="63266828"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D73705" w:rsidRPr="00D73705" w14:paraId="5A25A782" w14:textId="77777777" w:rsidTr="005742CC">
        <w:trPr>
          <w:trHeight w:val="203"/>
        </w:trPr>
        <w:tc>
          <w:tcPr>
            <w:tcW w:w="2376" w:type="dxa"/>
            <w:vMerge w:val="restart"/>
            <w:shd w:val="clear" w:color="auto" w:fill="auto"/>
            <w:vAlign w:val="center"/>
          </w:tcPr>
          <w:p w14:paraId="0C9F23E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Защитные сооружения </w:t>
            </w:r>
            <w:r w:rsidRPr="00D73705">
              <w:rPr>
                <w:rFonts w:ascii="Times New Roman" w:eastAsia="Calibri" w:hAnsi="Times New Roman" w:cs="Times New Roman"/>
                <w:sz w:val="24"/>
                <w:szCs w:val="24"/>
                <w:lang w:eastAsia="ru-RU"/>
              </w:rPr>
              <w:lastRenderedPageBreak/>
              <w:t>гражданской обороны (убежища и укрытия)</w:t>
            </w:r>
          </w:p>
        </w:tc>
        <w:tc>
          <w:tcPr>
            <w:tcW w:w="2552" w:type="dxa"/>
            <w:vMerge w:val="restart"/>
            <w:shd w:val="clear" w:color="auto" w:fill="auto"/>
          </w:tcPr>
          <w:p w14:paraId="5030DCB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Расчетный показатель минимально </w:t>
            </w:r>
            <w:r w:rsidRPr="00D73705">
              <w:rPr>
                <w:rFonts w:ascii="Times New Roman" w:eastAsia="Calibri" w:hAnsi="Times New Roman" w:cs="Times New Roman"/>
                <w:sz w:val="24"/>
                <w:szCs w:val="24"/>
                <w:lang w:eastAsia="ru-RU"/>
              </w:rPr>
              <w:lastRenderedPageBreak/>
              <w:t>допустимого уровня обеспеченности</w:t>
            </w:r>
          </w:p>
        </w:tc>
        <w:tc>
          <w:tcPr>
            <w:tcW w:w="2268" w:type="dxa"/>
            <w:shd w:val="clear" w:color="auto" w:fill="auto"/>
          </w:tcPr>
          <w:p w14:paraId="7D9007C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 xml:space="preserve">Уровень обеспеченности </w:t>
            </w:r>
            <w:r w:rsidRPr="00D73705">
              <w:rPr>
                <w:rFonts w:ascii="Times New Roman" w:eastAsia="Calibri" w:hAnsi="Times New Roman" w:cs="Times New Roman"/>
                <w:sz w:val="24"/>
                <w:szCs w:val="24"/>
                <w:lang w:eastAsia="ru-RU"/>
              </w:rPr>
              <w:lastRenderedPageBreak/>
              <w:t>объектами сооружений гражданской обороны, % от оставшегося после эвакуации населения</w:t>
            </w:r>
          </w:p>
        </w:tc>
        <w:tc>
          <w:tcPr>
            <w:tcW w:w="2693" w:type="dxa"/>
            <w:shd w:val="clear" w:color="auto" w:fill="auto"/>
          </w:tcPr>
          <w:p w14:paraId="19868EEC"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100</w:t>
            </w:r>
          </w:p>
        </w:tc>
      </w:tr>
      <w:tr w:rsidR="00D73705" w:rsidRPr="00D73705" w14:paraId="6599BF62" w14:textId="77777777" w:rsidTr="005742CC">
        <w:trPr>
          <w:trHeight w:val="203"/>
        </w:trPr>
        <w:tc>
          <w:tcPr>
            <w:tcW w:w="2376" w:type="dxa"/>
            <w:vMerge/>
            <w:shd w:val="clear" w:color="auto" w:fill="auto"/>
            <w:vAlign w:val="center"/>
          </w:tcPr>
          <w:p w14:paraId="719813C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vMerge/>
            <w:shd w:val="clear" w:color="auto" w:fill="auto"/>
          </w:tcPr>
          <w:p w14:paraId="723B5BD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268" w:type="dxa"/>
            <w:shd w:val="clear" w:color="auto" w:fill="auto"/>
          </w:tcPr>
          <w:p w14:paraId="6A3EF08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Вместимость убежищ, мест на 1000 человек </w:t>
            </w:r>
          </w:p>
        </w:tc>
        <w:tc>
          <w:tcPr>
            <w:tcW w:w="2693" w:type="dxa"/>
            <w:shd w:val="clear" w:color="auto" w:fill="auto"/>
          </w:tcPr>
          <w:p w14:paraId="0B9EC93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СП 88.13330.2014 «Защитные сооружения гражданской обороны», утвержденным приказом Министерства строительства и жилищно-коммунального хозяйства Российской Федерации от 18 февраля 2014 г. N 59/</w:t>
            </w:r>
            <w:proofErr w:type="spellStart"/>
            <w:r w:rsidRPr="00D73705">
              <w:rPr>
                <w:rFonts w:ascii="Times New Roman" w:eastAsia="Calibri" w:hAnsi="Times New Roman" w:cs="Times New Roman"/>
                <w:sz w:val="24"/>
                <w:szCs w:val="24"/>
                <w:lang w:eastAsia="ru-RU"/>
              </w:rPr>
              <w:t>пр</w:t>
            </w:r>
            <w:proofErr w:type="spellEnd"/>
          </w:p>
        </w:tc>
      </w:tr>
      <w:tr w:rsidR="00D73705" w:rsidRPr="00D73705" w14:paraId="58CEF316" w14:textId="77777777" w:rsidTr="005742CC">
        <w:trPr>
          <w:trHeight w:val="203"/>
        </w:trPr>
        <w:tc>
          <w:tcPr>
            <w:tcW w:w="2376" w:type="dxa"/>
            <w:vMerge/>
            <w:shd w:val="clear" w:color="auto" w:fill="auto"/>
            <w:vAlign w:val="center"/>
          </w:tcPr>
          <w:p w14:paraId="564FF73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54CC6A1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2268" w:type="dxa"/>
            <w:shd w:val="clear" w:color="auto" w:fill="auto"/>
          </w:tcPr>
          <w:p w14:paraId="410F2ED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Радиус пешеходной доступности, м</w:t>
            </w:r>
          </w:p>
        </w:tc>
        <w:tc>
          <w:tcPr>
            <w:tcW w:w="2693" w:type="dxa"/>
            <w:shd w:val="clear" w:color="auto" w:fill="auto"/>
          </w:tcPr>
          <w:p w14:paraId="7E853F0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В соответствии с СП 88.13330.2014 «Защитные сооружения гражданской обороны», утвержденным приказом Министерства строительства и жилищно-коммунального хозяйства Российской Федерации от 18 февраля 2014 г. N 59/</w:t>
            </w:r>
            <w:proofErr w:type="spellStart"/>
            <w:r w:rsidRPr="00D73705">
              <w:rPr>
                <w:rFonts w:ascii="Times New Roman" w:eastAsia="Calibri" w:hAnsi="Times New Roman" w:cs="Times New Roman"/>
                <w:sz w:val="24"/>
                <w:szCs w:val="24"/>
                <w:lang w:eastAsia="ru-RU"/>
              </w:rPr>
              <w:t>пр</w:t>
            </w:r>
            <w:proofErr w:type="spellEnd"/>
          </w:p>
        </w:tc>
      </w:tr>
      <w:tr w:rsidR="00D73705" w:rsidRPr="00D73705" w14:paraId="2066BBAF" w14:textId="77777777" w:rsidTr="005742CC">
        <w:trPr>
          <w:trHeight w:val="203"/>
        </w:trPr>
        <w:tc>
          <w:tcPr>
            <w:tcW w:w="2376" w:type="dxa"/>
            <w:vMerge w:val="restart"/>
            <w:shd w:val="clear" w:color="auto" w:fill="auto"/>
            <w:vAlign w:val="center"/>
          </w:tcPr>
          <w:p w14:paraId="16507839"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Сооружения инженерной защиты от затопления и подтопления (обвалование, искусственная подсыпка грунта, сооружения регулирования </w:t>
            </w:r>
            <w:r w:rsidRPr="00D73705">
              <w:rPr>
                <w:rFonts w:ascii="Times New Roman" w:eastAsia="Calibri" w:hAnsi="Times New Roman" w:cs="Times New Roman"/>
                <w:sz w:val="24"/>
                <w:szCs w:val="24"/>
                <w:lang w:eastAsia="ru-RU"/>
              </w:rPr>
              <w:lastRenderedPageBreak/>
              <w:t>отвода поверхностного стока)</w:t>
            </w:r>
          </w:p>
        </w:tc>
        <w:tc>
          <w:tcPr>
            <w:tcW w:w="2552" w:type="dxa"/>
            <w:shd w:val="clear" w:color="auto" w:fill="auto"/>
          </w:tcPr>
          <w:p w14:paraId="2820E565"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Расчетный показатель минимально допустимого уровня обеспеченности</w:t>
            </w:r>
          </w:p>
        </w:tc>
        <w:tc>
          <w:tcPr>
            <w:tcW w:w="2268" w:type="dxa"/>
            <w:shd w:val="clear" w:color="auto" w:fill="auto"/>
          </w:tcPr>
          <w:p w14:paraId="110D207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Количество территории, подверженных затоплению</w:t>
            </w:r>
          </w:p>
        </w:tc>
        <w:tc>
          <w:tcPr>
            <w:tcW w:w="2693" w:type="dxa"/>
            <w:shd w:val="clear" w:color="auto" w:fill="auto"/>
          </w:tcPr>
          <w:p w14:paraId="3FA46295" w14:textId="77777777" w:rsidR="005742CC" w:rsidRPr="00D73705" w:rsidRDefault="005742CC" w:rsidP="005742CC">
            <w:pPr>
              <w:spacing w:after="200" w:line="276" w:lineRule="auto"/>
              <w:jc w:val="center"/>
              <w:rPr>
                <w:rFonts w:ascii="Times New Roman" w:eastAsia="Calibri" w:hAnsi="Times New Roman" w:cs="Times New Roman"/>
                <w:sz w:val="24"/>
                <w:szCs w:val="24"/>
                <w:highlight w:val="yellow"/>
                <w:lang w:eastAsia="ru-RU"/>
              </w:rPr>
            </w:pPr>
            <w:r w:rsidRPr="00D73705">
              <w:rPr>
                <w:rFonts w:ascii="Times New Roman" w:eastAsia="Calibri" w:hAnsi="Times New Roman" w:cs="Times New Roman"/>
                <w:sz w:val="24"/>
                <w:szCs w:val="24"/>
                <w:lang w:eastAsia="ru-RU"/>
              </w:rPr>
              <w:t>не менее, чем 80% защиты территории постоянного проживания населения (территории жилых зон) от 5% паводка</w:t>
            </w:r>
          </w:p>
        </w:tc>
      </w:tr>
      <w:tr w:rsidR="00D73705" w:rsidRPr="00D73705" w14:paraId="586A58F1" w14:textId="77777777" w:rsidTr="005742CC">
        <w:trPr>
          <w:trHeight w:val="203"/>
        </w:trPr>
        <w:tc>
          <w:tcPr>
            <w:tcW w:w="2376" w:type="dxa"/>
            <w:vMerge/>
            <w:shd w:val="clear" w:color="auto" w:fill="auto"/>
            <w:vAlign w:val="center"/>
          </w:tcPr>
          <w:p w14:paraId="203ADBF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2552" w:type="dxa"/>
            <w:shd w:val="clear" w:color="auto" w:fill="auto"/>
          </w:tcPr>
          <w:p w14:paraId="0D15D08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w:t>
            </w:r>
            <w:r w:rsidRPr="00D73705">
              <w:rPr>
                <w:rFonts w:ascii="Times New Roman" w:eastAsia="Calibri" w:hAnsi="Times New Roman" w:cs="Times New Roman"/>
                <w:sz w:val="24"/>
                <w:szCs w:val="24"/>
                <w:lang w:eastAsia="ru-RU"/>
              </w:rPr>
              <w:lastRenderedPageBreak/>
              <w:t>допустимого уровня территориальной доступности</w:t>
            </w:r>
          </w:p>
        </w:tc>
        <w:tc>
          <w:tcPr>
            <w:tcW w:w="2268" w:type="dxa"/>
            <w:shd w:val="clear" w:color="auto" w:fill="auto"/>
          </w:tcPr>
          <w:p w14:paraId="18ED823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w:t>
            </w:r>
          </w:p>
        </w:tc>
        <w:tc>
          <w:tcPr>
            <w:tcW w:w="2693" w:type="dxa"/>
            <w:shd w:val="clear" w:color="auto" w:fill="auto"/>
          </w:tcPr>
          <w:p w14:paraId="6AA85FA6"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ab/>
              <w:t>Не устанавливается</w:t>
            </w:r>
          </w:p>
        </w:tc>
      </w:tr>
      <w:tr w:rsidR="00D73705" w:rsidRPr="00D73705" w14:paraId="78726FA2" w14:textId="77777777" w:rsidTr="005742CC">
        <w:trPr>
          <w:trHeight w:val="203"/>
        </w:trPr>
        <w:tc>
          <w:tcPr>
            <w:tcW w:w="9889" w:type="dxa"/>
            <w:gridSpan w:val="4"/>
            <w:shd w:val="clear" w:color="auto" w:fill="auto"/>
            <w:vAlign w:val="center"/>
          </w:tcPr>
          <w:p w14:paraId="02E2F623"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Примечание:</w:t>
            </w:r>
          </w:p>
          <w:p w14:paraId="5809555C"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Убежища создаются:</w:t>
            </w:r>
          </w:p>
          <w:p w14:paraId="791C908C"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14:paraId="57E251CE"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для работников максимальной </w:t>
            </w:r>
            <w:proofErr w:type="gramStart"/>
            <w:r w:rsidRPr="00D73705">
              <w:rPr>
                <w:rFonts w:ascii="Times New Roman" w:eastAsia="Calibri" w:hAnsi="Times New Roman" w:cs="Times New Roman"/>
                <w:sz w:val="24"/>
                <w:szCs w:val="24"/>
                <w:lang w:eastAsia="ru-RU"/>
              </w:rPr>
              <w:t>по численности</w:t>
            </w:r>
            <w:proofErr w:type="gramEnd"/>
            <w:r w:rsidRPr="00D73705">
              <w:rPr>
                <w:rFonts w:ascii="Times New Roman" w:eastAsia="Calibri" w:hAnsi="Times New Roman" w:cs="Times New Roman"/>
                <w:sz w:val="24"/>
                <w:szCs w:val="24"/>
                <w:lang w:eastAsia="ru-RU"/>
              </w:rPr>
              <w:t xml:space="preserve">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
          <w:p w14:paraId="20692AEC"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Укрытия создаются:</w:t>
            </w:r>
          </w:p>
          <w:p w14:paraId="7DA06677"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14:paraId="0D87CF0E"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14:paraId="2E1F0E40" w14:textId="77777777" w:rsidR="005742CC" w:rsidRPr="00D73705" w:rsidRDefault="005742CC" w:rsidP="005742CC">
            <w:pPr>
              <w:tabs>
                <w:tab w:val="left" w:pos="345"/>
              </w:tabs>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Для укрытия населения 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 включая метрополитены.</w:t>
            </w:r>
          </w:p>
        </w:tc>
      </w:tr>
      <w:bookmarkEnd w:id="41"/>
    </w:tbl>
    <w:p w14:paraId="59319781"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p>
    <w:p w14:paraId="5E8E213A"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p>
    <w:p w14:paraId="0D9DA775" w14:textId="77777777" w:rsidR="005742CC" w:rsidRPr="00D73705" w:rsidRDefault="005742CC" w:rsidP="005742CC">
      <w:pPr>
        <w:spacing w:after="0" w:line="240" w:lineRule="auto"/>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
          <w:iCs/>
          <w:sz w:val="24"/>
          <w:szCs w:val="24"/>
        </w:rPr>
        <w:t>7.2 Расчетные показатели обеспеченности и интенсивности использования территорий с учетом потребностей маломобильных групп населения</w:t>
      </w:r>
    </w:p>
    <w:p w14:paraId="742DF0DE"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Предельные значения расчетных показателей минимально допустимого уровня обеспеченности объектами в области обеспечения потребностей маломобильных групп населения и максимально допустимого уровня их территориальной доступности принимается в соответствии с таблицей 7.2.1</w:t>
      </w:r>
    </w:p>
    <w:p w14:paraId="217E6BC9" w14:textId="77777777" w:rsidR="005742CC" w:rsidRPr="00D73705" w:rsidRDefault="005742CC" w:rsidP="005742CC">
      <w:pPr>
        <w:spacing w:before="240" w:after="120" w:line="240" w:lineRule="auto"/>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Таблица 7.2.1</w:t>
      </w:r>
    </w:p>
    <w:tbl>
      <w:tblPr>
        <w:tblStyle w:val="TableGridReport2"/>
        <w:tblW w:w="5000" w:type="pct"/>
        <w:tblLook w:val="04A0" w:firstRow="1" w:lastRow="0" w:firstColumn="1" w:lastColumn="0" w:noHBand="0" w:noVBand="1"/>
      </w:tblPr>
      <w:tblGrid>
        <w:gridCol w:w="2580"/>
        <w:gridCol w:w="3257"/>
        <w:gridCol w:w="1684"/>
        <w:gridCol w:w="2391"/>
      </w:tblGrid>
      <w:tr w:rsidR="00D73705" w:rsidRPr="00D73705" w14:paraId="36683F6F" w14:textId="77777777" w:rsidTr="005742CC">
        <w:trPr>
          <w:tblHeader/>
        </w:trPr>
        <w:tc>
          <w:tcPr>
            <w:tcW w:w="1480" w:type="pct"/>
          </w:tcPr>
          <w:p w14:paraId="09F9D0AB"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bookmarkStart w:id="42" w:name="_Hlk120198502"/>
            <w:r w:rsidRPr="00D73705">
              <w:rPr>
                <w:rFonts w:ascii="Times New Roman" w:eastAsia="Calibri" w:hAnsi="Times New Roman" w:cs="Times New Roman"/>
                <w:b/>
                <w:sz w:val="24"/>
                <w:szCs w:val="24"/>
                <w:lang w:eastAsia="ru-RU"/>
              </w:rPr>
              <w:t>Наименование вида объекта</w:t>
            </w:r>
          </w:p>
        </w:tc>
        <w:tc>
          <w:tcPr>
            <w:tcW w:w="1821" w:type="pct"/>
          </w:tcPr>
          <w:p w14:paraId="4FC6F102"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Наименование расчетного показателя, единица измерения</w:t>
            </w:r>
          </w:p>
        </w:tc>
        <w:tc>
          <w:tcPr>
            <w:tcW w:w="1698" w:type="pct"/>
            <w:gridSpan w:val="2"/>
          </w:tcPr>
          <w:p w14:paraId="1E18BF1B" w14:textId="77777777" w:rsidR="005742CC" w:rsidRPr="00D73705" w:rsidRDefault="005742CC" w:rsidP="005742CC">
            <w:pPr>
              <w:spacing w:after="200" w:line="276" w:lineRule="auto"/>
              <w:jc w:val="center"/>
              <w:rPr>
                <w:rFonts w:ascii="Times New Roman" w:eastAsia="Calibri" w:hAnsi="Times New Roman" w:cs="Times New Roman"/>
                <w:b/>
                <w:sz w:val="24"/>
                <w:szCs w:val="24"/>
                <w:lang w:eastAsia="ru-RU"/>
              </w:rPr>
            </w:pPr>
            <w:r w:rsidRPr="00D73705">
              <w:rPr>
                <w:rFonts w:ascii="Times New Roman" w:eastAsia="Calibri" w:hAnsi="Times New Roman" w:cs="Times New Roman"/>
                <w:b/>
                <w:sz w:val="24"/>
                <w:szCs w:val="24"/>
                <w:lang w:eastAsia="ru-RU"/>
              </w:rPr>
              <w:t>Значение расчетного показателя</w:t>
            </w:r>
          </w:p>
        </w:tc>
      </w:tr>
      <w:tr w:rsidR="00D73705" w:rsidRPr="00D73705" w14:paraId="492AEDD6" w14:textId="77777777" w:rsidTr="005742CC">
        <w:trPr>
          <w:trHeight w:val="515"/>
        </w:trPr>
        <w:tc>
          <w:tcPr>
            <w:tcW w:w="1480" w:type="pct"/>
          </w:tcPr>
          <w:p w14:paraId="585649E2" w14:textId="77777777" w:rsidR="005742CC" w:rsidRPr="00D73705" w:rsidRDefault="005742CC" w:rsidP="000D5A0A">
            <w:pPr>
              <w:spacing w:line="276" w:lineRule="auto"/>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Площадки для остановки специализированных средств общественного транспорта, перевозящих только инвалидов (социальное такси)</w:t>
            </w:r>
          </w:p>
        </w:tc>
        <w:tc>
          <w:tcPr>
            <w:tcW w:w="1821" w:type="pct"/>
          </w:tcPr>
          <w:p w14:paraId="015D44AA" w14:textId="77777777" w:rsidR="005742CC" w:rsidRPr="00D73705" w:rsidRDefault="005742CC" w:rsidP="000D5A0A">
            <w:pPr>
              <w:spacing w:line="276" w:lineRule="auto"/>
              <w:contextualSpacing/>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Минимальное расстояние от остановок специализированного транспорта, перевозящих только инвалидов, до входов в общественные здания, м</w:t>
            </w:r>
          </w:p>
        </w:tc>
        <w:tc>
          <w:tcPr>
            <w:tcW w:w="1698" w:type="pct"/>
            <w:gridSpan w:val="2"/>
          </w:tcPr>
          <w:p w14:paraId="721FCDE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100</w:t>
            </w:r>
          </w:p>
        </w:tc>
      </w:tr>
      <w:tr w:rsidR="00D73705" w:rsidRPr="00D73705" w14:paraId="45E85AEA" w14:textId="77777777" w:rsidTr="005742CC">
        <w:trPr>
          <w:trHeight w:val="77"/>
        </w:trPr>
        <w:tc>
          <w:tcPr>
            <w:tcW w:w="1480" w:type="pct"/>
            <w:vMerge w:val="restart"/>
          </w:tcPr>
          <w:p w14:paraId="0EF304B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Индивидуальные автостоянки для транспорта инвалидов</w:t>
            </w:r>
          </w:p>
        </w:tc>
        <w:tc>
          <w:tcPr>
            <w:tcW w:w="1821" w:type="pct"/>
          </w:tcPr>
          <w:p w14:paraId="1C09598B"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Доля мест для транспорта инвалидов на участке около или внутри зданий учреждений обслуживания, %</w:t>
            </w:r>
          </w:p>
        </w:tc>
        <w:tc>
          <w:tcPr>
            <w:tcW w:w="1698" w:type="pct"/>
            <w:gridSpan w:val="2"/>
          </w:tcPr>
          <w:p w14:paraId="2DBCFAA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w:t>
            </w:r>
          </w:p>
        </w:tc>
      </w:tr>
      <w:tr w:rsidR="00D73705" w:rsidRPr="00D73705" w14:paraId="344529BA" w14:textId="77777777" w:rsidTr="005742CC">
        <w:trPr>
          <w:trHeight w:val="272"/>
        </w:trPr>
        <w:tc>
          <w:tcPr>
            <w:tcW w:w="1480" w:type="pct"/>
            <w:vMerge/>
          </w:tcPr>
          <w:p w14:paraId="7DF4AE1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vMerge w:val="restart"/>
          </w:tcPr>
          <w:p w14:paraId="2EC724C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Специализированных мест для автотранспорта инвалидов на кресле-коляске на участке около или внутри зданий учреждений обслуживания из расчета, % (мест)</w:t>
            </w:r>
          </w:p>
        </w:tc>
        <w:tc>
          <w:tcPr>
            <w:tcW w:w="690" w:type="pct"/>
          </w:tcPr>
          <w:p w14:paraId="28DA0B1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число мест на стоянке</w:t>
            </w:r>
          </w:p>
        </w:tc>
        <w:tc>
          <w:tcPr>
            <w:tcW w:w="1008" w:type="pct"/>
          </w:tcPr>
          <w:p w14:paraId="4FE8E27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число специализированных мест</w:t>
            </w:r>
          </w:p>
        </w:tc>
      </w:tr>
      <w:tr w:rsidR="00D73705" w:rsidRPr="00D73705" w14:paraId="543C77FA" w14:textId="77777777" w:rsidTr="005742CC">
        <w:trPr>
          <w:trHeight w:val="50"/>
        </w:trPr>
        <w:tc>
          <w:tcPr>
            <w:tcW w:w="1480" w:type="pct"/>
            <w:vMerge/>
          </w:tcPr>
          <w:p w14:paraId="5C5EA26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vMerge/>
          </w:tcPr>
          <w:p w14:paraId="35884CF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690" w:type="pct"/>
          </w:tcPr>
          <w:p w14:paraId="48FD5E85"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 100 включительно</w:t>
            </w:r>
          </w:p>
        </w:tc>
        <w:tc>
          <w:tcPr>
            <w:tcW w:w="1008" w:type="pct"/>
          </w:tcPr>
          <w:p w14:paraId="3B1FF666"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 но не менее одного места</w:t>
            </w:r>
          </w:p>
        </w:tc>
      </w:tr>
      <w:tr w:rsidR="00D73705" w:rsidRPr="00D73705" w14:paraId="61245B24" w14:textId="77777777" w:rsidTr="005742CC">
        <w:trPr>
          <w:trHeight w:val="50"/>
        </w:trPr>
        <w:tc>
          <w:tcPr>
            <w:tcW w:w="1480" w:type="pct"/>
            <w:vMerge/>
          </w:tcPr>
          <w:p w14:paraId="2ED3924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vMerge/>
          </w:tcPr>
          <w:p w14:paraId="059E98B1"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690" w:type="pct"/>
          </w:tcPr>
          <w:p w14:paraId="30545FF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от 101 до 200</w:t>
            </w:r>
          </w:p>
        </w:tc>
        <w:tc>
          <w:tcPr>
            <w:tcW w:w="1008" w:type="pct"/>
          </w:tcPr>
          <w:p w14:paraId="2FF18FB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5 мест и дополнительно 3%</w:t>
            </w:r>
          </w:p>
        </w:tc>
      </w:tr>
      <w:tr w:rsidR="00D73705" w:rsidRPr="00D73705" w14:paraId="59E72808" w14:textId="77777777" w:rsidTr="005742CC">
        <w:trPr>
          <w:trHeight w:val="50"/>
        </w:trPr>
        <w:tc>
          <w:tcPr>
            <w:tcW w:w="1480" w:type="pct"/>
            <w:vMerge/>
          </w:tcPr>
          <w:p w14:paraId="4AC95C3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vMerge/>
          </w:tcPr>
          <w:p w14:paraId="29E40958"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690" w:type="pct"/>
          </w:tcPr>
          <w:p w14:paraId="2C473A81"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от 201 до 1000</w:t>
            </w:r>
          </w:p>
        </w:tc>
        <w:tc>
          <w:tcPr>
            <w:tcW w:w="1008" w:type="pct"/>
          </w:tcPr>
          <w:p w14:paraId="439C2FE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8 мест и дополнительно 2%</w:t>
            </w:r>
          </w:p>
        </w:tc>
      </w:tr>
      <w:tr w:rsidR="00D73705" w:rsidRPr="00D73705" w14:paraId="1603773A" w14:textId="77777777" w:rsidTr="005742CC">
        <w:trPr>
          <w:trHeight w:val="50"/>
        </w:trPr>
        <w:tc>
          <w:tcPr>
            <w:tcW w:w="1480" w:type="pct"/>
            <w:vMerge/>
          </w:tcPr>
          <w:p w14:paraId="13F796B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vMerge/>
          </w:tcPr>
          <w:p w14:paraId="1C5CF1B3"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690" w:type="pct"/>
          </w:tcPr>
          <w:p w14:paraId="34B11AFF"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1001 место и более</w:t>
            </w:r>
          </w:p>
        </w:tc>
        <w:tc>
          <w:tcPr>
            <w:tcW w:w="1008" w:type="pct"/>
          </w:tcPr>
          <w:p w14:paraId="0965809B"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24 места плюс не менее 1% на каждые 100 мест свыше</w:t>
            </w:r>
          </w:p>
        </w:tc>
      </w:tr>
      <w:tr w:rsidR="00D73705" w:rsidRPr="00D73705" w14:paraId="3316CF4A" w14:textId="77777777" w:rsidTr="005742CC">
        <w:trPr>
          <w:trHeight w:val="77"/>
        </w:trPr>
        <w:tc>
          <w:tcPr>
            <w:tcW w:w="1480" w:type="pct"/>
            <w:vMerge/>
          </w:tcPr>
          <w:p w14:paraId="1E01B96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tcPr>
          <w:p w14:paraId="433242E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Минимальное расстояние от мест для личного автотранспорта инвалидов до входа в предприятия или в учреждения, доступные для инвалидов, м</w:t>
            </w:r>
          </w:p>
        </w:tc>
        <w:tc>
          <w:tcPr>
            <w:tcW w:w="1698" w:type="pct"/>
            <w:gridSpan w:val="2"/>
          </w:tcPr>
          <w:p w14:paraId="7A3DE212"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100</w:t>
            </w:r>
          </w:p>
        </w:tc>
      </w:tr>
      <w:tr w:rsidR="00D73705" w:rsidRPr="00D73705" w14:paraId="2DBAD291" w14:textId="77777777" w:rsidTr="005742CC">
        <w:trPr>
          <w:trHeight w:val="77"/>
        </w:trPr>
        <w:tc>
          <w:tcPr>
            <w:tcW w:w="1480" w:type="pct"/>
            <w:vMerge/>
          </w:tcPr>
          <w:p w14:paraId="0D1B2260"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1821" w:type="pct"/>
          </w:tcPr>
          <w:p w14:paraId="65028434"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Минимальное расстояние от мест для личного </w:t>
            </w:r>
            <w:r w:rsidRPr="00D73705">
              <w:rPr>
                <w:rFonts w:ascii="Times New Roman" w:eastAsia="Calibri" w:hAnsi="Times New Roman" w:cs="Times New Roman"/>
                <w:sz w:val="24"/>
                <w:szCs w:val="24"/>
                <w:lang w:eastAsia="ru-RU"/>
              </w:rPr>
              <w:lastRenderedPageBreak/>
              <w:t>автотранспорта инвалидов до входа в жилые здания, м</w:t>
            </w:r>
          </w:p>
        </w:tc>
        <w:tc>
          <w:tcPr>
            <w:tcW w:w="1698" w:type="pct"/>
            <w:gridSpan w:val="2"/>
          </w:tcPr>
          <w:p w14:paraId="2C96BC19"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50</w:t>
            </w:r>
          </w:p>
        </w:tc>
      </w:tr>
      <w:tr w:rsidR="00D73705" w:rsidRPr="00D73705" w14:paraId="039609F8" w14:textId="77777777" w:rsidTr="005742CC">
        <w:trPr>
          <w:trHeight w:val="1134"/>
        </w:trPr>
        <w:tc>
          <w:tcPr>
            <w:tcW w:w="1480" w:type="pct"/>
          </w:tcPr>
          <w:p w14:paraId="732CC317"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Общественные здания</w:t>
            </w:r>
          </w:p>
        </w:tc>
        <w:tc>
          <w:tcPr>
            <w:tcW w:w="1821" w:type="pct"/>
          </w:tcPr>
          <w:p w14:paraId="17452EF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Места для людей на креслах-колясках в зрительных залах, на трибунах спортивно-зрелищных сооружений и других зрелищных объектах со стационарными местами</w:t>
            </w:r>
          </w:p>
        </w:tc>
        <w:tc>
          <w:tcPr>
            <w:tcW w:w="1698" w:type="pct"/>
            <w:gridSpan w:val="2"/>
          </w:tcPr>
          <w:p w14:paraId="54275288" w14:textId="77777777" w:rsidR="005742CC" w:rsidRPr="00D73705" w:rsidRDefault="005742CC" w:rsidP="005742CC">
            <w:pPr>
              <w:spacing w:after="200" w:line="276" w:lineRule="auto"/>
              <w:jc w:val="cente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1% общего числа зрителей</w:t>
            </w:r>
          </w:p>
        </w:tc>
      </w:tr>
      <w:bookmarkEnd w:id="42"/>
    </w:tbl>
    <w:p w14:paraId="2E092B6A" w14:textId="77777777" w:rsidR="005742CC" w:rsidRPr="00D73705" w:rsidRDefault="005742CC" w:rsidP="005742CC">
      <w:pPr>
        <w:rPr>
          <w:rFonts w:ascii="Times New Roman" w:eastAsia="Calibri" w:hAnsi="Times New Roman" w:cs="Times New Roman"/>
          <w:sz w:val="24"/>
          <w:szCs w:val="24"/>
        </w:rPr>
      </w:pPr>
    </w:p>
    <w:p w14:paraId="30D33D74" w14:textId="77777777" w:rsidR="005742CC" w:rsidRPr="00D73705" w:rsidRDefault="005742CC" w:rsidP="005742CC">
      <w:pPr>
        <w:rPr>
          <w:rFonts w:ascii="Times New Roman" w:eastAsia="Calibri" w:hAnsi="Times New Roman" w:cs="Times New Roman"/>
          <w:sz w:val="24"/>
          <w:szCs w:val="24"/>
        </w:rPr>
      </w:pPr>
      <w:r w:rsidRPr="00D73705">
        <w:rPr>
          <w:rFonts w:ascii="Times New Roman" w:eastAsia="Calibri" w:hAnsi="Times New Roman" w:cs="Times New Roman"/>
          <w:sz w:val="24"/>
          <w:szCs w:val="24"/>
        </w:rPr>
        <w:br w:type="page"/>
      </w:r>
    </w:p>
    <w:p w14:paraId="32E94A9B" w14:textId="77777777" w:rsidR="005742CC" w:rsidRPr="00D73705" w:rsidRDefault="005742CC" w:rsidP="005742CC">
      <w:pPr>
        <w:spacing w:after="0" w:line="240" w:lineRule="auto"/>
        <w:ind w:firstLine="709"/>
        <w:jc w:val="both"/>
        <w:rPr>
          <w:rFonts w:ascii="Times New Roman" w:eastAsia="Calibri" w:hAnsi="Times New Roman" w:cs="Times New Roman"/>
          <w:b/>
          <w:iCs/>
          <w:sz w:val="24"/>
          <w:szCs w:val="24"/>
        </w:rPr>
      </w:pPr>
      <w:bookmarkStart w:id="43" w:name="_Hlk117503719"/>
      <w:r w:rsidRPr="00D73705">
        <w:rPr>
          <w:rFonts w:ascii="Times New Roman" w:eastAsia="Calibri" w:hAnsi="Times New Roman" w:cs="Times New Roman"/>
          <w:b/>
          <w:iCs/>
          <w:sz w:val="24"/>
          <w:szCs w:val="24"/>
        </w:rPr>
        <w:lastRenderedPageBreak/>
        <w:t>7.3 Объекты культурного наследия</w:t>
      </w:r>
    </w:p>
    <w:p w14:paraId="3ADFF061"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Величина защитной зоны объектов культурного наследия представлены в таблице 2.4.1.</w:t>
      </w:r>
    </w:p>
    <w:p w14:paraId="3C158B6F" w14:textId="77777777" w:rsidR="005742CC" w:rsidRPr="00D73705" w:rsidRDefault="005742CC" w:rsidP="005742CC">
      <w:pPr>
        <w:spacing w:after="0" w:line="240" w:lineRule="auto"/>
        <w:ind w:firstLine="709"/>
        <w:jc w:val="both"/>
        <w:rPr>
          <w:rFonts w:ascii="Times New Roman" w:eastAsia="Calibri" w:hAnsi="Times New Roman" w:cs="Times New Roman"/>
          <w:bCs/>
          <w:iCs/>
          <w:sz w:val="24"/>
          <w:szCs w:val="24"/>
        </w:rPr>
      </w:pPr>
    </w:p>
    <w:p w14:paraId="21930522" w14:textId="77777777" w:rsidR="005742CC" w:rsidRPr="00D73705" w:rsidRDefault="005742CC" w:rsidP="005742CC">
      <w:pPr>
        <w:spacing w:after="0" w:line="240" w:lineRule="auto"/>
        <w:ind w:firstLine="709"/>
        <w:jc w:val="right"/>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2.4.1</w:t>
      </w:r>
    </w:p>
    <w:tbl>
      <w:tblPr>
        <w:tblStyle w:val="TableGridReport2"/>
        <w:tblW w:w="0" w:type="auto"/>
        <w:tblLook w:val="04A0" w:firstRow="1" w:lastRow="0" w:firstColumn="1" w:lastColumn="0" w:noHBand="0" w:noVBand="1"/>
      </w:tblPr>
      <w:tblGrid>
        <w:gridCol w:w="675"/>
        <w:gridCol w:w="3119"/>
        <w:gridCol w:w="3544"/>
        <w:gridCol w:w="1984"/>
      </w:tblGrid>
      <w:tr w:rsidR="00D73705" w:rsidRPr="00D73705" w14:paraId="08312611" w14:textId="77777777" w:rsidTr="005742CC">
        <w:tc>
          <w:tcPr>
            <w:tcW w:w="675" w:type="dxa"/>
            <w:vMerge w:val="restart"/>
          </w:tcPr>
          <w:p w14:paraId="20389ABB"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w:t>
            </w:r>
          </w:p>
        </w:tc>
        <w:tc>
          <w:tcPr>
            <w:tcW w:w="3119" w:type="dxa"/>
            <w:vMerge w:val="restart"/>
          </w:tcPr>
          <w:p w14:paraId="3694C64F"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Наименование объекта</w:t>
            </w:r>
          </w:p>
        </w:tc>
        <w:tc>
          <w:tcPr>
            <w:tcW w:w="5528" w:type="dxa"/>
            <w:gridSpan w:val="2"/>
          </w:tcPr>
          <w:p w14:paraId="04889E64"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Величина защитной зоны объектов культурного наследия</w:t>
            </w:r>
          </w:p>
        </w:tc>
      </w:tr>
      <w:tr w:rsidR="00D73705" w:rsidRPr="00D73705" w14:paraId="7D832369" w14:textId="77777777" w:rsidTr="005742CC">
        <w:tc>
          <w:tcPr>
            <w:tcW w:w="675" w:type="dxa"/>
            <w:vMerge/>
          </w:tcPr>
          <w:p w14:paraId="608E1571" w14:textId="77777777" w:rsidR="005742CC" w:rsidRPr="00D73705" w:rsidRDefault="005742CC" w:rsidP="005742CC">
            <w:pPr>
              <w:jc w:val="both"/>
              <w:outlineLvl w:val="2"/>
              <w:rPr>
                <w:rFonts w:ascii="Times New Roman" w:eastAsia="Calibri" w:hAnsi="Times New Roman" w:cs="Times New Roman"/>
                <w:b/>
                <w:sz w:val="24"/>
                <w:szCs w:val="24"/>
              </w:rPr>
            </w:pPr>
          </w:p>
        </w:tc>
        <w:tc>
          <w:tcPr>
            <w:tcW w:w="3119" w:type="dxa"/>
            <w:vMerge/>
          </w:tcPr>
          <w:p w14:paraId="45D983E4" w14:textId="77777777" w:rsidR="005742CC" w:rsidRPr="00D73705" w:rsidRDefault="005742CC" w:rsidP="005742CC">
            <w:pPr>
              <w:jc w:val="both"/>
              <w:outlineLvl w:val="2"/>
              <w:rPr>
                <w:rFonts w:ascii="Times New Roman" w:eastAsia="Calibri" w:hAnsi="Times New Roman" w:cs="Times New Roman"/>
                <w:b/>
                <w:sz w:val="24"/>
                <w:szCs w:val="24"/>
              </w:rPr>
            </w:pPr>
          </w:p>
        </w:tc>
        <w:tc>
          <w:tcPr>
            <w:tcW w:w="3544" w:type="dxa"/>
          </w:tcPr>
          <w:p w14:paraId="44A594A0"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Единица измерения</w:t>
            </w:r>
          </w:p>
        </w:tc>
        <w:tc>
          <w:tcPr>
            <w:tcW w:w="1984" w:type="dxa"/>
          </w:tcPr>
          <w:p w14:paraId="1F438CF4"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Величина</w:t>
            </w:r>
          </w:p>
        </w:tc>
      </w:tr>
      <w:tr w:rsidR="00D73705" w:rsidRPr="00D73705" w14:paraId="45E6D911" w14:textId="77777777" w:rsidTr="005742CC">
        <w:tc>
          <w:tcPr>
            <w:tcW w:w="675" w:type="dxa"/>
            <w:vMerge w:val="restart"/>
          </w:tcPr>
          <w:p w14:paraId="2AF26AE2"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1</w:t>
            </w:r>
          </w:p>
        </w:tc>
        <w:tc>
          <w:tcPr>
            <w:tcW w:w="3119" w:type="dxa"/>
            <w:vMerge w:val="restart"/>
          </w:tcPr>
          <w:p w14:paraId="30FB1DC5"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Памятник</w:t>
            </w:r>
          </w:p>
        </w:tc>
        <w:tc>
          <w:tcPr>
            <w:tcW w:w="3544" w:type="dxa"/>
          </w:tcPr>
          <w:p w14:paraId="2CB1D4DA"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Расстояние, м</w:t>
            </w:r>
          </w:p>
        </w:tc>
        <w:tc>
          <w:tcPr>
            <w:tcW w:w="1984" w:type="dxa"/>
          </w:tcPr>
          <w:p w14:paraId="3D3F7135" w14:textId="77777777" w:rsidR="005742CC" w:rsidRPr="00D73705" w:rsidRDefault="005742CC" w:rsidP="005742CC">
            <w:pPr>
              <w:jc w:val="both"/>
              <w:outlineLvl w:val="2"/>
              <w:rPr>
                <w:rFonts w:ascii="Times New Roman" w:eastAsia="Calibri" w:hAnsi="Times New Roman" w:cs="Times New Roman"/>
                <w:sz w:val="24"/>
                <w:szCs w:val="24"/>
              </w:rPr>
            </w:pPr>
          </w:p>
        </w:tc>
      </w:tr>
      <w:tr w:rsidR="00D73705" w:rsidRPr="00D73705" w14:paraId="4047E8F4" w14:textId="77777777" w:rsidTr="005742CC">
        <w:tc>
          <w:tcPr>
            <w:tcW w:w="675" w:type="dxa"/>
            <w:vMerge/>
          </w:tcPr>
          <w:p w14:paraId="442240B6" w14:textId="77777777" w:rsidR="005742CC" w:rsidRPr="00D73705" w:rsidRDefault="005742CC" w:rsidP="005742CC">
            <w:pPr>
              <w:jc w:val="both"/>
              <w:outlineLvl w:val="2"/>
              <w:rPr>
                <w:rFonts w:ascii="Times New Roman" w:eastAsia="Calibri" w:hAnsi="Times New Roman" w:cs="Times New Roman"/>
                <w:b/>
                <w:sz w:val="24"/>
                <w:szCs w:val="24"/>
              </w:rPr>
            </w:pPr>
          </w:p>
        </w:tc>
        <w:tc>
          <w:tcPr>
            <w:tcW w:w="3119" w:type="dxa"/>
            <w:vMerge/>
          </w:tcPr>
          <w:p w14:paraId="7119504B" w14:textId="77777777" w:rsidR="005742CC" w:rsidRPr="00D73705" w:rsidRDefault="005742CC" w:rsidP="005742CC">
            <w:pPr>
              <w:jc w:val="both"/>
              <w:outlineLvl w:val="2"/>
              <w:rPr>
                <w:rFonts w:ascii="Times New Roman" w:eastAsia="Calibri" w:hAnsi="Times New Roman" w:cs="Times New Roman"/>
                <w:sz w:val="24"/>
                <w:szCs w:val="24"/>
              </w:rPr>
            </w:pPr>
          </w:p>
        </w:tc>
        <w:tc>
          <w:tcPr>
            <w:tcW w:w="3544" w:type="dxa"/>
          </w:tcPr>
          <w:p w14:paraId="732A46B4"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Памятник, расположенный в границах населенного пункта</w:t>
            </w:r>
          </w:p>
        </w:tc>
        <w:tc>
          <w:tcPr>
            <w:tcW w:w="1984" w:type="dxa"/>
          </w:tcPr>
          <w:p w14:paraId="37E7522A"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100</w:t>
            </w:r>
          </w:p>
        </w:tc>
      </w:tr>
      <w:tr w:rsidR="00D73705" w:rsidRPr="00D73705" w14:paraId="5ECCFCA3" w14:textId="77777777" w:rsidTr="005742CC">
        <w:tc>
          <w:tcPr>
            <w:tcW w:w="675" w:type="dxa"/>
            <w:vMerge/>
          </w:tcPr>
          <w:p w14:paraId="21C0AE5C" w14:textId="77777777" w:rsidR="005742CC" w:rsidRPr="00D73705" w:rsidRDefault="005742CC" w:rsidP="005742CC">
            <w:pPr>
              <w:jc w:val="both"/>
              <w:outlineLvl w:val="2"/>
              <w:rPr>
                <w:rFonts w:ascii="Times New Roman" w:eastAsia="Calibri" w:hAnsi="Times New Roman" w:cs="Times New Roman"/>
                <w:b/>
                <w:sz w:val="24"/>
                <w:szCs w:val="24"/>
              </w:rPr>
            </w:pPr>
          </w:p>
        </w:tc>
        <w:tc>
          <w:tcPr>
            <w:tcW w:w="3119" w:type="dxa"/>
            <w:vMerge/>
          </w:tcPr>
          <w:p w14:paraId="77EDD177" w14:textId="77777777" w:rsidR="005742CC" w:rsidRPr="00D73705" w:rsidRDefault="005742CC" w:rsidP="005742CC">
            <w:pPr>
              <w:jc w:val="both"/>
              <w:outlineLvl w:val="2"/>
              <w:rPr>
                <w:rFonts w:ascii="Times New Roman" w:eastAsia="Calibri" w:hAnsi="Times New Roman" w:cs="Times New Roman"/>
                <w:sz w:val="24"/>
                <w:szCs w:val="24"/>
              </w:rPr>
            </w:pPr>
          </w:p>
        </w:tc>
        <w:tc>
          <w:tcPr>
            <w:tcW w:w="3544" w:type="dxa"/>
          </w:tcPr>
          <w:p w14:paraId="7989BE75"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Памятник, расположенный вне границ населенного пункта</w:t>
            </w:r>
          </w:p>
        </w:tc>
        <w:tc>
          <w:tcPr>
            <w:tcW w:w="1984" w:type="dxa"/>
          </w:tcPr>
          <w:p w14:paraId="345C9500"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200</w:t>
            </w:r>
          </w:p>
        </w:tc>
      </w:tr>
      <w:tr w:rsidR="00D73705" w:rsidRPr="00D73705" w14:paraId="7654C1B1" w14:textId="77777777" w:rsidTr="005742CC">
        <w:tc>
          <w:tcPr>
            <w:tcW w:w="675" w:type="dxa"/>
            <w:vMerge w:val="restart"/>
          </w:tcPr>
          <w:p w14:paraId="7904D8AC" w14:textId="77777777" w:rsidR="005742CC" w:rsidRPr="00D73705" w:rsidRDefault="005742CC" w:rsidP="005742CC">
            <w:pPr>
              <w:jc w:val="both"/>
              <w:outlineLvl w:val="2"/>
              <w:rPr>
                <w:rFonts w:ascii="Times New Roman" w:eastAsia="Calibri" w:hAnsi="Times New Roman" w:cs="Times New Roman"/>
                <w:b/>
                <w:sz w:val="24"/>
                <w:szCs w:val="24"/>
              </w:rPr>
            </w:pPr>
            <w:r w:rsidRPr="00D73705">
              <w:rPr>
                <w:rFonts w:ascii="Times New Roman" w:eastAsia="Calibri" w:hAnsi="Times New Roman" w:cs="Times New Roman"/>
                <w:b/>
                <w:sz w:val="24"/>
                <w:szCs w:val="24"/>
              </w:rPr>
              <w:t>2</w:t>
            </w:r>
          </w:p>
        </w:tc>
        <w:tc>
          <w:tcPr>
            <w:tcW w:w="3119" w:type="dxa"/>
            <w:vMerge w:val="restart"/>
          </w:tcPr>
          <w:p w14:paraId="49F9280F"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Ансамбль</w:t>
            </w:r>
          </w:p>
        </w:tc>
        <w:tc>
          <w:tcPr>
            <w:tcW w:w="3544" w:type="dxa"/>
          </w:tcPr>
          <w:p w14:paraId="76829EBD"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Расстояние, м</w:t>
            </w:r>
          </w:p>
        </w:tc>
        <w:tc>
          <w:tcPr>
            <w:tcW w:w="1984" w:type="dxa"/>
          </w:tcPr>
          <w:p w14:paraId="0C10A9F5" w14:textId="77777777" w:rsidR="005742CC" w:rsidRPr="00D73705" w:rsidRDefault="005742CC" w:rsidP="005742CC">
            <w:pPr>
              <w:jc w:val="both"/>
              <w:outlineLvl w:val="2"/>
              <w:rPr>
                <w:rFonts w:ascii="Times New Roman" w:eastAsia="Calibri" w:hAnsi="Times New Roman" w:cs="Times New Roman"/>
                <w:sz w:val="24"/>
                <w:szCs w:val="24"/>
              </w:rPr>
            </w:pPr>
          </w:p>
        </w:tc>
      </w:tr>
      <w:tr w:rsidR="00D73705" w:rsidRPr="00D73705" w14:paraId="6FF0E77E" w14:textId="77777777" w:rsidTr="005742CC">
        <w:tc>
          <w:tcPr>
            <w:tcW w:w="675" w:type="dxa"/>
            <w:vMerge/>
          </w:tcPr>
          <w:p w14:paraId="2C978B27" w14:textId="77777777" w:rsidR="005742CC" w:rsidRPr="00D73705" w:rsidRDefault="005742CC" w:rsidP="005742CC">
            <w:pPr>
              <w:jc w:val="both"/>
              <w:outlineLvl w:val="2"/>
              <w:rPr>
                <w:rFonts w:ascii="Times New Roman" w:eastAsia="Calibri" w:hAnsi="Times New Roman" w:cs="Times New Roman"/>
                <w:b/>
                <w:sz w:val="24"/>
                <w:szCs w:val="24"/>
              </w:rPr>
            </w:pPr>
          </w:p>
        </w:tc>
        <w:tc>
          <w:tcPr>
            <w:tcW w:w="3119" w:type="dxa"/>
            <w:vMerge/>
          </w:tcPr>
          <w:p w14:paraId="4CC227B7" w14:textId="77777777" w:rsidR="005742CC" w:rsidRPr="00D73705" w:rsidRDefault="005742CC" w:rsidP="005742CC">
            <w:pPr>
              <w:jc w:val="both"/>
              <w:outlineLvl w:val="2"/>
              <w:rPr>
                <w:rFonts w:ascii="Times New Roman" w:eastAsia="Calibri" w:hAnsi="Times New Roman" w:cs="Times New Roman"/>
                <w:sz w:val="24"/>
                <w:szCs w:val="24"/>
              </w:rPr>
            </w:pPr>
          </w:p>
        </w:tc>
        <w:tc>
          <w:tcPr>
            <w:tcW w:w="3544" w:type="dxa"/>
          </w:tcPr>
          <w:p w14:paraId="4F7A7B6F"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Ансамбль, расположенный в границах населенного пункта</w:t>
            </w:r>
          </w:p>
        </w:tc>
        <w:tc>
          <w:tcPr>
            <w:tcW w:w="1984" w:type="dxa"/>
          </w:tcPr>
          <w:p w14:paraId="28DE3701"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150</w:t>
            </w:r>
          </w:p>
        </w:tc>
      </w:tr>
      <w:tr w:rsidR="005742CC" w:rsidRPr="00D73705" w14:paraId="0B8447F5" w14:textId="77777777" w:rsidTr="005742CC">
        <w:tc>
          <w:tcPr>
            <w:tcW w:w="675" w:type="dxa"/>
            <w:vMerge/>
          </w:tcPr>
          <w:p w14:paraId="07EDCD94" w14:textId="77777777" w:rsidR="005742CC" w:rsidRPr="00D73705" w:rsidRDefault="005742CC" w:rsidP="005742CC">
            <w:pPr>
              <w:jc w:val="both"/>
              <w:outlineLvl w:val="2"/>
              <w:rPr>
                <w:rFonts w:ascii="Times New Roman" w:eastAsia="Calibri" w:hAnsi="Times New Roman" w:cs="Times New Roman"/>
                <w:b/>
                <w:sz w:val="24"/>
                <w:szCs w:val="24"/>
              </w:rPr>
            </w:pPr>
          </w:p>
        </w:tc>
        <w:tc>
          <w:tcPr>
            <w:tcW w:w="3119" w:type="dxa"/>
            <w:vMerge/>
          </w:tcPr>
          <w:p w14:paraId="48F46388" w14:textId="77777777" w:rsidR="005742CC" w:rsidRPr="00D73705" w:rsidRDefault="005742CC" w:rsidP="005742CC">
            <w:pPr>
              <w:jc w:val="both"/>
              <w:outlineLvl w:val="2"/>
              <w:rPr>
                <w:rFonts w:ascii="Times New Roman" w:eastAsia="Calibri" w:hAnsi="Times New Roman" w:cs="Times New Roman"/>
                <w:sz w:val="24"/>
                <w:szCs w:val="24"/>
              </w:rPr>
            </w:pPr>
          </w:p>
        </w:tc>
        <w:tc>
          <w:tcPr>
            <w:tcW w:w="3544" w:type="dxa"/>
          </w:tcPr>
          <w:p w14:paraId="629B3E28"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Ансамбль, расположенный вне границ населенного пункта</w:t>
            </w:r>
          </w:p>
        </w:tc>
        <w:tc>
          <w:tcPr>
            <w:tcW w:w="1984" w:type="dxa"/>
          </w:tcPr>
          <w:p w14:paraId="78AC77FE" w14:textId="77777777" w:rsidR="005742CC" w:rsidRPr="00D73705" w:rsidRDefault="005742CC" w:rsidP="005742CC">
            <w:pPr>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250</w:t>
            </w:r>
          </w:p>
        </w:tc>
      </w:tr>
      <w:bookmarkEnd w:id="43"/>
    </w:tbl>
    <w:p w14:paraId="6CC93F11"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iCs/>
          <w:sz w:val="24"/>
          <w:szCs w:val="24"/>
        </w:rPr>
      </w:pPr>
    </w:p>
    <w:p w14:paraId="7F8570CC"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bookmarkStart w:id="44" w:name="_Hlk117509832"/>
      <w:r w:rsidRPr="00D73705">
        <w:rPr>
          <w:rFonts w:ascii="Times New Roman" w:eastAsia="Calibri" w:hAnsi="Times New Roman" w:cs="Times New Roman"/>
          <w:bCs/>
          <w:iCs/>
          <w:sz w:val="24"/>
          <w:szCs w:val="24"/>
        </w:rPr>
        <w:t>При содержании и использовании объекта культурного наследия, включенного в реестр, выявленного объекта культурного наследия в целях поддержания в надлежащем техническом состоянии без ухудшения физического состояния и (или) изменения предмета охраны данного объекта культурного наследия лица, указанные в пункте 11 статьи 47.6 Федерального закона от 25.06.2002 N 73-ФЗ  "Об объектах культурного наследия (памятниках истории и культуры) народов Российской Федерации",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3D454B9A"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267238C6"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06F8D801"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 xml:space="preserve">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w:t>
      </w:r>
      <w:proofErr w:type="gramStart"/>
      <w:r w:rsidRPr="00D73705">
        <w:rPr>
          <w:rFonts w:ascii="Times New Roman" w:eastAsia="Calibri" w:hAnsi="Times New Roman" w:cs="Times New Roman"/>
          <w:bCs/>
          <w:iCs/>
          <w:sz w:val="24"/>
          <w:szCs w:val="24"/>
        </w:rPr>
        <w:t>реестр, в случае, если</w:t>
      </w:r>
      <w:proofErr w:type="gramEnd"/>
      <w:r w:rsidRPr="00D73705">
        <w:rPr>
          <w:rFonts w:ascii="Times New Roman" w:eastAsia="Calibri" w:hAnsi="Times New Roman" w:cs="Times New Roman"/>
          <w:bCs/>
          <w:iCs/>
          <w:sz w:val="24"/>
          <w:szCs w:val="24"/>
        </w:rPr>
        <w:t xml:space="preserve"> предмет охраны объекта культурного наследия не определен;</w:t>
      </w:r>
    </w:p>
    <w:p w14:paraId="13834A33"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4) обеспечивать сохранность и неизменность облика выявленного объекта культурного наследия;</w:t>
      </w:r>
    </w:p>
    <w:p w14:paraId="2EC243F8"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5) соблюдать установленные статьей 5.1 Федерального закона от 25.06.2002 N 73-ФЗ  "Об объектах культурного наследия (памятниках истории и культуры) народов Российской Федерации"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6DB658D5"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077AD81F"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0EC1D0BE"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lastRenderedPageBreak/>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3C71B455"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711FFA44"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72D0F74A"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55ABC3FF"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iCs/>
          <w:sz w:val="24"/>
          <w:szCs w:val="24"/>
        </w:rPr>
      </w:pPr>
      <w:r w:rsidRPr="00D73705">
        <w:rPr>
          <w:rFonts w:ascii="Times New Roman" w:eastAsia="Calibri" w:hAnsi="Times New Roman" w:cs="Times New Roman"/>
          <w:bCs/>
          <w:iCs/>
          <w:sz w:val="24"/>
          <w:szCs w:val="24"/>
        </w:rPr>
        <w:t>Режим использования территорий объектов культурного наследия, защитных зон объектов культурного наследия, зон охраны объектов культурного наследия, меры по сохранению объектов культурного наследия и иные положения, касающиеся объектов культурного наследия, отображены в Федеральном законе от 25.06.2002 № 73-ФЗ «Об объектах культурного наследия (памятниках истории и культуры) народов Российской Федерации».</w:t>
      </w:r>
    </w:p>
    <w:bookmarkEnd w:id="44"/>
    <w:p w14:paraId="398B000E"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iCs/>
          <w:sz w:val="24"/>
          <w:szCs w:val="24"/>
        </w:rPr>
      </w:pPr>
    </w:p>
    <w:p w14:paraId="248DDA93"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iCs/>
          <w:sz w:val="24"/>
          <w:szCs w:val="24"/>
        </w:rPr>
      </w:pPr>
    </w:p>
    <w:p w14:paraId="710709CC"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iCs/>
          <w:sz w:val="24"/>
          <w:szCs w:val="24"/>
        </w:rPr>
      </w:pPr>
      <w:r w:rsidRPr="00D73705">
        <w:rPr>
          <w:rFonts w:ascii="Times New Roman" w:eastAsia="Calibri" w:hAnsi="Times New Roman" w:cs="Times New Roman"/>
          <w:b/>
          <w:iCs/>
          <w:sz w:val="24"/>
          <w:szCs w:val="24"/>
        </w:rPr>
        <w:t>7.4 Особо охраняемые природные территории</w:t>
      </w:r>
    </w:p>
    <w:p w14:paraId="360FD37E" w14:textId="77777777" w:rsidR="005742CC" w:rsidRPr="00D73705" w:rsidRDefault="005742CC" w:rsidP="005742CC">
      <w:pPr>
        <w:spacing w:after="0" w:line="240" w:lineRule="auto"/>
        <w:jc w:val="both"/>
        <w:outlineLvl w:val="2"/>
        <w:rPr>
          <w:rFonts w:ascii="Times New Roman" w:eastAsia="Calibri" w:hAnsi="Times New Roman" w:cs="Times New Roman"/>
          <w:b/>
          <w:iCs/>
          <w:sz w:val="24"/>
          <w:szCs w:val="24"/>
        </w:rPr>
      </w:pPr>
    </w:p>
    <w:p w14:paraId="18315055"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При принятии решений о создании особо охраняемых природных территорий учитывается:</w:t>
      </w:r>
    </w:p>
    <w:p w14:paraId="36E39243"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а) значение соответствующей территории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14:paraId="536EF5D2"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б) наличие в границах соответствующей территории участков природных ландшафтов и культурных ландшафтов, представляющих собой особую эстетическую, научную и культурную ценность;</w:t>
      </w:r>
    </w:p>
    <w:p w14:paraId="62D95F31" w14:textId="77777777" w:rsidR="005742CC" w:rsidRPr="00D73705" w:rsidRDefault="005742CC" w:rsidP="005742CC">
      <w:pPr>
        <w:spacing w:after="0" w:line="240" w:lineRule="auto"/>
        <w:ind w:firstLine="709"/>
        <w:jc w:val="both"/>
        <w:outlineLvl w:val="2"/>
        <w:rPr>
          <w:rFonts w:ascii="Times New Roman" w:eastAsia="Calibri" w:hAnsi="Times New Roman" w:cs="Times New Roman"/>
          <w:bCs/>
          <w:sz w:val="24"/>
          <w:szCs w:val="24"/>
        </w:rPr>
      </w:pPr>
      <w:r w:rsidRPr="00D73705">
        <w:rPr>
          <w:rFonts w:ascii="Times New Roman" w:eastAsia="Calibri" w:hAnsi="Times New Roman" w:cs="Times New Roman"/>
          <w:bCs/>
          <w:sz w:val="24"/>
          <w:szCs w:val="24"/>
        </w:rPr>
        <w:t>в) наличие в границах соответствующей территории геологических, минералогических и палеонтологических объектов, представляющих собой особую научную, культурную и эстетическую ценность;</w:t>
      </w:r>
    </w:p>
    <w:p w14:paraId="4825B5D7"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г) наличие в границах соответствующей территории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14:paraId="69BDC72E"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Органы местного самоуправления создают особо охраняемые природные территории местного значения на земельных участках, находящихся в собственности соответствующего муниципального образования. В случае, если создаваемая особо охраняемая природная территория будет занимать более чем пять процентов от общей площади земельных участков, находящихся в собственности муниципального образования, решение о создании особо охраняемой природной территории орган местного самоуправления согласовывает с органом государственной власти соответствующего субъекта Российской Федерации.</w:t>
      </w:r>
    </w:p>
    <w:p w14:paraId="308F13E4"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Органы местного самоуправления решают предусмотренные Федеральным законом "Об общих принципах организации местного самоуправления в Российской Федерации" вопросы </w:t>
      </w:r>
      <w:r w:rsidRPr="00D73705">
        <w:rPr>
          <w:rFonts w:ascii="Times New Roman" w:eastAsia="Calibri" w:hAnsi="Times New Roman" w:cs="Times New Roman"/>
          <w:sz w:val="24"/>
          <w:szCs w:val="24"/>
        </w:rPr>
        <w:lastRenderedPageBreak/>
        <w:t>использования, охраны, защиты, воспроизводства лесов особо охраняемых природных территорий, расположенных в границах населенных пунктов поселения, городского округа, в соответствии с положениями о соответствующих особо охраняемых природных территориях.</w:t>
      </w:r>
    </w:p>
    <w:p w14:paraId="7BFAE60B"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w:t>
      </w:r>
    </w:p>
    <w:p w14:paraId="63583A7E"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4AC8CF69"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14C9CE9B"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 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1D07D386"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 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от 24.04.1995 N 52-ФЗ "О животном мире".</w:t>
      </w:r>
    </w:p>
    <w:p w14:paraId="504A6C88" w14:textId="77777777" w:rsidR="005742CC" w:rsidRPr="00D73705" w:rsidRDefault="005742CC" w:rsidP="005742CC">
      <w:pPr>
        <w:spacing w:after="0" w:line="276" w:lineRule="auto"/>
        <w:jc w:val="both"/>
        <w:rPr>
          <w:rFonts w:ascii="Times New Roman" w:eastAsia="Calibri" w:hAnsi="Times New Roman" w:cs="Times New Roman"/>
          <w:sz w:val="24"/>
          <w:szCs w:val="24"/>
        </w:rPr>
      </w:pPr>
    </w:p>
    <w:p w14:paraId="523287BB"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iCs/>
          <w:sz w:val="24"/>
          <w:szCs w:val="24"/>
        </w:rPr>
      </w:pPr>
      <w:bookmarkStart w:id="45" w:name="_Hlk120198526"/>
      <w:r w:rsidRPr="00D73705">
        <w:rPr>
          <w:rFonts w:ascii="Times New Roman" w:eastAsia="Calibri" w:hAnsi="Times New Roman" w:cs="Times New Roman"/>
          <w:b/>
          <w:iCs/>
          <w:sz w:val="24"/>
          <w:szCs w:val="24"/>
        </w:rPr>
        <w:t>7.5 Объекты производственного и хозяйственно-складского назначения</w:t>
      </w:r>
    </w:p>
    <w:p w14:paraId="778DE11B" w14:textId="77777777" w:rsidR="005742CC" w:rsidRPr="00D73705" w:rsidRDefault="005742CC" w:rsidP="005742CC">
      <w:pPr>
        <w:spacing w:after="0" w:line="276" w:lineRule="auto"/>
        <w:jc w:val="both"/>
        <w:rPr>
          <w:rFonts w:ascii="Times New Roman" w:eastAsia="Calibri" w:hAnsi="Times New Roman" w:cs="Times New Roman"/>
          <w:bCs/>
          <w:sz w:val="24"/>
          <w:szCs w:val="24"/>
        </w:rPr>
      </w:pPr>
    </w:p>
    <w:p w14:paraId="1901B04A" w14:textId="77777777" w:rsidR="005742CC" w:rsidRPr="00D73705" w:rsidRDefault="005742CC" w:rsidP="005742CC">
      <w:pPr>
        <w:spacing w:after="0" w:line="276"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Расчётные показатели объектов производственного и хозяйственно-складского назначения следует принимать согласно РНГП ХМАО-Югры, если таковые в нём содержатся.</w:t>
      </w:r>
    </w:p>
    <w:p w14:paraId="70D4B483" w14:textId="77777777" w:rsidR="005742CC" w:rsidRPr="00D73705" w:rsidRDefault="005742CC" w:rsidP="005742CC">
      <w:pPr>
        <w:spacing w:after="0" w:line="276"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17 сентября 2019 г. N 544/</w:t>
      </w:r>
      <w:proofErr w:type="spellStart"/>
      <w:r w:rsidRPr="00D73705">
        <w:rPr>
          <w:rFonts w:ascii="Liberation Serif" w:eastAsia="Calibri" w:hAnsi="Liberation Serif" w:cs="Times New Roman"/>
          <w:sz w:val="24"/>
          <w:szCs w:val="24"/>
        </w:rPr>
        <w:t>пр</w:t>
      </w:r>
      <w:proofErr w:type="spellEnd"/>
      <w:r w:rsidRPr="00D73705">
        <w:rPr>
          <w:rFonts w:ascii="Liberation Serif" w:eastAsia="Calibri" w:hAnsi="Liberation Serif" w:cs="Times New Roman"/>
          <w:sz w:val="24"/>
          <w:szCs w:val="24"/>
        </w:rPr>
        <w:t>).</w:t>
      </w:r>
    </w:p>
    <w:p w14:paraId="2B1DF72F" w14:textId="77777777" w:rsidR="005742CC" w:rsidRPr="00D73705" w:rsidRDefault="005742CC" w:rsidP="005742CC">
      <w:pPr>
        <w:spacing w:after="0" w:line="276" w:lineRule="auto"/>
        <w:ind w:firstLine="709"/>
        <w:jc w:val="both"/>
        <w:rPr>
          <w:rFonts w:ascii="Times New Roman" w:eastAsia="Calibri" w:hAnsi="Times New Roman" w:cs="Times New Roman"/>
          <w:bCs/>
          <w:sz w:val="24"/>
          <w:szCs w:val="24"/>
        </w:rPr>
      </w:pPr>
    </w:p>
    <w:p w14:paraId="0287A97A" w14:textId="77777777" w:rsidR="005742CC" w:rsidRPr="00D73705" w:rsidRDefault="005742CC" w:rsidP="005742CC">
      <w:pPr>
        <w:spacing w:after="0" w:line="240" w:lineRule="auto"/>
        <w:ind w:firstLine="709"/>
        <w:jc w:val="both"/>
        <w:outlineLvl w:val="2"/>
        <w:rPr>
          <w:rFonts w:ascii="Times New Roman" w:eastAsia="Calibri" w:hAnsi="Times New Roman" w:cs="Times New Roman"/>
          <w:b/>
          <w:iCs/>
          <w:sz w:val="24"/>
          <w:szCs w:val="24"/>
        </w:rPr>
      </w:pPr>
      <w:r w:rsidRPr="00D73705">
        <w:rPr>
          <w:rFonts w:ascii="Times New Roman" w:eastAsia="Calibri" w:hAnsi="Times New Roman" w:cs="Times New Roman"/>
          <w:b/>
          <w:iCs/>
          <w:sz w:val="24"/>
          <w:szCs w:val="24"/>
        </w:rPr>
        <w:t>7.6 Объекты сельскохозяйственного назначения</w:t>
      </w:r>
    </w:p>
    <w:p w14:paraId="297D6F2F" w14:textId="77777777" w:rsidR="005742CC" w:rsidRPr="00D73705" w:rsidRDefault="005742CC" w:rsidP="005742CC">
      <w:pPr>
        <w:spacing w:after="0" w:line="240" w:lineRule="auto"/>
        <w:jc w:val="both"/>
        <w:outlineLvl w:val="2"/>
        <w:rPr>
          <w:rFonts w:ascii="Times New Roman" w:eastAsia="Calibri" w:hAnsi="Times New Roman" w:cs="Times New Roman"/>
          <w:b/>
          <w:iCs/>
          <w:sz w:val="24"/>
          <w:szCs w:val="24"/>
        </w:rPr>
      </w:pPr>
    </w:p>
    <w:bookmarkEnd w:id="40"/>
    <w:p w14:paraId="4C1F2AF4" w14:textId="77777777" w:rsidR="005742CC" w:rsidRPr="00D73705" w:rsidRDefault="005742CC" w:rsidP="005742CC">
      <w:pPr>
        <w:spacing w:after="0" w:line="276"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Расчётные показатели объектов сельскохозяйственного назначения местного значения следует принимать согласно РНГП ХМАО-Югры.</w:t>
      </w:r>
    </w:p>
    <w:p w14:paraId="62BFAB0E" w14:textId="77777777" w:rsidR="005742CC" w:rsidRPr="00D73705" w:rsidRDefault="005742CC" w:rsidP="005742CC">
      <w:pPr>
        <w:spacing w:after="0" w:line="276" w:lineRule="auto"/>
        <w:ind w:firstLine="709"/>
        <w:jc w:val="both"/>
        <w:rPr>
          <w:rFonts w:ascii="Liberation Serif" w:eastAsia="Calibri" w:hAnsi="Liberation Serif" w:cs="Times New Roman"/>
          <w:sz w:val="24"/>
          <w:szCs w:val="24"/>
        </w:rPr>
      </w:pPr>
      <w:r w:rsidRPr="00D73705">
        <w:rPr>
          <w:rFonts w:ascii="Liberation Serif" w:eastAsia="Calibri" w:hAnsi="Liberation Serif" w:cs="Times New Roman"/>
          <w:sz w:val="24"/>
          <w:szCs w:val="24"/>
        </w:rPr>
        <w:t xml:space="preserve">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w:t>
      </w:r>
      <w:r w:rsidRPr="00D73705">
        <w:rPr>
          <w:rFonts w:ascii="Liberation Serif" w:eastAsia="Calibri" w:hAnsi="Liberation Serif" w:cs="Times New Roman"/>
          <w:sz w:val="24"/>
          <w:szCs w:val="24"/>
        </w:rPr>
        <w:lastRenderedPageBreak/>
        <w:t>организация земельного участка» (утвержден приказом Министерства строительства и жилищно-коммунального хозяйства Российской Федерации от 14 октября 2019 г. N 620/</w:t>
      </w:r>
      <w:proofErr w:type="spellStart"/>
      <w:r w:rsidRPr="00D73705">
        <w:rPr>
          <w:rFonts w:ascii="Liberation Serif" w:eastAsia="Calibri" w:hAnsi="Liberation Serif" w:cs="Times New Roman"/>
          <w:sz w:val="24"/>
          <w:szCs w:val="24"/>
        </w:rPr>
        <w:t>пр</w:t>
      </w:r>
      <w:proofErr w:type="spellEnd"/>
      <w:r w:rsidRPr="00D73705">
        <w:rPr>
          <w:rFonts w:ascii="Liberation Serif" w:eastAsia="Calibri" w:hAnsi="Liberation Serif" w:cs="Times New Roman"/>
          <w:sz w:val="24"/>
          <w:szCs w:val="24"/>
        </w:rPr>
        <w:t>).</w:t>
      </w:r>
    </w:p>
    <w:bookmarkEnd w:id="45"/>
    <w:p w14:paraId="6E121ECF" w14:textId="77777777" w:rsidR="005742CC" w:rsidRPr="00D73705" w:rsidRDefault="005742CC" w:rsidP="005742CC">
      <w:pPr>
        <w:spacing w:before="480" w:after="240" w:line="276" w:lineRule="auto"/>
        <w:jc w:val="both"/>
        <w:outlineLvl w:val="2"/>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 </w:t>
      </w:r>
      <w:r w:rsidRPr="00D73705">
        <w:rPr>
          <w:rFonts w:ascii="Times New Roman" w:eastAsia="Calibri" w:hAnsi="Times New Roman" w:cs="Times New Roman"/>
          <w:sz w:val="24"/>
          <w:szCs w:val="24"/>
        </w:rPr>
        <w:br w:type="page"/>
      </w:r>
    </w:p>
    <w:p w14:paraId="4834EC86" w14:textId="77777777" w:rsidR="005742CC" w:rsidRPr="00D73705" w:rsidRDefault="005742CC" w:rsidP="005742CC">
      <w:pPr>
        <w:rPr>
          <w:rFonts w:ascii="Times New Roman" w:eastAsia="Calibri" w:hAnsi="Times New Roman" w:cs="Times New Roman"/>
          <w:sz w:val="24"/>
          <w:szCs w:val="24"/>
        </w:rPr>
      </w:pPr>
    </w:p>
    <w:p w14:paraId="3162BE4D" w14:textId="77777777" w:rsidR="005742CC" w:rsidRPr="00D73705" w:rsidRDefault="005742CC" w:rsidP="005742CC">
      <w:pPr>
        <w:spacing w:after="200" w:line="276" w:lineRule="auto"/>
        <w:jc w:val="cente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t xml:space="preserve">ЧАСТЬ </w:t>
      </w:r>
      <w:r w:rsidRPr="00D73705">
        <w:rPr>
          <w:rFonts w:ascii="Times New Roman" w:eastAsia="Calibri" w:hAnsi="Times New Roman" w:cs="Times New Roman"/>
          <w:b/>
          <w:bCs/>
          <w:sz w:val="24"/>
          <w:szCs w:val="24"/>
          <w:lang w:val="en-US"/>
        </w:rPr>
        <w:t>II</w:t>
      </w:r>
      <w:r w:rsidRPr="00D73705">
        <w:rPr>
          <w:rFonts w:ascii="Times New Roman" w:eastAsia="Calibri" w:hAnsi="Times New Roman" w:cs="Times New Roman"/>
          <w:b/>
          <w:bCs/>
          <w:sz w:val="24"/>
          <w:szCs w:val="24"/>
        </w:rPr>
        <w:t>. МАТЕРИАЛЫ ПО ОБОСНОВАНИЮ РАСЧЕТНЫХ ПОКАЗАТЕЛЕЙ, СОДЕРЖАЩИХСЯ В ОСНОВНОЙ ЧАСТИ НОРМАТИВОВ ГРАДОСТРОИТЕЛЬНОГО ПРОЕКТИРОВАНИЯ</w:t>
      </w:r>
    </w:p>
    <w:p w14:paraId="342B5FD9" w14:textId="77777777" w:rsidR="005742CC" w:rsidRPr="00D73705" w:rsidRDefault="005742CC" w:rsidP="00D73705">
      <w:pPr>
        <w:spacing w:after="200" w:line="276" w:lineRule="auto"/>
        <w:jc w:val="cente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t>РАЗДЕЛ 1. АНАЛИЗ СОВРЕМЕННОГО СОСТОЯНИЯ МУНИЦИПАЛЬНОГО ОБРАЗОВАНИЯ</w:t>
      </w:r>
    </w:p>
    <w:p w14:paraId="7F08D36E"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Сельское поселение Сентябрьский — муниципальное образование в Нефтеюганском районе Ханты-Мансийского автономного округа Российской Федерации.</w:t>
      </w:r>
    </w:p>
    <w:p w14:paraId="10A42DBB"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Административный центр — посёлок Сентябрьский.</w:t>
      </w:r>
    </w:p>
    <w:p w14:paraId="057B21B3"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Площадь территории сельского поселения Сентябрьский составляет 6232,23 га.</w:t>
      </w:r>
    </w:p>
    <w:p w14:paraId="5FC87D6F"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Территорию поселения окружают межселенные территории Нефтеюганского района. </w:t>
      </w:r>
    </w:p>
    <w:p w14:paraId="2980E803"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14:paraId="51518904"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14:paraId="400234B2"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По данным, предоставленным Администрацией сельского поселения Сентябрьский Нефтеюганского района численность населения сельского поселения Сентябрьский на начало 2020 года – 1558 человека, что составляет 3 % от общей численности населения Нефтеюганского района. В период с 2018 по 2020 годы среднегодовая численность постоянного населения сельского поселения Сентябрьский увеличилась на 2,27 %. </w:t>
      </w:r>
    </w:p>
    <w:p w14:paraId="2FAC6D20"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Демографическая ситуация в целом характеризуется положительной динамикой, создаваемой за счет естественного и механического прироста населения.</w:t>
      </w:r>
    </w:p>
    <w:p w14:paraId="04E34403"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В половозрастной структуре населения прослеживается превышение мужского населения над женским.</w:t>
      </w:r>
    </w:p>
    <w:p w14:paraId="1DB4E356"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Согласно данным социально-экономического паспорта сельского поселения Сентябрьский, более половины экономически активного населения занято в производственной сфере.</w:t>
      </w:r>
    </w:p>
    <w:p w14:paraId="3F820F38"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14:paraId="7B8E9AED"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14:paraId="28DA7028"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14:paraId="5F0D8453" w14:textId="77777777" w:rsidR="005742CC" w:rsidRPr="00D73705" w:rsidRDefault="005742CC" w:rsidP="00D73705">
      <w:pPr>
        <w:spacing w:after="0" w:line="276" w:lineRule="auto"/>
        <w:ind w:firstLine="709"/>
        <w:jc w:val="center"/>
        <w:rPr>
          <w:rFonts w:ascii="Times New Roman" w:eastAsia="Calibri" w:hAnsi="Times New Roman" w:cs="Times New Roman"/>
          <w:sz w:val="24"/>
          <w:szCs w:val="24"/>
        </w:rPr>
      </w:pPr>
    </w:p>
    <w:p w14:paraId="249A3D2B" w14:textId="77777777" w:rsidR="005742CC" w:rsidRPr="00D73705" w:rsidRDefault="005742CC" w:rsidP="00D73705">
      <w:pPr>
        <w:spacing w:after="200" w:line="276" w:lineRule="auto"/>
        <w:jc w:val="cente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t>РАЗДЕЛ 2. ОБОСНОВАНИЕ ПОЛОЖЕНИЙ ОСНОВНОЙ ЧАСТИ МЕСТНЫХ НОРМАТИВОВ ГРАДОСТРОИТЕЛЬНОГО ПРОЕКТИРОВАНИЯ</w:t>
      </w:r>
    </w:p>
    <w:p w14:paraId="4C296C5E"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Обоснование положений основной части Местных нормативов градостроительного проектирования сельского поселения Сентябрьский отображены в Таблице 2.1</w:t>
      </w:r>
    </w:p>
    <w:p w14:paraId="6C2F3281" w14:textId="77777777" w:rsidR="005742CC" w:rsidRPr="00D73705" w:rsidRDefault="005742CC" w:rsidP="005742CC">
      <w:pPr>
        <w:spacing w:after="0" w:line="276" w:lineRule="auto"/>
        <w:ind w:firstLine="709"/>
        <w:jc w:val="right"/>
        <w:rPr>
          <w:rFonts w:ascii="Times New Roman" w:eastAsia="Calibri" w:hAnsi="Times New Roman" w:cs="Times New Roman"/>
          <w:sz w:val="24"/>
          <w:szCs w:val="24"/>
        </w:rPr>
      </w:pPr>
      <w:r w:rsidRPr="00D73705">
        <w:rPr>
          <w:rFonts w:ascii="Times New Roman" w:eastAsia="Calibri" w:hAnsi="Times New Roman" w:cs="Times New Roman"/>
          <w:sz w:val="24"/>
          <w:szCs w:val="24"/>
        </w:rPr>
        <w:t>Таблица 2.1</w:t>
      </w:r>
    </w:p>
    <w:tbl>
      <w:tblPr>
        <w:tblStyle w:val="TableGridReport2"/>
        <w:tblW w:w="9468" w:type="dxa"/>
        <w:tblLook w:val="04A0" w:firstRow="1" w:lastRow="0" w:firstColumn="1" w:lastColumn="0" w:noHBand="0" w:noVBand="1"/>
      </w:tblPr>
      <w:tblGrid>
        <w:gridCol w:w="2677"/>
        <w:gridCol w:w="2983"/>
        <w:gridCol w:w="3808"/>
      </w:tblGrid>
      <w:tr w:rsidR="00D73705" w:rsidRPr="00D73705" w14:paraId="52999E3E" w14:textId="77777777" w:rsidTr="005742CC">
        <w:tc>
          <w:tcPr>
            <w:tcW w:w="2267" w:type="dxa"/>
          </w:tcPr>
          <w:p w14:paraId="69B16F54" w14:textId="77777777" w:rsidR="005742CC" w:rsidRPr="00D73705" w:rsidRDefault="005742CC" w:rsidP="005742CC">
            <w:pPr>
              <w:spacing w:line="276" w:lineRule="auto"/>
              <w:jc w:val="both"/>
              <w:rPr>
                <w:rFonts w:ascii="Times New Roman" w:eastAsia="Calibri" w:hAnsi="Times New Roman" w:cs="Times New Roman"/>
                <w:sz w:val="24"/>
                <w:szCs w:val="24"/>
              </w:rPr>
            </w:pPr>
            <w:bookmarkStart w:id="46" w:name="_Hlk117513421"/>
            <w:r w:rsidRPr="00D73705">
              <w:rPr>
                <w:rFonts w:ascii="Times New Roman" w:eastAsia="Calibri" w:hAnsi="Times New Roman" w:cs="Times New Roman"/>
                <w:sz w:val="24"/>
                <w:szCs w:val="24"/>
              </w:rPr>
              <w:t>Наименование вида объекта</w:t>
            </w:r>
          </w:p>
        </w:tc>
        <w:tc>
          <w:tcPr>
            <w:tcW w:w="3178" w:type="dxa"/>
          </w:tcPr>
          <w:p w14:paraId="5708DC1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Тип расчетного показателя</w:t>
            </w:r>
          </w:p>
        </w:tc>
        <w:tc>
          <w:tcPr>
            <w:tcW w:w="4023" w:type="dxa"/>
          </w:tcPr>
          <w:p w14:paraId="09EFE10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Обоснование расчетного показателя</w:t>
            </w:r>
          </w:p>
        </w:tc>
      </w:tr>
      <w:tr w:rsidR="00D73705" w:rsidRPr="00D73705" w14:paraId="614B08C2" w14:textId="77777777" w:rsidTr="005742CC">
        <w:tc>
          <w:tcPr>
            <w:tcW w:w="9468" w:type="dxa"/>
            <w:gridSpan w:val="3"/>
          </w:tcPr>
          <w:p w14:paraId="6A58874A" w14:textId="77777777" w:rsidR="005742CC" w:rsidRPr="00D73705" w:rsidRDefault="005742CC" w:rsidP="005742CC">
            <w:pPr>
              <w:spacing w:line="276" w:lineRule="auto"/>
              <w:jc w:val="center"/>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местного значения в области автомобильных дорог местного значения</w:t>
            </w:r>
          </w:p>
        </w:tc>
      </w:tr>
      <w:tr w:rsidR="00D73705" w:rsidRPr="00D73705" w14:paraId="756EBF1A" w14:textId="77777777" w:rsidTr="005742CC">
        <w:tc>
          <w:tcPr>
            <w:tcW w:w="9468" w:type="dxa"/>
            <w:gridSpan w:val="3"/>
          </w:tcPr>
          <w:p w14:paraId="169BE361" w14:textId="77777777" w:rsidR="005742CC" w:rsidRPr="00D73705" w:rsidRDefault="005742CC" w:rsidP="005742CC">
            <w:pPr>
              <w:spacing w:line="276" w:lineRule="auto"/>
              <w:jc w:val="center"/>
              <w:rPr>
                <w:rFonts w:ascii="Times New Roman" w:eastAsia="Calibri" w:hAnsi="Times New Roman" w:cs="Times New Roman"/>
                <w:sz w:val="24"/>
                <w:szCs w:val="24"/>
              </w:rPr>
            </w:pPr>
          </w:p>
        </w:tc>
      </w:tr>
      <w:tr w:rsidR="00D73705" w:rsidRPr="00D73705" w14:paraId="50705BF8" w14:textId="77777777" w:rsidTr="005742CC">
        <w:tc>
          <w:tcPr>
            <w:tcW w:w="2267" w:type="dxa"/>
            <w:vMerge w:val="restart"/>
          </w:tcPr>
          <w:p w14:paraId="34A6317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Автомобильные дороги местного значения, уличная дорожная сеть</w:t>
            </w:r>
          </w:p>
        </w:tc>
        <w:tc>
          <w:tcPr>
            <w:tcW w:w="3178" w:type="dxa"/>
          </w:tcPr>
          <w:p w14:paraId="66C5A21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46E814B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lang w:eastAsia="ru-RU"/>
              </w:rPr>
              <w:t xml:space="preserve">Плотность автодорог местного значения принята в соответствии с приложением 4 Приказа Минэкономразвития России от 15.02.2021 № 71 "Об утверждении Методических рекомендаций по подготовке нормативов градостроительного проектирования" </w:t>
            </w:r>
          </w:p>
        </w:tc>
      </w:tr>
      <w:tr w:rsidR="00D73705" w:rsidRPr="00D73705" w14:paraId="413D2F8F" w14:textId="77777777" w:rsidTr="005742CC">
        <w:tc>
          <w:tcPr>
            <w:tcW w:w="2267" w:type="dxa"/>
            <w:vMerge/>
          </w:tcPr>
          <w:p w14:paraId="0185139C"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94E0B5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215968A" w14:textId="77777777" w:rsidR="005742CC" w:rsidRPr="00D73705" w:rsidRDefault="005742CC" w:rsidP="005742CC">
            <w:pPr>
              <w:autoSpaceDE w:val="0"/>
              <w:autoSpaceDN w:val="0"/>
              <w:adjustRightInd w:val="0"/>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6978E82E" w14:textId="77777777" w:rsidTr="005742CC">
        <w:tc>
          <w:tcPr>
            <w:tcW w:w="2267" w:type="dxa"/>
            <w:vMerge w:val="restart"/>
          </w:tcPr>
          <w:p w14:paraId="63564B8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lang w:eastAsia="ru-RU"/>
              </w:rPr>
              <w:t>Автомобильные дороги с твердым покрытием</w:t>
            </w:r>
          </w:p>
        </w:tc>
        <w:tc>
          <w:tcPr>
            <w:tcW w:w="3178" w:type="dxa"/>
          </w:tcPr>
          <w:p w14:paraId="009B637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644295C7" w14:textId="7FE0F351" w:rsidR="005742CC" w:rsidRPr="00D73705" w:rsidRDefault="005742CC" w:rsidP="005742CC">
            <w:pPr>
              <w:autoSpaceDE w:val="0"/>
              <w:autoSpaceDN w:val="0"/>
              <w:adjustRightInd w:val="0"/>
              <w:jc w:val="both"/>
              <w:rPr>
                <w:rFonts w:ascii="Times New Roman" w:eastAsia="Calibri" w:hAnsi="Times New Roman" w:cs="Times New Roman"/>
                <w:sz w:val="24"/>
                <w:szCs w:val="24"/>
                <w:highlight w:val="yellow"/>
              </w:rPr>
            </w:pPr>
            <w:r w:rsidRPr="00D73705">
              <w:rPr>
                <w:rFonts w:ascii="Times New Roman" w:eastAsia="Calibri" w:hAnsi="Times New Roman" w:cs="Times New Roman"/>
                <w:sz w:val="24"/>
                <w:szCs w:val="24"/>
              </w:rPr>
              <w:t>Доля автодорог с твердым покрытием всех категорий в общей протяженности автодорог</w:t>
            </w:r>
            <w:r w:rsidRPr="00D73705">
              <w:rPr>
                <w:rFonts w:ascii="Times New Roman" w:eastAsia="Calibri" w:hAnsi="Times New Roman" w:cs="Times New Roman"/>
                <w:sz w:val="24"/>
                <w:szCs w:val="24"/>
                <w:lang w:eastAsia="ru-RU"/>
              </w:rPr>
              <w:t xml:space="preserve"> принята в соответствии с приложением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0D2818B1" w14:textId="77777777" w:rsidTr="005742CC">
        <w:tc>
          <w:tcPr>
            <w:tcW w:w="2267" w:type="dxa"/>
            <w:vMerge/>
          </w:tcPr>
          <w:p w14:paraId="5E701FCD"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0E80D55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F842FBB" w14:textId="77777777" w:rsidR="005742CC" w:rsidRPr="00D73705" w:rsidRDefault="005742CC" w:rsidP="005742CC">
            <w:pPr>
              <w:autoSpaceDE w:val="0"/>
              <w:autoSpaceDN w:val="0"/>
              <w:adjustRightInd w:val="0"/>
              <w:jc w:val="both"/>
              <w:rPr>
                <w:rFonts w:ascii="Times New Roman" w:eastAsia="Calibri" w:hAnsi="Times New Roman" w:cs="Times New Roman"/>
                <w:sz w:val="24"/>
                <w:szCs w:val="24"/>
                <w:highlight w:val="yellow"/>
              </w:rPr>
            </w:pPr>
            <w:r w:rsidRPr="00D73705">
              <w:rPr>
                <w:rFonts w:ascii="Times New Roman" w:eastAsia="Calibri" w:hAnsi="Times New Roman" w:cs="Times New Roman"/>
                <w:sz w:val="24"/>
                <w:szCs w:val="24"/>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59952D42" w14:textId="77777777" w:rsidTr="005742CC">
        <w:tc>
          <w:tcPr>
            <w:tcW w:w="2267" w:type="dxa"/>
            <w:vMerge w:val="restart"/>
          </w:tcPr>
          <w:p w14:paraId="5647E63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lang w:eastAsia="ru-RU"/>
              </w:rPr>
              <w:t>Улицы, автомобильные дороги</w:t>
            </w:r>
          </w:p>
        </w:tc>
        <w:tc>
          <w:tcPr>
            <w:tcW w:w="3178" w:type="dxa"/>
          </w:tcPr>
          <w:p w14:paraId="1F5884E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21EE99F6" w14:textId="77777777" w:rsidR="005742CC" w:rsidRPr="00D73705" w:rsidRDefault="005742CC" w:rsidP="005742CC">
            <w:pPr>
              <w:autoSpaceDE w:val="0"/>
              <w:autoSpaceDN w:val="0"/>
              <w:adjustRightInd w:val="0"/>
              <w:jc w:val="both"/>
              <w:rPr>
                <w:rFonts w:ascii="Times New Roman" w:eastAsia="Calibri" w:hAnsi="Times New Roman" w:cs="Times New Roman"/>
                <w:sz w:val="24"/>
                <w:szCs w:val="24"/>
                <w:highlight w:val="yellow"/>
              </w:rPr>
            </w:pPr>
            <w:r w:rsidRPr="00D73705">
              <w:rPr>
                <w:rFonts w:ascii="Times New Roman" w:eastAsia="Calibri" w:hAnsi="Times New Roman" w:cs="Times New Roman"/>
                <w:sz w:val="24"/>
                <w:szCs w:val="24"/>
              </w:rPr>
              <w:t>Требуемая плотность УДС на территориях жилых зон определяется по условиям обеспечения расчетных объемов выезда трудоспособного населения в час пик (с учетом перспективной застройки)</w:t>
            </w:r>
          </w:p>
        </w:tc>
      </w:tr>
      <w:tr w:rsidR="00D73705" w:rsidRPr="00D73705" w14:paraId="3C856593" w14:textId="77777777" w:rsidTr="005742CC">
        <w:tc>
          <w:tcPr>
            <w:tcW w:w="2267" w:type="dxa"/>
            <w:vMerge/>
          </w:tcPr>
          <w:p w14:paraId="4AF63456"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242AEA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3332BCE5" w14:textId="77777777" w:rsidR="005742CC" w:rsidRPr="00D73705" w:rsidRDefault="005742CC" w:rsidP="005742CC">
            <w:pPr>
              <w:autoSpaceDE w:val="0"/>
              <w:autoSpaceDN w:val="0"/>
              <w:adjustRightInd w:val="0"/>
              <w:jc w:val="both"/>
              <w:rPr>
                <w:rFonts w:ascii="Times New Roman" w:eastAsia="Calibri" w:hAnsi="Times New Roman" w:cs="Times New Roman"/>
                <w:sz w:val="24"/>
                <w:szCs w:val="24"/>
                <w:highlight w:val="yellow"/>
              </w:rPr>
            </w:pPr>
            <w:r w:rsidRPr="00D73705">
              <w:rPr>
                <w:rFonts w:ascii="Times New Roman" w:eastAsia="Calibri" w:hAnsi="Times New Roman" w:cs="Times New Roman"/>
                <w:sz w:val="24"/>
                <w:szCs w:val="24"/>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58CAAF54" w14:textId="77777777" w:rsidTr="005742CC">
        <w:tc>
          <w:tcPr>
            <w:tcW w:w="2267" w:type="dxa"/>
            <w:vMerge w:val="restart"/>
          </w:tcPr>
          <w:p w14:paraId="64967DB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lang w:eastAsia="ru-RU"/>
              </w:rPr>
              <w:t>Велодорожки</w:t>
            </w:r>
          </w:p>
        </w:tc>
        <w:tc>
          <w:tcPr>
            <w:tcW w:w="3178" w:type="dxa"/>
          </w:tcPr>
          <w:p w14:paraId="7C6189A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44E9CF83" w14:textId="77777777" w:rsidR="005742CC" w:rsidRPr="00D73705" w:rsidRDefault="005742CC" w:rsidP="005742CC">
            <w:pPr>
              <w:autoSpaceDE w:val="0"/>
              <w:autoSpaceDN w:val="0"/>
              <w:adjustRightInd w:val="0"/>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4E47F0CD" w14:textId="77777777" w:rsidTr="005742CC">
        <w:tc>
          <w:tcPr>
            <w:tcW w:w="2267" w:type="dxa"/>
            <w:vMerge/>
          </w:tcPr>
          <w:p w14:paraId="72B50214"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51DADE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w:t>
            </w:r>
            <w:r w:rsidRPr="00D73705">
              <w:rPr>
                <w:rFonts w:ascii="Times New Roman" w:eastAsia="Calibri" w:hAnsi="Times New Roman" w:cs="Times New Roman"/>
                <w:sz w:val="24"/>
                <w:szCs w:val="24"/>
                <w:lang w:eastAsia="ru-RU"/>
              </w:rPr>
              <w:lastRenderedPageBreak/>
              <w:t>уровня территориальной доступности</w:t>
            </w:r>
          </w:p>
        </w:tc>
        <w:tc>
          <w:tcPr>
            <w:tcW w:w="4023" w:type="dxa"/>
          </w:tcPr>
          <w:p w14:paraId="7EA65641" w14:textId="77777777" w:rsidR="005742CC" w:rsidRPr="00D73705" w:rsidRDefault="005742CC" w:rsidP="005742CC">
            <w:pPr>
              <w:autoSpaceDE w:val="0"/>
              <w:autoSpaceDN w:val="0"/>
              <w:adjustRightInd w:val="0"/>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 xml:space="preserve">Данный показатель не нормируется в соответствии с </w:t>
            </w:r>
            <w:r w:rsidRPr="00D73705">
              <w:rPr>
                <w:rFonts w:ascii="Times New Roman" w:eastAsia="Calibri" w:hAnsi="Times New Roman" w:cs="Times New Roman"/>
                <w:sz w:val="24"/>
                <w:szCs w:val="24"/>
              </w:rPr>
              <w:lastRenderedPageBreak/>
              <w:t>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2BAE5016" w14:textId="77777777" w:rsidTr="005742CC">
        <w:tc>
          <w:tcPr>
            <w:tcW w:w="2267" w:type="dxa"/>
            <w:vMerge w:val="restart"/>
          </w:tcPr>
          <w:p w14:paraId="38EDC59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Уровень автомобилизации</w:t>
            </w:r>
          </w:p>
        </w:tc>
        <w:tc>
          <w:tcPr>
            <w:tcW w:w="3178" w:type="dxa"/>
          </w:tcPr>
          <w:p w14:paraId="14C2C30C"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EC160E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 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43198696" w14:textId="77777777" w:rsidTr="005742CC">
        <w:tc>
          <w:tcPr>
            <w:tcW w:w="2267" w:type="dxa"/>
            <w:vMerge/>
          </w:tcPr>
          <w:p w14:paraId="5943263F"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001F18F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440D08D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не нормируется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6E0FF9CD" w14:textId="77777777" w:rsidTr="005742CC">
        <w:tc>
          <w:tcPr>
            <w:tcW w:w="2267" w:type="dxa"/>
            <w:vMerge w:val="restart"/>
          </w:tcPr>
          <w:p w14:paraId="454D063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Times New Roman" w:hAnsi="Times New Roman" w:cs="Times New Roman"/>
                <w:bCs/>
                <w:sz w:val="24"/>
                <w:szCs w:val="24"/>
                <w:lang w:eastAsia="ru-RU"/>
              </w:rPr>
              <w:t>Обеспеченность населения местами постоянного хранения личного автотранспорта, временными (гаражи, стоянки)</w:t>
            </w:r>
          </w:p>
        </w:tc>
        <w:tc>
          <w:tcPr>
            <w:tcW w:w="3178" w:type="dxa"/>
          </w:tcPr>
          <w:p w14:paraId="36F4C1D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66BCA4E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 xml:space="preserve">утвержденными Постановлением Правительства Ханты-Мансийского автономного округа - Югры от 29.12.2014 № 534-п "Об </w:t>
            </w:r>
            <w:r w:rsidRPr="00D73705">
              <w:rPr>
                <w:rFonts w:ascii="Times New Roman" w:eastAsia="Calibri" w:hAnsi="Times New Roman" w:cs="Times New Roman"/>
                <w:sz w:val="24"/>
                <w:szCs w:val="24"/>
              </w:rPr>
              <w:lastRenderedPageBreak/>
              <w:t>утверждении региональных нормативов градостроительного проектирования Ханты-Мансийского автономного округа - Югры"</w:t>
            </w:r>
          </w:p>
        </w:tc>
      </w:tr>
      <w:tr w:rsidR="00D73705" w:rsidRPr="00D73705" w14:paraId="41F20337" w14:textId="77777777" w:rsidTr="005742CC">
        <w:tc>
          <w:tcPr>
            <w:tcW w:w="2267" w:type="dxa"/>
            <w:vMerge/>
          </w:tcPr>
          <w:p w14:paraId="75EF2847"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2E920E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4A03A8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122C9783" w14:textId="77777777" w:rsidTr="005742CC">
        <w:tc>
          <w:tcPr>
            <w:tcW w:w="2267" w:type="dxa"/>
            <w:vMerge w:val="restart"/>
          </w:tcPr>
          <w:p w14:paraId="7C723B67" w14:textId="77777777" w:rsidR="005742CC" w:rsidRPr="00D73705" w:rsidRDefault="005742CC" w:rsidP="005742CC">
            <w:pPr>
              <w:spacing w:after="200" w:line="276" w:lineRule="auto"/>
              <w:rPr>
                <w:rFonts w:ascii="Times New Roman" w:eastAsia="Calibri" w:hAnsi="Times New Roman" w:cs="Times New Roman"/>
                <w:bCs/>
                <w:sz w:val="24"/>
                <w:szCs w:val="24"/>
                <w:lang w:eastAsia="ru-RU"/>
              </w:rPr>
            </w:pPr>
            <w:r w:rsidRPr="00D73705">
              <w:rPr>
                <w:rFonts w:ascii="Times New Roman" w:eastAsia="Calibri" w:hAnsi="Times New Roman" w:cs="Times New Roman"/>
                <w:bCs/>
                <w:sz w:val="24"/>
                <w:szCs w:val="24"/>
                <w:lang w:eastAsia="ru-RU"/>
              </w:rPr>
              <w:t>Обеспеченность населения временными и гостевыми стоянками (парковками) (Парковки; парковочные места улично-дорожной сети, перехватывающие и гостевые парковки)</w:t>
            </w:r>
          </w:p>
        </w:tc>
        <w:tc>
          <w:tcPr>
            <w:tcW w:w="3178" w:type="dxa"/>
          </w:tcPr>
          <w:p w14:paraId="455DEA3C"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EEFD78A" w14:textId="77777777" w:rsidR="005742CC" w:rsidRPr="00D73705" w:rsidRDefault="005742CC" w:rsidP="005742CC">
            <w:pPr>
              <w:spacing w:after="200" w:line="276" w:lineRule="auto"/>
              <w:rPr>
                <w:rFonts w:ascii="Times New Roman" w:eastAsia="Calibri" w:hAnsi="Times New Roman" w:cs="Times New Roman"/>
                <w:bCs/>
                <w:iCs/>
                <w:sz w:val="24"/>
                <w:szCs w:val="24"/>
              </w:rPr>
            </w:pPr>
            <w:r w:rsidRPr="00D73705">
              <w:rPr>
                <w:rFonts w:ascii="Times New Roman" w:eastAsia="Calibri" w:hAnsi="Times New Roman" w:cs="Times New Roman"/>
                <w:sz w:val="24"/>
                <w:szCs w:val="24"/>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и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29D6D387" w14:textId="77777777" w:rsidTr="005742CC">
        <w:tc>
          <w:tcPr>
            <w:tcW w:w="2267" w:type="dxa"/>
            <w:vMerge/>
          </w:tcPr>
          <w:p w14:paraId="53BD2FEA" w14:textId="77777777" w:rsidR="005742CC" w:rsidRPr="00D73705" w:rsidRDefault="005742CC" w:rsidP="005742CC">
            <w:pPr>
              <w:spacing w:after="200" w:line="276" w:lineRule="auto"/>
              <w:rPr>
                <w:rFonts w:ascii="Times New Roman" w:eastAsia="Calibri" w:hAnsi="Times New Roman" w:cs="Times New Roman"/>
                <w:bCs/>
                <w:sz w:val="24"/>
                <w:szCs w:val="24"/>
                <w:lang w:eastAsia="ru-RU"/>
              </w:rPr>
            </w:pPr>
          </w:p>
        </w:tc>
        <w:tc>
          <w:tcPr>
            <w:tcW w:w="3178" w:type="dxa"/>
          </w:tcPr>
          <w:p w14:paraId="1BE40E1C"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6FE0371" w14:textId="77777777" w:rsidR="005742CC" w:rsidRPr="00D73705" w:rsidRDefault="005742CC" w:rsidP="005742CC">
            <w:pPr>
              <w:spacing w:after="200" w:line="276" w:lineRule="auto"/>
              <w:rPr>
                <w:rFonts w:ascii="Times New Roman" w:eastAsia="Calibri" w:hAnsi="Times New Roman" w:cs="Times New Roman"/>
                <w:bCs/>
                <w:iCs/>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45AB03F4" w14:textId="77777777" w:rsidTr="005742CC">
        <w:tc>
          <w:tcPr>
            <w:tcW w:w="2267" w:type="dxa"/>
            <w:vMerge w:val="restart"/>
          </w:tcPr>
          <w:p w14:paraId="317DB4D7" w14:textId="77777777" w:rsidR="005742CC" w:rsidRPr="00D73705" w:rsidRDefault="005742CC" w:rsidP="005742CC">
            <w:pPr>
              <w:spacing w:after="200" w:line="276" w:lineRule="auto"/>
              <w:rPr>
                <w:rFonts w:ascii="Times New Roman" w:eastAsia="Calibri" w:hAnsi="Times New Roman" w:cs="Times New Roman"/>
                <w:bCs/>
                <w:sz w:val="24"/>
                <w:szCs w:val="24"/>
                <w:lang w:eastAsia="ru-RU"/>
              </w:rPr>
            </w:pPr>
            <w:r w:rsidRPr="00D73705">
              <w:rPr>
                <w:rFonts w:ascii="Times New Roman" w:eastAsia="Times New Roman" w:hAnsi="Times New Roman" w:cs="Times New Roman"/>
                <w:bCs/>
                <w:sz w:val="24"/>
                <w:szCs w:val="24"/>
                <w:lang w:eastAsia="ru-RU"/>
              </w:rPr>
              <w:t>Станции технического обслуживания</w:t>
            </w:r>
          </w:p>
        </w:tc>
        <w:tc>
          <w:tcPr>
            <w:tcW w:w="3178" w:type="dxa"/>
          </w:tcPr>
          <w:p w14:paraId="3E8F6AE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1F060999" w14:textId="77777777" w:rsidR="005742CC" w:rsidRPr="00D73705" w:rsidRDefault="005742CC" w:rsidP="005742CC">
            <w:pPr>
              <w:spacing w:after="200" w:line="276" w:lineRule="auto"/>
              <w:rPr>
                <w:rFonts w:ascii="Times New Roman" w:eastAsia="Calibri" w:hAnsi="Times New Roman" w:cs="Times New Roman"/>
                <w:bCs/>
                <w:iCs/>
                <w:sz w:val="24"/>
                <w:szCs w:val="24"/>
              </w:rPr>
            </w:pPr>
            <w:r w:rsidRPr="00D73705">
              <w:rPr>
                <w:rFonts w:ascii="Times New Roman" w:eastAsia="Calibri" w:hAnsi="Times New Roman" w:cs="Times New Roman"/>
                <w:sz w:val="24"/>
                <w:szCs w:val="24"/>
              </w:rPr>
              <w:t>Данный показатель принят в соответствии с п. 11.40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4979D62C" w14:textId="77777777" w:rsidTr="005742CC">
        <w:tc>
          <w:tcPr>
            <w:tcW w:w="2267" w:type="dxa"/>
            <w:vMerge/>
          </w:tcPr>
          <w:p w14:paraId="4CC38B85" w14:textId="77777777" w:rsidR="005742CC" w:rsidRPr="00D73705" w:rsidRDefault="005742CC" w:rsidP="005742CC">
            <w:pPr>
              <w:spacing w:after="200" w:line="276" w:lineRule="auto"/>
              <w:rPr>
                <w:rFonts w:ascii="Times New Roman" w:eastAsia="Calibri" w:hAnsi="Times New Roman" w:cs="Times New Roman"/>
                <w:bCs/>
                <w:sz w:val="24"/>
                <w:szCs w:val="24"/>
                <w:lang w:eastAsia="ru-RU"/>
              </w:rPr>
            </w:pPr>
          </w:p>
        </w:tc>
        <w:tc>
          <w:tcPr>
            <w:tcW w:w="3178" w:type="dxa"/>
          </w:tcPr>
          <w:p w14:paraId="04CC4C08"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C8D72CC" w14:textId="77777777" w:rsidR="005742CC" w:rsidRPr="00D73705" w:rsidRDefault="005742CC" w:rsidP="005742CC">
            <w:pPr>
              <w:spacing w:after="200" w:line="276" w:lineRule="auto"/>
              <w:rPr>
                <w:rFonts w:ascii="Times New Roman" w:eastAsia="Calibri" w:hAnsi="Times New Roman" w:cs="Times New Roman"/>
                <w:bCs/>
                <w:iCs/>
                <w:sz w:val="24"/>
                <w:szCs w:val="24"/>
              </w:rPr>
            </w:pPr>
            <w:r w:rsidRPr="00D73705">
              <w:rPr>
                <w:rFonts w:ascii="Times New Roman" w:eastAsia="Calibri" w:hAnsi="Times New Roman" w:cs="Times New Roman"/>
                <w:sz w:val="24"/>
                <w:szCs w:val="24"/>
              </w:rPr>
              <w:t>Не нормируется</w:t>
            </w:r>
          </w:p>
        </w:tc>
      </w:tr>
      <w:tr w:rsidR="00D73705" w:rsidRPr="00D73705" w14:paraId="35A34531" w14:textId="77777777" w:rsidTr="005742CC">
        <w:tc>
          <w:tcPr>
            <w:tcW w:w="2267" w:type="dxa"/>
            <w:vMerge w:val="restart"/>
          </w:tcPr>
          <w:p w14:paraId="621A3C8F"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bCs/>
                <w:sz w:val="24"/>
                <w:szCs w:val="24"/>
                <w:lang w:eastAsia="ru-RU"/>
              </w:rPr>
              <w:t>Остановка общественного транспорта в границах населенного пункта</w:t>
            </w:r>
          </w:p>
        </w:tc>
        <w:tc>
          <w:tcPr>
            <w:tcW w:w="3178" w:type="dxa"/>
          </w:tcPr>
          <w:p w14:paraId="23922D5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9E231F5" w14:textId="77777777" w:rsidR="005742CC" w:rsidRPr="00D73705" w:rsidRDefault="005742CC" w:rsidP="005742CC">
            <w:pPr>
              <w:spacing w:after="200" w:line="276" w:lineRule="auto"/>
              <w:rPr>
                <w:rFonts w:ascii="Calibri" w:eastAsia="Calibri" w:hAnsi="Calibri" w:cs="Times New Roman"/>
                <w:sz w:val="24"/>
                <w:szCs w:val="24"/>
              </w:rPr>
            </w:pPr>
            <w:r w:rsidRPr="00D73705">
              <w:rPr>
                <w:rFonts w:ascii="Times New Roman" w:eastAsia="Calibri" w:hAnsi="Times New Roman" w:cs="Times New Roman"/>
                <w:sz w:val="24"/>
                <w:szCs w:val="24"/>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07C10BA5" w14:textId="77777777" w:rsidTr="005742CC">
        <w:tc>
          <w:tcPr>
            <w:tcW w:w="2267" w:type="dxa"/>
            <w:vMerge/>
          </w:tcPr>
          <w:p w14:paraId="53A243B0"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30B9D7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3FA3BE1C" w14:textId="77777777" w:rsidR="005742CC" w:rsidRPr="00D73705" w:rsidRDefault="005742CC" w:rsidP="005742CC">
            <w:pPr>
              <w:spacing w:after="200" w:line="276" w:lineRule="auto"/>
              <w:jc w:val="both"/>
              <w:rPr>
                <w:rFonts w:ascii="Calibri" w:eastAsia="Calibri" w:hAnsi="Calibri" w:cs="Times New Roman"/>
                <w:sz w:val="24"/>
                <w:szCs w:val="24"/>
              </w:rPr>
            </w:pPr>
            <w:r w:rsidRPr="00D73705">
              <w:rPr>
                <w:rFonts w:ascii="Times New Roman" w:eastAsia="Calibri" w:hAnsi="Times New Roman" w:cs="Times New Roman"/>
                <w:sz w:val="24"/>
                <w:szCs w:val="24"/>
              </w:rPr>
              <w:t>Данный показатель принят в соответствии с Распоряжением Министерства транспорта Российской Федерации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tc>
      </w:tr>
      <w:tr w:rsidR="00D73705" w:rsidRPr="00D73705" w14:paraId="4B699EBC" w14:textId="77777777" w:rsidTr="005742CC">
        <w:tc>
          <w:tcPr>
            <w:tcW w:w="2267" w:type="dxa"/>
            <w:vMerge w:val="restart"/>
          </w:tcPr>
          <w:p w14:paraId="13E879C2"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АЗС</w:t>
            </w:r>
          </w:p>
          <w:p w14:paraId="5893BF86"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p>
        </w:tc>
        <w:tc>
          <w:tcPr>
            <w:tcW w:w="3178" w:type="dxa"/>
          </w:tcPr>
          <w:p w14:paraId="37274C6D"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9ABB5C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 11.41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и таблицей 26 Региональных </w:t>
            </w:r>
            <w:r w:rsidRPr="00D73705">
              <w:rPr>
                <w:rFonts w:ascii="Times New Roman" w:eastAsia="Calibri" w:hAnsi="Times New Roman" w:cs="Times New Roman"/>
                <w:sz w:val="24"/>
                <w:szCs w:val="24"/>
              </w:rPr>
              <w:lastRenderedPageBreak/>
              <w:t>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28C853EF" w14:textId="77777777" w:rsidTr="005742CC">
        <w:tc>
          <w:tcPr>
            <w:tcW w:w="2267" w:type="dxa"/>
            <w:vMerge/>
          </w:tcPr>
          <w:p w14:paraId="2DFB6D7C"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1A40A10"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D22BD6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298901E5" w14:textId="77777777" w:rsidTr="005742CC">
        <w:tc>
          <w:tcPr>
            <w:tcW w:w="2267" w:type="dxa"/>
            <w:vMerge w:val="restart"/>
          </w:tcPr>
          <w:p w14:paraId="2848D0EA"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Кемпинги, мотели</w:t>
            </w:r>
          </w:p>
        </w:tc>
        <w:tc>
          <w:tcPr>
            <w:tcW w:w="3178" w:type="dxa"/>
          </w:tcPr>
          <w:p w14:paraId="0C8379B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2AE18A7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26 Региональных 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41001532" w14:textId="77777777" w:rsidTr="005742CC">
        <w:tc>
          <w:tcPr>
            <w:tcW w:w="2267" w:type="dxa"/>
            <w:vMerge/>
          </w:tcPr>
          <w:p w14:paraId="081A76CD"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A4C4A5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5BCC204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16A3491F" w14:textId="77777777" w:rsidTr="005742CC">
        <w:tc>
          <w:tcPr>
            <w:tcW w:w="2267" w:type="dxa"/>
            <w:vMerge w:val="restart"/>
          </w:tcPr>
          <w:p w14:paraId="3B39F63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lang w:eastAsia="ru-RU"/>
              </w:rPr>
              <w:t>Предприятия общественного питания</w:t>
            </w:r>
          </w:p>
        </w:tc>
        <w:tc>
          <w:tcPr>
            <w:tcW w:w="3178" w:type="dxa"/>
          </w:tcPr>
          <w:p w14:paraId="39A811D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FC07DB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Приложением Д, таблица Д.1 СП 42.13330.2016 «СНиП 2.07.01-89* Градостроительство. Планировка и застройка городских и сельских поселений», утвержденного </w:t>
            </w:r>
            <w:r w:rsidRPr="00D73705">
              <w:rPr>
                <w:rFonts w:ascii="Times New Roman" w:eastAsia="Calibri" w:hAnsi="Times New Roman" w:cs="Times New Roman"/>
                <w:sz w:val="24"/>
                <w:szCs w:val="24"/>
              </w:rPr>
              <w:lastRenderedPageBreak/>
              <w:t>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6D113B89" w14:textId="77777777" w:rsidTr="005742CC">
        <w:tc>
          <w:tcPr>
            <w:tcW w:w="2267" w:type="dxa"/>
            <w:vMerge/>
          </w:tcPr>
          <w:p w14:paraId="1138DEF1"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DCD6B4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5C98CD8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4BB2378E" w14:textId="77777777" w:rsidTr="005742CC">
        <w:trPr>
          <w:trHeight w:val="214"/>
        </w:trPr>
        <w:tc>
          <w:tcPr>
            <w:tcW w:w="9468" w:type="dxa"/>
            <w:gridSpan w:val="3"/>
          </w:tcPr>
          <w:p w14:paraId="4925D6E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образования</w:t>
            </w:r>
          </w:p>
        </w:tc>
      </w:tr>
      <w:tr w:rsidR="00D73705" w:rsidRPr="00D73705" w14:paraId="6BA3EBE5" w14:textId="77777777" w:rsidTr="005742CC">
        <w:trPr>
          <w:trHeight w:val="214"/>
        </w:trPr>
        <w:tc>
          <w:tcPr>
            <w:tcW w:w="2267" w:type="dxa"/>
            <w:vMerge w:val="restart"/>
          </w:tcPr>
          <w:p w14:paraId="0F0A220C" w14:textId="77777777" w:rsidR="005742CC" w:rsidRPr="00D73705" w:rsidRDefault="005742CC" w:rsidP="005742CC">
            <w:pPr>
              <w:spacing w:after="200" w:line="276" w:lineRule="auto"/>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Дошкольные образовательные организации</w:t>
            </w:r>
          </w:p>
        </w:tc>
        <w:tc>
          <w:tcPr>
            <w:tcW w:w="3178" w:type="dxa"/>
          </w:tcPr>
          <w:p w14:paraId="12C8E99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40B55D4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08C770F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организаций, включающим требования по</w:t>
            </w:r>
          </w:p>
          <w:p w14:paraId="6644775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D73705" w:rsidRPr="00D73705" w14:paraId="57C2D58E" w14:textId="77777777" w:rsidTr="005742CC">
        <w:tc>
          <w:tcPr>
            <w:tcW w:w="2267" w:type="dxa"/>
            <w:vMerge/>
          </w:tcPr>
          <w:p w14:paraId="0A9DAA7A"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DA1CE9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37EEFD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и Региональными нормативами градостроительного </w:t>
            </w:r>
            <w:r w:rsidRPr="00D73705">
              <w:rPr>
                <w:rFonts w:ascii="Times New Roman" w:eastAsia="Calibri" w:hAnsi="Times New Roman" w:cs="Times New Roman"/>
                <w:sz w:val="24"/>
                <w:szCs w:val="24"/>
              </w:rPr>
              <w:lastRenderedPageBreak/>
              <w:t>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4A1F344E" w14:textId="77777777" w:rsidTr="005742CC">
        <w:tc>
          <w:tcPr>
            <w:tcW w:w="2267" w:type="dxa"/>
            <w:vMerge w:val="restart"/>
          </w:tcPr>
          <w:p w14:paraId="68877E0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Общеобразовательные организации</w:t>
            </w:r>
          </w:p>
        </w:tc>
        <w:tc>
          <w:tcPr>
            <w:tcW w:w="3178" w:type="dxa"/>
          </w:tcPr>
          <w:p w14:paraId="30F9C8E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99D05E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17F873C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организаций, включающим требования по</w:t>
            </w:r>
          </w:p>
          <w:p w14:paraId="317E01F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D73705" w:rsidRPr="00D73705" w14:paraId="63E6DEC1" w14:textId="77777777" w:rsidTr="005742CC">
        <w:tc>
          <w:tcPr>
            <w:tcW w:w="2267" w:type="dxa"/>
            <w:vMerge/>
          </w:tcPr>
          <w:p w14:paraId="2A2675AB"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07CF91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56CA44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таблицей 10.2 СП 42.13330.2016 «СНиП 2.07.01-89* Градостроительство. Планировка и застройка городских и сельских поселений», утвержденным </w:t>
            </w:r>
            <w:r w:rsidRPr="00D73705">
              <w:rPr>
                <w:rFonts w:ascii="Times New Roman" w:eastAsia="Calibri" w:hAnsi="Times New Roman" w:cs="Times New Roman"/>
                <w:sz w:val="24"/>
                <w:szCs w:val="24"/>
              </w:rPr>
              <w:lastRenderedPageBreak/>
              <w:t>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78D7B830" w14:textId="77777777" w:rsidTr="005742CC">
        <w:trPr>
          <w:trHeight w:val="244"/>
        </w:trPr>
        <w:tc>
          <w:tcPr>
            <w:tcW w:w="2267" w:type="dxa"/>
            <w:vMerge w:val="restart"/>
          </w:tcPr>
          <w:p w14:paraId="2AFC7D5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организаций дополнительного образования детей</w:t>
            </w:r>
          </w:p>
        </w:tc>
        <w:tc>
          <w:tcPr>
            <w:tcW w:w="3178" w:type="dxa"/>
          </w:tcPr>
          <w:p w14:paraId="3361234F"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0946A1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48B6A66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организаций, включающим требования по</w:t>
            </w:r>
          </w:p>
          <w:p w14:paraId="221ACA8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D73705" w:rsidRPr="00D73705" w14:paraId="224ED298" w14:textId="77777777" w:rsidTr="005742CC">
        <w:tc>
          <w:tcPr>
            <w:tcW w:w="2267" w:type="dxa"/>
            <w:vMerge/>
          </w:tcPr>
          <w:p w14:paraId="06C1F6E9"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A2A0AA8"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9E7A9D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по развитию сети образовательных организаций и обеспеченности населения услугами таких</w:t>
            </w:r>
          </w:p>
          <w:p w14:paraId="676BA30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организаций, включающим требования по</w:t>
            </w:r>
          </w:p>
          <w:p w14:paraId="2759278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w:t>
            </w:r>
            <w:r w:rsidRPr="00D73705">
              <w:rPr>
                <w:rFonts w:ascii="Times New Roman" w:eastAsia="Calibri" w:hAnsi="Times New Roman" w:cs="Times New Roman"/>
                <w:sz w:val="24"/>
                <w:szCs w:val="24"/>
              </w:rPr>
              <w:lastRenderedPageBreak/>
              <w:t>транспортной инфраструктуры и других факторов, влияющих на доступность и обеспеченность населения услугами сферы образования», утвержденными заместителем Министра образования и науки Российской Федерации А.А. Климовым (письмо Министерства образования и науки Российской Федерации от 4 мая 2016 г. № АК-950/02)</w:t>
            </w:r>
          </w:p>
        </w:tc>
      </w:tr>
      <w:tr w:rsidR="00D73705" w:rsidRPr="00D73705" w14:paraId="6D59A0B2" w14:textId="77777777" w:rsidTr="005742CC">
        <w:tc>
          <w:tcPr>
            <w:tcW w:w="2267" w:type="dxa"/>
            <w:vMerge w:val="restart"/>
          </w:tcPr>
          <w:p w14:paraId="44F1D58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Детские дома-интернаты</w:t>
            </w:r>
          </w:p>
        </w:tc>
        <w:tc>
          <w:tcPr>
            <w:tcW w:w="3178" w:type="dxa"/>
          </w:tcPr>
          <w:p w14:paraId="0C9A753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1C90780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713F39B4" w14:textId="77777777" w:rsidTr="005742CC">
        <w:tc>
          <w:tcPr>
            <w:tcW w:w="2267" w:type="dxa"/>
            <w:vMerge/>
          </w:tcPr>
          <w:p w14:paraId="2276CC0B"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27E93B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0CF6C06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0449C690" w14:textId="77777777" w:rsidTr="005742CC">
        <w:tc>
          <w:tcPr>
            <w:tcW w:w="9468" w:type="dxa"/>
            <w:gridSpan w:val="3"/>
          </w:tcPr>
          <w:p w14:paraId="2195A0E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физической культуры и массового спорта</w:t>
            </w:r>
          </w:p>
        </w:tc>
      </w:tr>
      <w:tr w:rsidR="00D73705" w:rsidRPr="00D73705" w14:paraId="476F2D82" w14:textId="77777777" w:rsidTr="005742CC">
        <w:tc>
          <w:tcPr>
            <w:tcW w:w="2267" w:type="dxa"/>
            <w:vMerge w:val="restart"/>
          </w:tcPr>
          <w:p w14:paraId="1D53283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Спортивные залы</w:t>
            </w:r>
          </w:p>
        </w:tc>
        <w:tc>
          <w:tcPr>
            <w:tcW w:w="3178" w:type="dxa"/>
          </w:tcPr>
          <w:p w14:paraId="1A3B0F7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66CD0C4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p w14:paraId="635C63D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Обеспеченность объектами спорта определяется исходя из единовременной пропускной способности объекта спорта (ЕПС).</w:t>
            </w:r>
          </w:p>
          <w:p w14:paraId="6A6F38D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ЕПС рассчитывается по формуле:</w:t>
            </w:r>
          </w:p>
          <w:p w14:paraId="47E3CAF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ЕПС = (а + б + …) / к, где а, б, … - планово-расчетные показатели количества занимающихся по возможным на объекте видам спорта; к – количество видов спорта, по которым возможно проводить занятия на объекте спорта.</w:t>
            </w:r>
          </w:p>
          <w:p w14:paraId="08ED8D05" w14:textId="77777777" w:rsidR="005742CC" w:rsidRPr="00D73705" w:rsidRDefault="005742CC" w:rsidP="005742CC">
            <w:pPr>
              <w:spacing w:line="276" w:lineRule="auto"/>
              <w:jc w:val="both"/>
              <w:rPr>
                <w:rFonts w:ascii="Times New Roman" w:eastAsia="Calibri" w:hAnsi="Times New Roman" w:cs="Times New Roman"/>
                <w:sz w:val="24"/>
                <w:szCs w:val="24"/>
              </w:rPr>
            </w:pPr>
          </w:p>
          <w:p w14:paraId="1C47A9E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ЕПС = (50 + 18 + 15 + 20 + 20 + 5 + 5 + 6 + 6 + 5 + 20 + 16 + 4 + 15 + 8) / 15 = 14,2 % или 142 человека на 1000 населения</w:t>
            </w:r>
          </w:p>
          <w:p w14:paraId="044D8F0F" w14:textId="77777777" w:rsidR="005742CC" w:rsidRPr="00D73705" w:rsidRDefault="005742CC" w:rsidP="005742CC">
            <w:pPr>
              <w:spacing w:line="276" w:lineRule="auto"/>
              <w:jc w:val="both"/>
              <w:rPr>
                <w:rFonts w:ascii="Times New Roman" w:eastAsia="Calibri" w:hAnsi="Times New Roman" w:cs="Times New Roman"/>
                <w:sz w:val="24"/>
                <w:szCs w:val="24"/>
              </w:rPr>
            </w:pPr>
          </w:p>
          <w:p w14:paraId="2E75F64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Показатель площади установлен на уровне, рекомендуемом в Приложении к Рекомендованным нормативам и нормам обеспеченности населения объектами спортивной инфраструктуры. Показатель принимается средний, для обеспечения одновременного использования объекта для различных видов спорта:</w:t>
            </w:r>
          </w:p>
          <w:p w14:paraId="7E752A9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П = (20 + 30 + 13 + 12 + 18 + 11 + 11 + 32 + 22 + 9 + 14 + 5) / 12 = 16,4 </w:t>
            </w:r>
            <w:proofErr w:type="spellStart"/>
            <w:r w:rsidRPr="00D73705">
              <w:rPr>
                <w:rFonts w:ascii="Times New Roman" w:eastAsia="Calibri" w:hAnsi="Times New Roman" w:cs="Times New Roman"/>
                <w:sz w:val="24"/>
                <w:szCs w:val="24"/>
              </w:rPr>
              <w:t>кв.м</w:t>
            </w:r>
            <w:proofErr w:type="spellEnd"/>
            <w:r w:rsidRPr="00D73705">
              <w:rPr>
                <w:rFonts w:ascii="Times New Roman" w:eastAsia="Calibri" w:hAnsi="Times New Roman" w:cs="Times New Roman"/>
                <w:sz w:val="24"/>
                <w:szCs w:val="24"/>
              </w:rPr>
              <w:t>. на 1 человека</w:t>
            </w:r>
          </w:p>
          <w:p w14:paraId="6FEF391E"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6C5695BA" w14:textId="77777777" w:rsidTr="005742CC">
        <w:tc>
          <w:tcPr>
            <w:tcW w:w="2267" w:type="dxa"/>
            <w:vMerge/>
          </w:tcPr>
          <w:p w14:paraId="0F31A693"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ED020C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186682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63BBFEDB" w14:textId="77777777" w:rsidTr="005742CC">
        <w:tc>
          <w:tcPr>
            <w:tcW w:w="2267" w:type="dxa"/>
            <w:vMerge w:val="restart"/>
          </w:tcPr>
          <w:p w14:paraId="50BB008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Стадионы</w:t>
            </w:r>
          </w:p>
        </w:tc>
        <w:tc>
          <w:tcPr>
            <w:tcW w:w="3178" w:type="dxa"/>
          </w:tcPr>
          <w:p w14:paraId="3110DDF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6F2118A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приказом Минспорта России от 19.08.2021 № 649 «О рекомендованных нормативах и нормах обеспеченности населения </w:t>
            </w:r>
            <w:r w:rsidRPr="00D73705">
              <w:rPr>
                <w:rFonts w:ascii="Times New Roman" w:eastAsia="Calibri" w:hAnsi="Times New Roman" w:cs="Times New Roman"/>
                <w:sz w:val="24"/>
                <w:szCs w:val="24"/>
              </w:rPr>
              <w:lastRenderedPageBreak/>
              <w:t>объектами спортивной инфраструктуры».</w:t>
            </w:r>
          </w:p>
        </w:tc>
      </w:tr>
      <w:tr w:rsidR="00D73705" w:rsidRPr="00D73705" w14:paraId="69A1A114" w14:textId="77777777" w:rsidTr="005742CC">
        <w:tc>
          <w:tcPr>
            <w:tcW w:w="2267" w:type="dxa"/>
            <w:vMerge/>
          </w:tcPr>
          <w:p w14:paraId="3E2D1451"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2712B7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A9D250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7DA73AF0" w14:textId="77777777" w:rsidTr="005742CC">
        <w:tc>
          <w:tcPr>
            <w:tcW w:w="2267" w:type="dxa"/>
            <w:vMerge w:val="restart"/>
          </w:tcPr>
          <w:p w14:paraId="78AD76E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Физкультурно-оздоровительные комплексы</w:t>
            </w:r>
          </w:p>
        </w:tc>
        <w:tc>
          <w:tcPr>
            <w:tcW w:w="3178" w:type="dxa"/>
          </w:tcPr>
          <w:p w14:paraId="31B822D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01D433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D73705" w:rsidRPr="00D73705" w14:paraId="2E2243D7" w14:textId="77777777" w:rsidTr="005742CC">
        <w:tc>
          <w:tcPr>
            <w:tcW w:w="2267" w:type="dxa"/>
            <w:vMerge/>
          </w:tcPr>
          <w:p w14:paraId="138CF35E"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161077C"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268EB9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470EF4E6" w14:textId="77777777" w:rsidTr="005742CC">
        <w:tc>
          <w:tcPr>
            <w:tcW w:w="2267" w:type="dxa"/>
            <w:vMerge w:val="restart"/>
          </w:tcPr>
          <w:p w14:paraId="739155F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Плоскостные сооружения</w:t>
            </w:r>
          </w:p>
        </w:tc>
        <w:tc>
          <w:tcPr>
            <w:tcW w:w="3178" w:type="dxa"/>
          </w:tcPr>
          <w:p w14:paraId="299C9E4F"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871F69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D73705" w:rsidRPr="00D73705" w14:paraId="0928D49F" w14:textId="77777777" w:rsidTr="005742CC">
        <w:tc>
          <w:tcPr>
            <w:tcW w:w="2267" w:type="dxa"/>
            <w:vMerge/>
          </w:tcPr>
          <w:p w14:paraId="23D5EBCE"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0C405E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5B23D82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28E6C347" w14:textId="77777777" w:rsidTr="005742CC">
        <w:tc>
          <w:tcPr>
            <w:tcW w:w="2267" w:type="dxa"/>
            <w:vMerge w:val="restart"/>
          </w:tcPr>
          <w:p w14:paraId="7E7199E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Спортивно-оздоровительный лагерь</w:t>
            </w:r>
          </w:p>
        </w:tc>
        <w:tc>
          <w:tcPr>
            <w:tcW w:w="3178" w:type="dxa"/>
          </w:tcPr>
          <w:p w14:paraId="672ADB7B"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232FB7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D73705" w:rsidRPr="00D73705" w14:paraId="361DF78F" w14:textId="77777777" w:rsidTr="005742CC">
        <w:tc>
          <w:tcPr>
            <w:tcW w:w="2267" w:type="dxa"/>
            <w:vMerge/>
          </w:tcPr>
          <w:p w14:paraId="37DE3EC1"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41A4249"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5E6DD1F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3069DF3A" w14:textId="77777777" w:rsidTr="005742CC">
        <w:tc>
          <w:tcPr>
            <w:tcW w:w="2267" w:type="dxa"/>
            <w:vMerge w:val="restart"/>
          </w:tcPr>
          <w:p w14:paraId="36AEED3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Стрельбища</w:t>
            </w:r>
          </w:p>
        </w:tc>
        <w:tc>
          <w:tcPr>
            <w:tcW w:w="3178" w:type="dxa"/>
          </w:tcPr>
          <w:p w14:paraId="6FCEF64C"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1CBBEF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D73705" w:rsidRPr="00D73705" w14:paraId="2F725BB2" w14:textId="77777777" w:rsidTr="005742CC">
        <w:tc>
          <w:tcPr>
            <w:tcW w:w="2267" w:type="dxa"/>
            <w:vMerge/>
          </w:tcPr>
          <w:p w14:paraId="68A57149"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DF7E6B8"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A5AFB9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4A6BAFE5" w14:textId="77777777" w:rsidTr="005742CC">
        <w:tc>
          <w:tcPr>
            <w:tcW w:w="2267" w:type="dxa"/>
            <w:vMerge w:val="restart"/>
          </w:tcPr>
          <w:p w14:paraId="513489F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Лыжные базы</w:t>
            </w:r>
          </w:p>
        </w:tc>
        <w:tc>
          <w:tcPr>
            <w:tcW w:w="3178" w:type="dxa"/>
          </w:tcPr>
          <w:p w14:paraId="679D9B7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2461790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7F7539E7" w14:textId="77777777" w:rsidTr="005742CC">
        <w:tc>
          <w:tcPr>
            <w:tcW w:w="2267" w:type="dxa"/>
            <w:vMerge/>
          </w:tcPr>
          <w:p w14:paraId="2047B531"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9FED9D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40F7DA0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396B3249" w14:textId="77777777" w:rsidTr="005742CC">
        <w:tc>
          <w:tcPr>
            <w:tcW w:w="2267" w:type="dxa"/>
            <w:vMerge w:val="restart"/>
          </w:tcPr>
          <w:p w14:paraId="4F3B458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Конноспортивные базы</w:t>
            </w:r>
          </w:p>
        </w:tc>
        <w:tc>
          <w:tcPr>
            <w:tcW w:w="3178" w:type="dxa"/>
          </w:tcPr>
          <w:p w14:paraId="2FE8557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F2494B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НТП АПК 1.10.04.003-03 «Нормы технологического проектирования </w:t>
            </w:r>
            <w:r w:rsidRPr="00D73705">
              <w:rPr>
                <w:rFonts w:ascii="Times New Roman" w:eastAsia="Calibri" w:hAnsi="Times New Roman" w:cs="Times New Roman"/>
                <w:sz w:val="24"/>
                <w:szCs w:val="24"/>
              </w:rPr>
              <w:lastRenderedPageBreak/>
              <w:t>конно-спортивных комплексов» (утверждены и введены в действие</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 xml:space="preserve">Заместителем Министра сельского хозяйства Российской Федерации </w:t>
            </w:r>
            <w:proofErr w:type="spellStart"/>
            <w:r w:rsidRPr="00D73705">
              <w:rPr>
                <w:rFonts w:ascii="Times New Roman" w:eastAsia="Calibri" w:hAnsi="Times New Roman" w:cs="Times New Roman"/>
                <w:sz w:val="24"/>
                <w:szCs w:val="24"/>
              </w:rPr>
              <w:t>Сажиновым</w:t>
            </w:r>
            <w:proofErr w:type="spellEnd"/>
            <w:r w:rsidRPr="00D73705">
              <w:rPr>
                <w:rFonts w:ascii="Times New Roman" w:eastAsia="Calibri" w:hAnsi="Times New Roman" w:cs="Times New Roman"/>
                <w:sz w:val="24"/>
                <w:szCs w:val="24"/>
              </w:rPr>
              <w:t xml:space="preserve"> Г.Ю. 31 декабря 2003 г.),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16551D62" w14:textId="77777777" w:rsidTr="005742CC">
        <w:tc>
          <w:tcPr>
            <w:tcW w:w="2267" w:type="dxa"/>
            <w:vMerge/>
          </w:tcPr>
          <w:p w14:paraId="6074FEB2"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035BED40"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8A96A0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41FC74BF" w14:textId="77777777" w:rsidTr="005742CC">
        <w:tc>
          <w:tcPr>
            <w:tcW w:w="2267" w:type="dxa"/>
            <w:vMerge w:val="restart"/>
          </w:tcPr>
          <w:p w14:paraId="5A54EAE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Авто- и мотодромы</w:t>
            </w:r>
          </w:p>
        </w:tc>
        <w:tc>
          <w:tcPr>
            <w:tcW w:w="3178" w:type="dxa"/>
          </w:tcPr>
          <w:p w14:paraId="06C38F0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17520E5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23 Региональных 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04C6E848" w14:textId="77777777" w:rsidTr="005742CC">
        <w:tc>
          <w:tcPr>
            <w:tcW w:w="2267" w:type="dxa"/>
            <w:vMerge/>
          </w:tcPr>
          <w:p w14:paraId="0D17A120"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E8D050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30653B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5C94192A" w14:textId="77777777" w:rsidTr="005742CC">
        <w:tc>
          <w:tcPr>
            <w:tcW w:w="2267" w:type="dxa"/>
            <w:vMerge w:val="restart"/>
          </w:tcPr>
          <w:p w14:paraId="5DC9C03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Лодочные станции, яхт-клубы</w:t>
            </w:r>
          </w:p>
        </w:tc>
        <w:tc>
          <w:tcPr>
            <w:tcW w:w="3178" w:type="dxa"/>
          </w:tcPr>
          <w:p w14:paraId="1FE0B2D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A398AF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23 Региональных 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 xml:space="preserve">утвержденными Постановлением </w:t>
            </w:r>
            <w:r w:rsidRPr="00D73705">
              <w:rPr>
                <w:rFonts w:ascii="Times New Roman" w:eastAsia="Calibri" w:hAnsi="Times New Roman" w:cs="Times New Roman"/>
                <w:sz w:val="24"/>
                <w:szCs w:val="24"/>
              </w:rPr>
              <w:lastRenderedPageBreak/>
              <w:t>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7611BF4E" w14:textId="77777777" w:rsidTr="005742CC">
        <w:tc>
          <w:tcPr>
            <w:tcW w:w="2267" w:type="dxa"/>
            <w:vMerge/>
          </w:tcPr>
          <w:p w14:paraId="38964364"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7A412B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C6EE9F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3B7BFC62" w14:textId="77777777" w:rsidTr="005742CC">
        <w:tc>
          <w:tcPr>
            <w:tcW w:w="2267" w:type="dxa"/>
            <w:vMerge w:val="restart"/>
          </w:tcPr>
          <w:p w14:paraId="21E4FDD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рекреационной инфраструктуры</w:t>
            </w:r>
          </w:p>
        </w:tc>
        <w:tc>
          <w:tcPr>
            <w:tcW w:w="3178" w:type="dxa"/>
          </w:tcPr>
          <w:p w14:paraId="68E9CC6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6C52B1C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D73705" w:rsidRPr="00D73705" w14:paraId="28618A63" w14:textId="77777777" w:rsidTr="005742CC">
        <w:tc>
          <w:tcPr>
            <w:tcW w:w="2267" w:type="dxa"/>
            <w:vMerge/>
          </w:tcPr>
          <w:p w14:paraId="1E8E1FA2"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D60502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02EF10B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247AA8A7" w14:textId="77777777" w:rsidTr="005742CC">
        <w:tc>
          <w:tcPr>
            <w:tcW w:w="2267" w:type="dxa"/>
            <w:vMerge w:val="restart"/>
          </w:tcPr>
          <w:p w14:paraId="4106B12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Плавательные бассейны (ванны для физкультурно-оздоровительных занятий и обучения плаванию)</w:t>
            </w:r>
          </w:p>
        </w:tc>
        <w:tc>
          <w:tcPr>
            <w:tcW w:w="3178" w:type="dxa"/>
          </w:tcPr>
          <w:p w14:paraId="38C66CE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2F4C7D9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 xml:space="preserve">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w:t>
            </w:r>
            <w:r w:rsidRPr="00D73705">
              <w:rPr>
                <w:rFonts w:ascii="Times New Roman" w:eastAsia="Calibri" w:hAnsi="Times New Roman" w:cs="Times New Roman"/>
                <w:sz w:val="24"/>
                <w:szCs w:val="24"/>
              </w:rPr>
              <w:lastRenderedPageBreak/>
              <w:t>проектирования Ханты-Мансийского автономного округа - Югры" и приказом Минспорта России от 19.08.2021 № 649 «О рекомендованных нормативах и нормах обеспеченности населения объектами спортивной инфраструктуры».</w:t>
            </w:r>
          </w:p>
        </w:tc>
      </w:tr>
      <w:tr w:rsidR="00D73705" w:rsidRPr="00D73705" w14:paraId="726DE23F" w14:textId="77777777" w:rsidTr="005742CC">
        <w:tc>
          <w:tcPr>
            <w:tcW w:w="2267" w:type="dxa"/>
            <w:vMerge/>
          </w:tcPr>
          <w:p w14:paraId="10A4DB3F"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F7BCBCB"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B45DE4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 и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5C714ADC" w14:textId="77777777" w:rsidTr="005742CC">
        <w:tc>
          <w:tcPr>
            <w:tcW w:w="9468" w:type="dxa"/>
            <w:gridSpan w:val="3"/>
          </w:tcPr>
          <w:p w14:paraId="7C8D869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культуры и социального обслуживания</w:t>
            </w:r>
          </w:p>
        </w:tc>
      </w:tr>
      <w:tr w:rsidR="00D73705" w:rsidRPr="00D73705" w14:paraId="5D64261E" w14:textId="77777777" w:rsidTr="005742CC">
        <w:tc>
          <w:tcPr>
            <w:tcW w:w="2267" w:type="dxa"/>
            <w:vMerge w:val="restart"/>
          </w:tcPr>
          <w:p w14:paraId="0151CB7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Библиотеки</w:t>
            </w:r>
          </w:p>
        </w:tc>
        <w:tc>
          <w:tcPr>
            <w:tcW w:w="3178" w:type="dxa"/>
          </w:tcPr>
          <w:p w14:paraId="39F668A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D195D6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субъектам</w:t>
            </w:r>
          </w:p>
          <w:p w14:paraId="112221F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Российской Федерации и органам местного</w:t>
            </w:r>
          </w:p>
          <w:p w14:paraId="657D2AB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самоуправления по развитию сети организаций культуры и обеспеченности населения услугами организаций культуры,</w:t>
            </w:r>
          </w:p>
          <w:p w14:paraId="0DDC743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утвержденных распоряжением Министерства культуры Российской Федерации от 02.08.2017 г. № Р-965</w:t>
            </w:r>
          </w:p>
        </w:tc>
      </w:tr>
      <w:tr w:rsidR="00D73705" w:rsidRPr="00D73705" w14:paraId="0A031E2E" w14:textId="77777777" w:rsidTr="005742CC">
        <w:tc>
          <w:tcPr>
            <w:tcW w:w="2267" w:type="dxa"/>
            <w:vMerge/>
          </w:tcPr>
          <w:p w14:paraId="6617448F"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5ADFEDD"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F1720C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субъектам</w:t>
            </w:r>
          </w:p>
          <w:p w14:paraId="555055F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Российской Федерации и органам местного</w:t>
            </w:r>
          </w:p>
          <w:p w14:paraId="05FFCED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самоуправления по развитию сети организаций культуры и обеспеченности населения услугами организаций культуры,</w:t>
            </w:r>
          </w:p>
          <w:p w14:paraId="41AFA2B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утвержденных распоряжением Министерства культуры Российской Федерации от 02.08.2017 г. № Р-965</w:t>
            </w:r>
          </w:p>
        </w:tc>
      </w:tr>
      <w:tr w:rsidR="00D73705" w:rsidRPr="00D73705" w14:paraId="028AA99C" w14:textId="77777777" w:rsidTr="005742CC">
        <w:tc>
          <w:tcPr>
            <w:tcW w:w="2267" w:type="dxa"/>
            <w:vMerge w:val="restart"/>
          </w:tcPr>
          <w:p w14:paraId="34A9854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Учреждения культуры клубного типа</w:t>
            </w:r>
          </w:p>
        </w:tc>
        <w:tc>
          <w:tcPr>
            <w:tcW w:w="3178" w:type="dxa"/>
          </w:tcPr>
          <w:p w14:paraId="666BDCD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53035C2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субъектам</w:t>
            </w:r>
          </w:p>
          <w:p w14:paraId="42F3F5C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Российской Федерации и органам местного</w:t>
            </w:r>
          </w:p>
          <w:p w14:paraId="24298FF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самоуправления по развитию сети организаций культуры и обеспеченности населения услугами организаций культуры,</w:t>
            </w:r>
          </w:p>
          <w:p w14:paraId="6983DB8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утвержденных распоряжением Министерства культуры Российской Федерации от 02.08.2017 г. № Р-965</w:t>
            </w:r>
          </w:p>
        </w:tc>
      </w:tr>
      <w:tr w:rsidR="00D73705" w:rsidRPr="00D73705" w14:paraId="4B9217A0" w14:textId="77777777" w:rsidTr="005742CC">
        <w:tc>
          <w:tcPr>
            <w:tcW w:w="2267" w:type="dxa"/>
            <w:vMerge/>
          </w:tcPr>
          <w:p w14:paraId="1C99830A"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844E768"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66E6A4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Методическими рекомендациями субъектам</w:t>
            </w:r>
          </w:p>
          <w:p w14:paraId="24F01C6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Российской Федерации и органам местного</w:t>
            </w:r>
          </w:p>
          <w:p w14:paraId="2A7E89D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самоуправления по развитию сети организаций культуры и обеспеченности населения услугами организаций культуры,</w:t>
            </w:r>
          </w:p>
          <w:p w14:paraId="537BB31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утвержденных распоряжением Министерства культуры Российской Федерации от 02.08.2017 г. № Р-965</w:t>
            </w:r>
          </w:p>
        </w:tc>
      </w:tr>
      <w:tr w:rsidR="00D73705" w:rsidRPr="00D73705" w14:paraId="4C06862B" w14:textId="77777777" w:rsidTr="005742CC">
        <w:tc>
          <w:tcPr>
            <w:tcW w:w="2267" w:type="dxa"/>
            <w:vMerge w:val="restart"/>
          </w:tcPr>
          <w:p w14:paraId="3EA13DA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Кинозалы</w:t>
            </w:r>
          </w:p>
        </w:tc>
        <w:tc>
          <w:tcPr>
            <w:tcW w:w="3178" w:type="dxa"/>
          </w:tcPr>
          <w:p w14:paraId="4AC6F20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4D40DA6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Разделом XI "Нормы и нормативы размещения кинотеатров и кинозалов" Методических рекомендаций </w:t>
            </w:r>
            <w:r w:rsidRPr="00D73705">
              <w:rPr>
                <w:rFonts w:ascii="Times New Roman" w:eastAsia="Calibri" w:hAnsi="Times New Roman" w:cs="Times New Roman"/>
                <w:sz w:val="24"/>
                <w:szCs w:val="24"/>
              </w:rPr>
              <w:lastRenderedPageBreak/>
              <w:t>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D73705" w:rsidRPr="00D73705" w14:paraId="3D27A599" w14:textId="77777777" w:rsidTr="005742CC">
        <w:tc>
          <w:tcPr>
            <w:tcW w:w="2267" w:type="dxa"/>
            <w:vMerge/>
          </w:tcPr>
          <w:p w14:paraId="3155EBAD"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83F0D5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35EF6CA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Разделом XI "Нормы и нормативы размещения кинотеатров и кинозалов" Методических рекомендаций субъектам Российской Федерации и ОМСУ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N Р-965</w:t>
            </w:r>
          </w:p>
        </w:tc>
      </w:tr>
      <w:tr w:rsidR="00D73705" w:rsidRPr="00D73705" w14:paraId="27DA7877" w14:textId="77777777" w:rsidTr="005742CC">
        <w:tc>
          <w:tcPr>
            <w:tcW w:w="9468" w:type="dxa"/>
            <w:gridSpan w:val="3"/>
          </w:tcPr>
          <w:p w14:paraId="3508A62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необходимые для организации ритуальных услуг, места захоронения</w:t>
            </w:r>
          </w:p>
        </w:tc>
      </w:tr>
      <w:tr w:rsidR="00D73705" w:rsidRPr="00D73705" w14:paraId="21CE52D3" w14:textId="77777777" w:rsidTr="005742CC">
        <w:tc>
          <w:tcPr>
            <w:tcW w:w="2267" w:type="dxa"/>
            <w:vMerge w:val="restart"/>
          </w:tcPr>
          <w:p w14:paraId="034C285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Кладбище традиционного захоронения</w:t>
            </w:r>
          </w:p>
        </w:tc>
        <w:tc>
          <w:tcPr>
            <w:tcW w:w="3178" w:type="dxa"/>
          </w:tcPr>
          <w:p w14:paraId="1BB4C43D"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0D90CD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Д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и таблицей 28 Региональных 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6F2078E9" w14:textId="77777777" w:rsidTr="005742CC">
        <w:tc>
          <w:tcPr>
            <w:tcW w:w="2267" w:type="dxa"/>
            <w:vMerge/>
          </w:tcPr>
          <w:p w14:paraId="034C1D68"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A10D8F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w:t>
            </w:r>
            <w:r w:rsidRPr="00D73705">
              <w:rPr>
                <w:rFonts w:ascii="Times New Roman" w:eastAsia="Calibri" w:hAnsi="Times New Roman" w:cs="Times New Roman"/>
                <w:sz w:val="24"/>
                <w:szCs w:val="24"/>
                <w:lang w:eastAsia="ru-RU"/>
              </w:rPr>
              <w:lastRenderedPageBreak/>
              <w:t>уровня территориальной доступности</w:t>
            </w:r>
          </w:p>
        </w:tc>
        <w:tc>
          <w:tcPr>
            <w:tcW w:w="4023" w:type="dxa"/>
          </w:tcPr>
          <w:p w14:paraId="1360441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 xml:space="preserve">Данный показатель принят в соответствии с Приложением № 4 </w:t>
            </w:r>
            <w:r w:rsidRPr="00D73705">
              <w:rPr>
                <w:rFonts w:ascii="Times New Roman" w:eastAsia="Calibri" w:hAnsi="Times New Roman" w:cs="Times New Roman"/>
                <w:sz w:val="24"/>
                <w:szCs w:val="24"/>
              </w:rPr>
              <w:lastRenderedPageBreak/>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56A443A2" w14:textId="77777777" w:rsidTr="005742CC">
        <w:tc>
          <w:tcPr>
            <w:tcW w:w="2267" w:type="dxa"/>
            <w:vMerge w:val="restart"/>
          </w:tcPr>
          <w:p w14:paraId="4BCB695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Кладбище </w:t>
            </w:r>
            <w:proofErr w:type="spellStart"/>
            <w:r w:rsidRPr="00D73705">
              <w:rPr>
                <w:rFonts w:ascii="Times New Roman" w:eastAsia="Calibri" w:hAnsi="Times New Roman" w:cs="Times New Roman"/>
                <w:sz w:val="24"/>
                <w:szCs w:val="24"/>
              </w:rPr>
              <w:t>урновых</w:t>
            </w:r>
            <w:proofErr w:type="spellEnd"/>
            <w:r w:rsidRPr="00D73705">
              <w:rPr>
                <w:rFonts w:ascii="Times New Roman" w:eastAsia="Calibri" w:hAnsi="Times New Roman" w:cs="Times New Roman"/>
                <w:sz w:val="24"/>
                <w:szCs w:val="24"/>
              </w:rPr>
              <w:t xml:space="preserve"> захоронения после кремации</w:t>
            </w:r>
          </w:p>
        </w:tc>
        <w:tc>
          <w:tcPr>
            <w:tcW w:w="3178" w:type="dxa"/>
          </w:tcPr>
          <w:p w14:paraId="5594CCA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487BF64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Д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и таблицей 28 Региональных 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2ECB5FFE" w14:textId="77777777" w:rsidTr="005742CC">
        <w:tc>
          <w:tcPr>
            <w:tcW w:w="2267" w:type="dxa"/>
            <w:vMerge/>
          </w:tcPr>
          <w:p w14:paraId="76C37404"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346B94F"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0B3FEF4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4F3F41A8" w14:textId="77777777" w:rsidTr="005742CC">
        <w:tc>
          <w:tcPr>
            <w:tcW w:w="9468" w:type="dxa"/>
            <w:gridSpan w:val="3"/>
          </w:tcPr>
          <w:p w14:paraId="4B2E6E0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в области обработки, утилизации, обезвреживания и размещения твердых коммунальных отходов</w:t>
            </w:r>
          </w:p>
        </w:tc>
      </w:tr>
      <w:tr w:rsidR="00D73705" w:rsidRPr="00D73705" w14:paraId="7AF967BA" w14:textId="77777777" w:rsidTr="005742CC">
        <w:tc>
          <w:tcPr>
            <w:tcW w:w="2267" w:type="dxa"/>
            <w:vMerge w:val="restart"/>
          </w:tcPr>
          <w:p w14:paraId="48C6985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Полигон ТКО</w:t>
            </w:r>
          </w:p>
        </w:tc>
        <w:tc>
          <w:tcPr>
            <w:tcW w:w="3178" w:type="dxa"/>
          </w:tcPr>
          <w:p w14:paraId="05CEC79B"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68CC26C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12.3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0C25D36F" w14:textId="77777777" w:rsidTr="005742CC">
        <w:tc>
          <w:tcPr>
            <w:tcW w:w="2267" w:type="dxa"/>
            <w:vMerge/>
          </w:tcPr>
          <w:p w14:paraId="4D0D41EE"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0A72EF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8C0811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4441C514" w14:textId="77777777" w:rsidTr="005742CC">
        <w:tc>
          <w:tcPr>
            <w:tcW w:w="2267" w:type="dxa"/>
            <w:vMerge w:val="restart"/>
          </w:tcPr>
          <w:p w14:paraId="222D0F1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Площадки для установки контейнеров для сбора мусора; Точки раздельного сбора ТКО</w:t>
            </w:r>
          </w:p>
        </w:tc>
        <w:tc>
          <w:tcPr>
            <w:tcW w:w="3178" w:type="dxa"/>
          </w:tcPr>
          <w:p w14:paraId="35A8769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1ADA502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К.1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5014FE89" w14:textId="77777777" w:rsidTr="005742CC">
        <w:tc>
          <w:tcPr>
            <w:tcW w:w="2267" w:type="dxa"/>
            <w:vMerge/>
          </w:tcPr>
          <w:p w14:paraId="2A327319"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C764FF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11E66DF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утвержденные Постановлением Главного государственного санитарного врача РФ №3 от 28.01.2021 года.</w:t>
            </w:r>
          </w:p>
        </w:tc>
      </w:tr>
      <w:tr w:rsidR="00D73705" w:rsidRPr="00D73705" w14:paraId="754B1CC2" w14:textId="77777777" w:rsidTr="005742CC">
        <w:tc>
          <w:tcPr>
            <w:tcW w:w="2267" w:type="dxa"/>
            <w:vMerge w:val="restart"/>
          </w:tcPr>
          <w:p w14:paraId="50759FE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Установки термической утилизации биологических отходов</w:t>
            </w:r>
          </w:p>
        </w:tc>
        <w:tc>
          <w:tcPr>
            <w:tcW w:w="3178" w:type="dxa"/>
          </w:tcPr>
          <w:p w14:paraId="4B83CAA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1A02B79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В соответствии с Приложением А СП 289.1325800.2017 «Сооружения животноводческих, птицеводческих и звероводческих предприятий. Правила проектирования», утвержденным приказом Министерства строительства и жилищно-</w:t>
            </w:r>
            <w:r w:rsidRPr="00D73705">
              <w:rPr>
                <w:rFonts w:ascii="Times New Roman" w:eastAsia="Calibri" w:hAnsi="Times New Roman" w:cs="Times New Roman"/>
                <w:sz w:val="24"/>
                <w:szCs w:val="24"/>
              </w:rPr>
              <w:lastRenderedPageBreak/>
              <w:t>коммунального хозяйства Российской Федерации от 21 апреля 2017 г. N 721/</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расчетный показатель определяется с учетом исходных данных, указанных в задании на проектирование</w:t>
            </w:r>
          </w:p>
        </w:tc>
      </w:tr>
      <w:tr w:rsidR="00D73705" w:rsidRPr="00D73705" w14:paraId="59017E1F" w14:textId="77777777" w:rsidTr="005742CC">
        <w:tc>
          <w:tcPr>
            <w:tcW w:w="2267" w:type="dxa"/>
            <w:vMerge/>
          </w:tcPr>
          <w:p w14:paraId="5D9B420D"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841C51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E31D69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w:t>
            </w:r>
            <w:proofErr w:type="spellStart"/>
            <w:r w:rsidRPr="00D73705">
              <w:rPr>
                <w:rFonts w:ascii="Times New Roman" w:eastAsia="Calibri" w:hAnsi="Times New Roman" w:cs="Times New Roman"/>
                <w:sz w:val="24"/>
                <w:szCs w:val="24"/>
              </w:rPr>
              <w:t>п.п</w:t>
            </w:r>
            <w:proofErr w:type="spellEnd"/>
            <w:r w:rsidRPr="00D73705">
              <w:rPr>
                <w:rFonts w:ascii="Times New Roman" w:eastAsia="Calibri" w:hAnsi="Times New Roman" w:cs="Times New Roman"/>
                <w:sz w:val="24"/>
                <w:szCs w:val="24"/>
              </w:rPr>
              <w:t>. 5.8, п. 5 СП 289.1325800.2017 «Сооружения животноводческих, птицеводческих и звероводческих предприятий. Правила проектирования», утвержденным приказом Министерства строительства и жилищно-коммунального хозяйства Российской Федерации от 21 апреля 2017 г. N 721/</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 xml:space="preserve"> </w:t>
            </w:r>
          </w:p>
        </w:tc>
      </w:tr>
      <w:tr w:rsidR="00D73705" w:rsidRPr="00D73705" w14:paraId="0A5D66C1" w14:textId="77777777" w:rsidTr="005742CC">
        <w:tc>
          <w:tcPr>
            <w:tcW w:w="9468" w:type="dxa"/>
            <w:gridSpan w:val="3"/>
          </w:tcPr>
          <w:p w14:paraId="2950586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в области жилищного строительства</w:t>
            </w:r>
          </w:p>
        </w:tc>
      </w:tr>
      <w:tr w:rsidR="00D73705" w:rsidRPr="00D73705" w14:paraId="5D7DC19D" w14:textId="77777777" w:rsidTr="005742CC">
        <w:tc>
          <w:tcPr>
            <w:tcW w:w="2267" w:type="dxa"/>
            <w:vMerge w:val="restart"/>
          </w:tcPr>
          <w:p w14:paraId="3C3BB81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жилищного</w:t>
            </w:r>
          </w:p>
          <w:p w14:paraId="5A11B96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строительства, в том</w:t>
            </w:r>
          </w:p>
          <w:p w14:paraId="75033C1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числе инвестиционные</w:t>
            </w:r>
          </w:p>
          <w:p w14:paraId="182673F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площадки</w:t>
            </w:r>
          </w:p>
        </w:tc>
        <w:tc>
          <w:tcPr>
            <w:tcW w:w="3178" w:type="dxa"/>
          </w:tcPr>
          <w:p w14:paraId="163A8FA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5FA524B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29A07FA2" w14:textId="77777777" w:rsidTr="005742CC">
        <w:tc>
          <w:tcPr>
            <w:tcW w:w="2267" w:type="dxa"/>
            <w:vMerge/>
          </w:tcPr>
          <w:p w14:paraId="3C799507"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F57041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84491F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63F4BF78" w14:textId="77777777" w:rsidTr="005742CC">
        <w:tc>
          <w:tcPr>
            <w:tcW w:w="9468" w:type="dxa"/>
            <w:gridSpan w:val="3"/>
            <w:tcBorders>
              <w:top w:val="single" w:sz="4" w:space="0" w:color="auto"/>
              <w:left w:val="single" w:sz="4" w:space="0" w:color="auto"/>
              <w:bottom w:val="single" w:sz="4" w:space="0" w:color="auto"/>
              <w:right w:val="single" w:sz="4" w:space="0" w:color="auto"/>
            </w:tcBorders>
          </w:tcPr>
          <w:p w14:paraId="0D4D279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в области благоустройства</w:t>
            </w:r>
          </w:p>
        </w:tc>
      </w:tr>
      <w:tr w:rsidR="00D73705" w:rsidRPr="00D73705" w14:paraId="511B99F4" w14:textId="77777777" w:rsidTr="005742CC">
        <w:tc>
          <w:tcPr>
            <w:tcW w:w="2267" w:type="dxa"/>
            <w:vMerge w:val="restart"/>
          </w:tcPr>
          <w:p w14:paraId="3F6242D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озеленения общего пользования</w:t>
            </w:r>
          </w:p>
        </w:tc>
        <w:tc>
          <w:tcPr>
            <w:tcW w:w="3178" w:type="dxa"/>
          </w:tcPr>
          <w:p w14:paraId="37AB5A0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43A94DD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w:t>
            </w:r>
            <w:r w:rsidRPr="00D73705">
              <w:rPr>
                <w:rFonts w:ascii="Times New Roman" w:eastAsia="Calibri" w:hAnsi="Times New Roman" w:cs="Times New Roman"/>
                <w:sz w:val="24"/>
                <w:szCs w:val="24"/>
              </w:rPr>
              <w:lastRenderedPageBreak/>
              <w:t>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СП 42.13330.2016 «СНиП 2.07.01-89* Градостроительство. Планировка и застройка городских и сельских поселений», утвержденным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1C6BF3D3" w14:textId="77777777" w:rsidTr="005742CC">
        <w:tc>
          <w:tcPr>
            <w:tcW w:w="2267" w:type="dxa"/>
            <w:vMerge/>
          </w:tcPr>
          <w:p w14:paraId="2AEDFA9C"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06B40BC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4434108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38 Региональных нормативов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61F2D0F5" w14:textId="77777777" w:rsidTr="005742CC">
        <w:tc>
          <w:tcPr>
            <w:tcW w:w="9468" w:type="dxa"/>
            <w:gridSpan w:val="3"/>
          </w:tcPr>
          <w:p w14:paraId="7475B02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в области электро-, тепло-, газо- и водоснабжения населения, водоотведения (за исключением объектов производственной инфраструктуры по разведке и промышленному освоению месторождений нефти и газа)</w:t>
            </w:r>
          </w:p>
        </w:tc>
      </w:tr>
      <w:tr w:rsidR="00D73705" w:rsidRPr="00D73705" w14:paraId="560B8109" w14:textId="77777777" w:rsidTr="005742CC">
        <w:tc>
          <w:tcPr>
            <w:tcW w:w="2267" w:type="dxa"/>
            <w:vMerge w:val="restart"/>
          </w:tcPr>
          <w:p w14:paraId="3B47214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электроснабжения</w:t>
            </w:r>
          </w:p>
        </w:tc>
        <w:tc>
          <w:tcPr>
            <w:tcW w:w="3178" w:type="dxa"/>
          </w:tcPr>
          <w:p w14:paraId="32D50F5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2BB49D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704694A9" w14:textId="77777777" w:rsidTr="005742CC">
        <w:tc>
          <w:tcPr>
            <w:tcW w:w="2267" w:type="dxa"/>
            <w:vMerge/>
          </w:tcPr>
          <w:p w14:paraId="12621342"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7898E69"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53293E4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67CCEC5D" w14:textId="77777777" w:rsidTr="005742CC">
        <w:tc>
          <w:tcPr>
            <w:tcW w:w="2267" w:type="dxa"/>
            <w:vMerge w:val="restart"/>
          </w:tcPr>
          <w:p w14:paraId="5EC20F0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газоснабжения</w:t>
            </w:r>
          </w:p>
        </w:tc>
        <w:tc>
          <w:tcPr>
            <w:tcW w:w="3178" w:type="dxa"/>
          </w:tcPr>
          <w:p w14:paraId="55C8691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473C15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60BE12E0" w14:textId="77777777" w:rsidTr="005742CC">
        <w:tc>
          <w:tcPr>
            <w:tcW w:w="2267" w:type="dxa"/>
            <w:vMerge/>
          </w:tcPr>
          <w:p w14:paraId="3B9489BF"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C7535AF"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4799577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22BC8A2D" w14:textId="77777777" w:rsidTr="005742CC">
        <w:trPr>
          <w:trHeight w:val="619"/>
        </w:trPr>
        <w:tc>
          <w:tcPr>
            <w:tcW w:w="2267" w:type="dxa"/>
            <w:vMerge w:val="restart"/>
          </w:tcPr>
          <w:p w14:paraId="76E70B9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теплоснабжения</w:t>
            </w:r>
          </w:p>
        </w:tc>
        <w:tc>
          <w:tcPr>
            <w:tcW w:w="3178" w:type="dxa"/>
          </w:tcPr>
          <w:p w14:paraId="18B589FD"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77B5D7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3EC37ED5" w14:textId="77777777" w:rsidTr="005742CC">
        <w:tc>
          <w:tcPr>
            <w:tcW w:w="2267" w:type="dxa"/>
            <w:vMerge/>
          </w:tcPr>
          <w:p w14:paraId="360D96D2"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25FD22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10DF02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68A42F61" w14:textId="77777777" w:rsidTr="005742CC">
        <w:tc>
          <w:tcPr>
            <w:tcW w:w="2267" w:type="dxa"/>
            <w:vMerge w:val="restart"/>
          </w:tcPr>
          <w:p w14:paraId="6CE589B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водоснабжения</w:t>
            </w:r>
          </w:p>
        </w:tc>
        <w:tc>
          <w:tcPr>
            <w:tcW w:w="3178" w:type="dxa"/>
          </w:tcPr>
          <w:p w14:paraId="3CE1379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271EEE2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lastRenderedPageBreak/>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664DE46C" w14:textId="77777777" w:rsidTr="005742CC">
        <w:tc>
          <w:tcPr>
            <w:tcW w:w="2267" w:type="dxa"/>
            <w:vMerge/>
          </w:tcPr>
          <w:p w14:paraId="7DBA7FD1"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6C65E1F"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3315CC5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1742B06C" w14:textId="77777777" w:rsidTr="005742CC">
        <w:tc>
          <w:tcPr>
            <w:tcW w:w="2267" w:type="dxa"/>
            <w:vMerge w:val="restart"/>
          </w:tcPr>
          <w:p w14:paraId="5540FED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 водоотведения</w:t>
            </w:r>
          </w:p>
        </w:tc>
        <w:tc>
          <w:tcPr>
            <w:tcW w:w="3178" w:type="dxa"/>
          </w:tcPr>
          <w:p w14:paraId="397E5940"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F32B47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2D9BB128" w14:textId="77777777" w:rsidTr="005742CC">
        <w:tc>
          <w:tcPr>
            <w:tcW w:w="2267" w:type="dxa"/>
            <w:vMerge/>
          </w:tcPr>
          <w:p w14:paraId="7476DBA0"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0ED4726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073594D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40654517" w14:textId="77777777" w:rsidTr="005742CC">
        <w:tc>
          <w:tcPr>
            <w:tcW w:w="2267" w:type="dxa"/>
            <w:vMerge w:val="restart"/>
          </w:tcPr>
          <w:p w14:paraId="48E8161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связи</w:t>
            </w:r>
          </w:p>
        </w:tc>
        <w:tc>
          <w:tcPr>
            <w:tcW w:w="3178" w:type="dxa"/>
          </w:tcPr>
          <w:p w14:paraId="0AA41992"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5475A5C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Значение расчетного показателя принято в соответствии с Федеральным законом от 07.07.2003 N 126-ФЗ «О связи»</w:t>
            </w:r>
          </w:p>
        </w:tc>
      </w:tr>
      <w:tr w:rsidR="00D73705" w:rsidRPr="00D73705" w14:paraId="0E85C2E4" w14:textId="77777777" w:rsidTr="005742CC">
        <w:tc>
          <w:tcPr>
            <w:tcW w:w="2267" w:type="dxa"/>
            <w:vMerge/>
          </w:tcPr>
          <w:p w14:paraId="08186AFC"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BCD010B"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2ADBF0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16F68A5C" w14:textId="77777777" w:rsidTr="005742CC">
        <w:trPr>
          <w:trHeight w:val="466"/>
        </w:trPr>
        <w:tc>
          <w:tcPr>
            <w:tcW w:w="2267" w:type="dxa"/>
            <w:vMerge w:val="restart"/>
          </w:tcPr>
          <w:p w14:paraId="3C924E6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Средства коллективного доступа для оказания услуг по передаче данных и предоставлению доступа к </w:t>
            </w:r>
            <w:r w:rsidRPr="00D73705">
              <w:rPr>
                <w:rFonts w:ascii="Times New Roman" w:eastAsia="Calibri" w:hAnsi="Times New Roman" w:cs="Times New Roman"/>
                <w:sz w:val="24"/>
                <w:szCs w:val="24"/>
              </w:rPr>
              <w:lastRenderedPageBreak/>
              <w:t>информационно-телекоммуникационной сети «Интернет» без использования пользовательского оборудования абонента</w:t>
            </w:r>
          </w:p>
        </w:tc>
        <w:tc>
          <w:tcPr>
            <w:tcW w:w="3178" w:type="dxa"/>
          </w:tcPr>
          <w:p w14:paraId="53D70B1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lastRenderedPageBreak/>
              <w:t>Расчетный показатель минимально допустимого уровня обеспеченности</w:t>
            </w:r>
          </w:p>
        </w:tc>
        <w:tc>
          <w:tcPr>
            <w:tcW w:w="4023" w:type="dxa"/>
          </w:tcPr>
          <w:p w14:paraId="7BD0DE8C"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Значение расчетного показателя принято в соответствии с Федеральным законом от 07.07.2003 N 126-ФЗ «О связи»</w:t>
            </w:r>
          </w:p>
        </w:tc>
      </w:tr>
      <w:tr w:rsidR="00D73705" w:rsidRPr="00D73705" w14:paraId="6C1C53F4" w14:textId="77777777" w:rsidTr="005742CC">
        <w:tc>
          <w:tcPr>
            <w:tcW w:w="2267" w:type="dxa"/>
            <w:vMerge/>
          </w:tcPr>
          <w:p w14:paraId="0B26BBAC"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67FA7D90"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w:t>
            </w:r>
            <w:r w:rsidRPr="00D73705">
              <w:rPr>
                <w:rFonts w:ascii="Times New Roman" w:eastAsia="Calibri" w:hAnsi="Times New Roman" w:cs="Times New Roman"/>
                <w:sz w:val="24"/>
                <w:szCs w:val="24"/>
                <w:lang w:eastAsia="ru-RU"/>
              </w:rPr>
              <w:lastRenderedPageBreak/>
              <w:t>уровня территориальной доступности</w:t>
            </w:r>
          </w:p>
        </w:tc>
        <w:tc>
          <w:tcPr>
            <w:tcW w:w="4023" w:type="dxa"/>
          </w:tcPr>
          <w:p w14:paraId="0FAFF37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Не нормируется</w:t>
            </w:r>
          </w:p>
        </w:tc>
      </w:tr>
      <w:tr w:rsidR="00D73705" w:rsidRPr="00D73705" w14:paraId="7DEDFCA2" w14:textId="77777777" w:rsidTr="005742CC">
        <w:tc>
          <w:tcPr>
            <w:tcW w:w="2267" w:type="dxa"/>
            <w:vMerge w:val="restart"/>
          </w:tcPr>
          <w:p w14:paraId="15CDA02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Обеспеченность населения объектами почтовой связи</w:t>
            </w:r>
          </w:p>
        </w:tc>
        <w:tc>
          <w:tcPr>
            <w:tcW w:w="3178" w:type="dxa"/>
          </w:tcPr>
          <w:p w14:paraId="0C86541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185487E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таблицей Д.1 СП 42.13330.2016 «СНиП 2.07.01-89* Градостроительство. Планировка и застройка городских и сельских поселений», утвержденного Приказом Минстроя России от 30 декабря 2016 г. № 1034/</w:t>
            </w:r>
            <w:proofErr w:type="spellStart"/>
            <w:r w:rsidRPr="00D73705">
              <w:rPr>
                <w:rFonts w:ascii="Times New Roman" w:eastAsia="Calibri" w:hAnsi="Times New Roman" w:cs="Times New Roman"/>
                <w:sz w:val="24"/>
                <w:szCs w:val="24"/>
              </w:rPr>
              <w:t>пр</w:t>
            </w:r>
            <w:proofErr w:type="spellEnd"/>
          </w:p>
        </w:tc>
      </w:tr>
      <w:tr w:rsidR="00D73705" w:rsidRPr="00D73705" w14:paraId="77473693" w14:textId="77777777" w:rsidTr="005742CC">
        <w:tc>
          <w:tcPr>
            <w:tcW w:w="2267" w:type="dxa"/>
            <w:vMerge/>
          </w:tcPr>
          <w:p w14:paraId="2E01C5A5"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50808E9"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704A8E6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2E10B8A9" w14:textId="77777777" w:rsidTr="005742CC">
        <w:tc>
          <w:tcPr>
            <w:tcW w:w="9468" w:type="dxa"/>
            <w:gridSpan w:val="3"/>
          </w:tcPr>
          <w:p w14:paraId="0205A828" w14:textId="77777777" w:rsidR="005742CC" w:rsidRPr="00D73705" w:rsidRDefault="005742CC" w:rsidP="005742CC">
            <w:pPr>
              <w:spacing w:line="276" w:lineRule="auto"/>
              <w:jc w:val="center"/>
              <w:rPr>
                <w:rFonts w:ascii="Times New Roman" w:eastAsia="Calibri" w:hAnsi="Times New Roman" w:cs="Times New Roman"/>
                <w:sz w:val="24"/>
                <w:szCs w:val="24"/>
              </w:rPr>
            </w:pPr>
            <w:bookmarkStart w:id="47" w:name="_Hlk117518840"/>
            <w:r w:rsidRPr="00D73705">
              <w:rPr>
                <w:rFonts w:ascii="Times New Roman" w:eastAsia="Calibri" w:hAnsi="Times New Roman" w:cs="Times New Roman"/>
                <w:sz w:val="24"/>
                <w:szCs w:val="24"/>
              </w:rPr>
              <w:t>Объекты местного значения муниципального образования в иных областях, связанных с решениями вопросов местного значения сельского поселения Сентябрьский</w:t>
            </w:r>
          </w:p>
        </w:tc>
      </w:tr>
      <w:tr w:rsidR="00D73705" w:rsidRPr="00D73705" w14:paraId="6AD4B76A" w14:textId="77777777" w:rsidTr="005742CC">
        <w:tc>
          <w:tcPr>
            <w:tcW w:w="9468" w:type="dxa"/>
            <w:gridSpan w:val="3"/>
          </w:tcPr>
          <w:p w14:paraId="5288F2BA" w14:textId="77777777" w:rsidR="005742CC" w:rsidRPr="00D73705" w:rsidRDefault="005742CC" w:rsidP="005742CC">
            <w:pPr>
              <w:spacing w:line="276" w:lineRule="auto"/>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местного значения муниципального образования в области предупреждения и ликвидации последствий чрезвычайных ситуаций</w:t>
            </w:r>
          </w:p>
        </w:tc>
      </w:tr>
      <w:tr w:rsidR="00D73705" w:rsidRPr="00D73705" w14:paraId="3756DFB4" w14:textId="77777777" w:rsidTr="005742CC">
        <w:tc>
          <w:tcPr>
            <w:tcW w:w="2267" w:type="dxa"/>
            <w:vMerge w:val="restart"/>
          </w:tcPr>
          <w:p w14:paraId="7D8D424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аварийно-спасательных служб и поисково-спасательных формирований местного значения</w:t>
            </w:r>
          </w:p>
        </w:tc>
        <w:tc>
          <w:tcPr>
            <w:tcW w:w="3178" w:type="dxa"/>
          </w:tcPr>
          <w:p w14:paraId="2F34D03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Merge w:val="restart"/>
          </w:tcPr>
          <w:p w14:paraId="1823FAB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tc>
      </w:tr>
      <w:tr w:rsidR="00D73705" w:rsidRPr="00D73705" w14:paraId="3A85D08B" w14:textId="77777777" w:rsidTr="005742CC">
        <w:trPr>
          <w:trHeight w:val="596"/>
        </w:trPr>
        <w:tc>
          <w:tcPr>
            <w:tcW w:w="2267" w:type="dxa"/>
            <w:vMerge/>
          </w:tcPr>
          <w:p w14:paraId="1AD0DB54"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97ADE4F"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vMerge/>
          </w:tcPr>
          <w:p w14:paraId="59AF70C3"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7FD7E403" w14:textId="77777777" w:rsidTr="005742CC">
        <w:tc>
          <w:tcPr>
            <w:tcW w:w="2267" w:type="dxa"/>
            <w:vMerge w:val="restart"/>
          </w:tcPr>
          <w:p w14:paraId="3A9E26F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Системы оповещения населения об опасности возникновения чрезвычайных ситуаций</w:t>
            </w:r>
          </w:p>
        </w:tc>
        <w:tc>
          <w:tcPr>
            <w:tcW w:w="3178" w:type="dxa"/>
          </w:tcPr>
          <w:p w14:paraId="6049634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A71EE8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принят в соответствии с МНГП Нефтеюганского района, Приказом МЧС России и Министерства цифрового развития, связи и массовых коммуникаций РФ от 31 июля 2020 г. N 578/365 "Об утверждении </w:t>
            </w:r>
            <w:r w:rsidRPr="00D73705">
              <w:rPr>
                <w:rFonts w:ascii="Times New Roman" w:eastAsia="Calibri" w:hAnsi="Times New Roman" w:cs="Times New Roman"/>
                <w:sz w:val="24"/>
                <w:szCs w:val="24"/>
              </w:rPr>
              <w:lastRenderedPageBreak/>
              <w:t>Положения о системах оповещения населения"</w:t>
            </w:r>
          </w:p>
        </w:tc>
      </w:tr>
      <w:tr w:rsidR="00D73705" w:rsidRPr="00D73705" w14:paraId="62537E57" w14:textId="77777777" w:rsidTr="005742CC">
        <w:tc>
          <w:tcPr>
            <w:tcW w:w="2267" w:type="dxa"/>
            <w:vMerge/>
          </w:tcPr>
          <w:p w14:paraId="185351C9"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F7547E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153AE5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bookmarkEnd w:id="47"/>
      <w:tr w:rsidR="00D73705" w:rsidRPr="00D73705" w14:paraId="3BEC7CF3" w14:textId="77777777" w:rsidTr="005742CC">
        <w:tc>
          <w:tcPr>
            <w:tcW w:w="2267" w:type="dxa"/>
            <w:vMerge w:val="restart"/>
          </w:tcPr>
          <w:p w14:paraId="3822C7C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пожарной охраны (Пожарные депо)</w:t>
            </w:r>
          </w:p>
        </w:tc>
        <w:tc>
          <w:tcPr>
            <w:tcW w:w="3178" w:type="dxa"/>
          </w:tcPr>
          <w:p w14:paraId="295777B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Align w:val="center"/>
          </w:tcPr>
          <w:p w14:paraId="1B98471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Данный показатель следует приниматься в </w:t>
            </w:r>
            <w:r w:rsidRPr="00D73705">
              <w:rPr>
                <w:rFonts w:ascii="Times New Roman" w:eastAsia="Calibri" w:hAnsi="Times New Roman" w:cs="Times New Roman"/>
                <w:sz w:val="24"/>
                <w:szCs w:val="24"/>
                <w:lang w:eastAsia="ru-RU"/>
              </w:rPr>
              <w:t>соответствии с Приказом МЧС России от 15.10.2021 № 700 «Об утверждении методик расчета численности и технической оснащенности подразделений пожарной охраны»</w:t>
            </w:r>
          </w:p>
        </w:tc>
      </w:tr>
      <w:tr w:rsidR="00D73705" w:rsidRPr="00D73705" w14:paraId="61E1B38F" w14:textId="77777777" w:rsidTr="005742CC">
        <w:tc>
          <w:tcPr>
            <w:tcW w:w="2267" w:type="dxa"/>
            <w:vMerge/>
          </w:tcPr>
          <w:p w14:paraId="7A823B35"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12664A6"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8F0330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приниматься в соответствии с ч.1 ст. 76 Федерального закона от 22.07.2008 № 123-ФЗ «Технический регламент о требованиях пожарной безопасности»</w:t>
            </w:r>
          </w:p>
        </w:tc>
      </w:tr>
      <w:tr w:rsidR="00D73705" w:rsidRPr="00D73705" w14:paraId="7B4BA698" w14:textId="77777777" w:rsidTr="005742CC">
        <w:tc>
          <w:tcPr>
            <w:tcW w:w="2267" w:type="dxa"/>
            <w:vMerge w:val="restart"/>
          </w:tcPr>
          <w:p w14:paraId="2AB25B0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Базы аварийно-спасательных служб и (или) аварийно-спасательных формирований</w:t>
            </w:r>
          </w:p>
        </w:tc>
        <w:tc>
          <w:tcPr>
            <w:tcW w:w="3178" w:type="dxa"/>
          </w:tcPr>
          <w:p w14:paraId="1759F7F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718AF7A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5C6ECE89" w14:textId="77777777" w:rsidTr="005742CC">
        <w:tc>
          <w:tcPr>
            <w:tcW w:w="2267" w:type="dxa"/>
            <w:vMerge/>
          </w:tcPr>
          <w:p w14:paraId="204308D6"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46B6B7B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6AB27CE8"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6DD8887C" w14:textId="77777777" w:rsidTr="005742CC">
        <w:tc>
          <w:tcPr>
            <w:tcW w:w="2267" w:type="dxa"/>
            <w:vMerge w:val="restart"/>
          </w:tcPr>
          <w:p w14:paraId="21F63A1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Дамбы, берегоукрепительные сооружения (вне границ населенных пунктов)</w:t>
            </w:r>
          </w:p>
        </w:tc>
        <w:tc>
          <w:tcPr>
            <w:tcW w:w="3178" w:type="dxa"/>
          </w:tcPr>
          <w:p w14:paraId="7E1F0913"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07AC08C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Региональными нормативами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утвержденными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w:t>
            </w:r>
            <w:r w:rsidRPr="00D73705">
              <w:rPr>
                <w:rFonts w:ascii="Times New Roman" w:eastAsia="Calibri" w:hAnsi="Times New Roman" w:cs="Times New Roman"/>
                <w:sz w:val="24"/>
                <w:szCs w:val="24"/>
              </w:rPr>
              <w:lastRenderedPageBreak/>
              <w:t>Мансийского автономного округа - Югры"</w:t>
            </w:r>
          </w:p>
        </w:tc>
      </w:tr>
      <w:tr w:rsidR="00D73705" w:rsidRPr="00D73705" w14:paraId="7F1FAE2E" w14:textId="77777777" w:rsidTr="005742CC">
        <w:tc>
          <w:tcPr>
            <w:tcW w:w="2267" w:type="dxa"/>
            <w:vMerge/>
          </w:tcPr>
          <w:p w14:paraId="26F8FBFA"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38E7744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2645BB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Не нормируется</w:t>
            </w:r>
          </w:p>
        </w:tc>
      </w:tr>
      <w:tr w:rsidR="00D73705" w:rsidRPr="00D73705" w14:paraId="3CA59838" w14:textId="77777777" w:rsidTr="005742CC">
        <w:tc>
          <w:tcPr>
            <w:tcW w:w="2267" w:type="dxa"/>
            <w:vMerge w:val="restart"/>
          </w:tcPr>
          <w:p w14:paraId="7D6A231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Пожарные водоемы, пожарные хранилища, гидранты пожарного водопровода</w:t>
            </w:r>
          </w:p>
        </w:tc>
        <w:tc>
          <w:tcPr>
            <w:tcW w:w="3178" w:type="dxa"/>
          </w:tcPr>
          <w:p w14:paraId="6BD0A69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3E9386C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приниматься в</w:t>
            </w:r>
            <w:r w:rsidRPr="00D73705">
              <w:rPr>
                <w:rFonts w:ascii="Times New Roman" w:eastAsia="Calibri" w:hAnsi="Times New Roman" w:cs="Times New Roman"/>
                <w:sz w:val="24"/>
                <w:szCs w:val="24"/>
                <w:lang w:eastAsia="ru-RU"/>
              </w:rPr>
              <w:t xml:space="preserve">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D73705" w:rsidRPr="00D73705" w14:paraId="15A6537F" w14:textId="77777777" w:rsidTr="005742CC">
        <w:tc>
          <w:tcPr>
            <w:tcW w:w="2267" w:type="dxa"/>
            <w:vMerge/>
          </w:tcPr>
          <w:p w14:paraId="37CD6AB8"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E83EE88"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0662C18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приниматься в</w:t>
            </w:r>
            <w:r w:rsidRPr="00D73705">
              <w:rPr>
                <w:rFonts w:ascii="Times New Roman" w:eastAsia="Calibri" w:hAnsi="Times New Roman" w:cs="Times New Roman"/>
                <w:sz w:val="24"/>
                <w:szCs w:val="24"/>
                <w:lang w:eastAsia="ru-RU"/>
              </w:rPr>
              <w:t xml:space="preserve"> соответствии с СП 8.13130.2020 «Системы противопожарной защиты. Наружное противопожарное водоснабжение. Требования пожарной безопасности»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2020 г. N 225)</w:t>
            </w:r>
          </w:p>
        </w:tc>
      </w:tr>
      <w:tr w:rsidR="00D73705" w:rsidRPr="00D73705" w14:paraId="17650707" w14:textId="77777777" w:rsidTr="005742CC">
        <w:tc>
          <w:tcPr>
            <w:tcW w:w="2267" w:type="dxa"/>
            <w:vMerge w:val="restart"/>
          </w:tcPr>
          <w:p w14:paraId="28DDFC9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Защитные сооружения гражданской обороны (убежища и укрытия)</w:t>
            </w:r>
          </w:p>
        </w:tc>
        <w:tc>
          <w:tcPr>
            <w:tcW w:w="3178" w:type="dxa"/>
          </w:tcPr>
          <w:p w14:paraId="6730E5D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59EDEB3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следует приниматься в</w:t>
            </w:r>
            <w:r w:rsidRPr="00D73705">
              <w:rPr>
                <w:rFonts w:ascii="Times New Roman" w:eastAsia="Calibri" w:hAnsi="Times New Roman" w:cs="Times New Roman"/>
                <w:sz w:val="24"/>
                <w:szCs w:val="24"/>
                <w:lang w:eastAsia="ru-RU"/>
              </w:rPr>
              <w:t xml:space="preserve"> соответствии с Постановлением Правительства РФ от 29.11.1999 N 1309 «О порядке создания убежищ и иных объектов гражданской обороны»</w:t>
            </w:r>
          </w:p>
        </w:tc>
      </w:tr>
      <w:tr w:rsidR="00D73705" w:rsidRPr="00D73705" w14:paraId="5ED19B9A" w14:textId="77777777" w:rsidTr="005742CC">
        <w:tc>
          <w:tcPr>
            <w:tcW w:w="2267" w:type="dxa"/>
            <w:vMerge/>
          </w:tcPr>
          <w:p w14:paraId="19CB68EB"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B84BCE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 xml:space="preserve">Расчетный показатель максимально допустимого </w:t>
            </w:r>
            <w:r w:rsidRPr="00D73705">
              <w:rPr>
                <w:rFonts w:ascii="Times New Roman" w:eastAsia="Calibri" w:hAnsi="Times New Roman" w:cs="Times New Roman"/>
                <w:sz w:val="24"/>
                <w:szCs w:val="24"/>
                <w:lang w:eastAsia="ru-RU"/>
              </w:rPr>
              <w:lastRenderedPageBreak/>
              <w:t>уровня территориальной доступности</w:t>
            </w:r>
          </w:p>
        </w:tc>
        <w:tc>
          <w:tcPr>
            <w:tcW w:w="4023" w:type="dxa"/>
          </w:tcPr>
          <w:p w14:paraId="1E4F2F2D" w14:textId="77777777" w:rsidR="005742CC" w:rsidRPr="00D73705" w:rsidRDefault="005742CC" w:rsidP="005742CC">
            <w:pPr>
              <w:spacing w:line="276" w:lineRule="auto"/>
              <w:jc w:val="both"/>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rPr>
              <w:lastRenderedPageBreak/>
              <w:t>Данный показатель следует приниматься в</w:t>
            </w:r>
            <w:r w:rsidRPr="00D73705">
              <w:rPr>
                <w:rFonts w:ascii="Times New Roman" w:eastAsia="Calibri" w:hAnsi="Times New Roman" w:cs="Times New Roman"/>
                <w:sz w:val="24"/>
                <w:szCs w:val="24"/>
                <w:lang w:eastAsia="ru-RU"/>
              </w:rPr>
              <w:t xml:space="preserve"> соответствии с </w:t>
            </w:r>
            <w:r w:rsidRPr="00D73705">
              <w:rPr>
                <w:rFonts w:ascii="Times New Roman" w:eastAsia="Calibri" w:hAnsi="Times New Roman" w:cs="Times New Roman"/>
                <w:sz w:val="24"/>
                <w:szCs w:val="24"/>
                <w:lang w:eastAsia="ru-RU"/>
              </w:rPr>
              <w:lastRenderedPageBreak/>
              <w:t>Постановлением Правительства РФ от 29.11.1999 N 1309 «О порядке создания убежищ и иных объектов гражданской обороны»</w:t>
            </w:r>
          </w:p>
        </w:tc>
      </w:tr>
      <w:tr w:rsidR="00D73705" w:rsidRPr="00D73705" w14:paraId="00B26423" w14:textId="77777777" w:rsidTr="005742CC">
        <w:tc>
          <w:tcPr>
            <w:tcW w:w="2267" w:type="dxa"/>
            <w:vMerge w:val="restart"/>
          </w:tcPr>
          <w:p w14:paraId="2A4B3D03"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Сооружения инженерной защиты от затопления и подтопления (обвалование, искусственная подсыпка грунта, сооружения регулирования отвода поверхностного стока)</w:t>
            </w:r>
          </w:p>
        </w:tc>
        <w:tc>
          <w:tcPr>
            <w:tcW w:w="3178" w:type="dxa"/>
          </w:tcPr>
          <w:p w14:paraId="23705C4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tcPr>
          <w:p w14:paraId="2891E95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Данный показатель принят в соответствии с Приложением №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tc>
      </w:tr>
      <w:tr w:rsidR="00D73705" w:rsidRPr="00D73705" w14:paraId="024503F5" w14:textId="77777777" w:rsidTr="005742CC">
        <w:tc>
          <w:tcPr>
            <w:tcW w:w="2267" w:type="dxa"/>
            <w:vMerge/>
          </w:tcPr>
          <w:p w14:paraId="56B853E7"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78779FC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tcPr>
          <w:p w14:paraId="203A93C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Не нормируется </w:t>
            </w:r>
          </w:p>
        </w:tc>
      </w:tr>
      <w:tr w:rsidR="00D73705" w:rsidRPr="00D73705" w14:paraId="47CB192A" w14:textId="77777777" w:rsidTr="005742CC">
        <w:tc>
          <w:tcPr>
            <w:tcW w:w="9468" w:type="dxa"/>
            <w:gridSpan w:val="3"/>
          </w:tcPr>
          <w:p w14:paraId="2CB5715F" w14:textId="77777777" w:rsidR="005742CC" w:rsidRPr="00D73705" w:rsidRDefault="005742CC" w:rsidP="005742CC">
            <w:pPr>
              <w:spacing w:line="276" w:lineRule="auto"/>
              <w:jc w:val="center"/>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обеспеченности и интенсивности использования территорий с учетом потребностей маломобильных групп населения</w:t>
            </w:r>
          </w:p>
        </w:tc>
      </w:tr>
      <w:tr w:rsidR="00D73705" w:rsidRPr="00D73705" w14:paraId="28E2FD3D" w14:textId="77777777" w:rsidTr="005742CC">
        <w:tc>
          <w:tcPr>
            <w:tcW w:w="2267" w:type="dxa"/>
            <w:vMerge w:val="restart"/>
          </w:tcPr>
          <w:p w14:paraId="55912DF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Площадки для остановки специализированных средств общественного транспорта, перевозящих только инвалидов (социальное такси)</w:t>
            </w:r>
          </w:p>
        </w:tc>
        <w:tc>
          <w:tcPr>
            <w:tcW w:w="3178" w:type="dxa"/>
          </w:tcPr>
          <w:p w14:paraId="3D9CF7B5"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Merge w:val="restart"/>
          </w:tcPr>
          <w:p w14:paraId="49D79D37"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w:t>
            </w:r>
          </w:p>
          <w:p w14:paraId="6FB7253D"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СП 59.13330.2020 «Доступность зданий и сооружений для маломобильных групп населения» (утвержден приказом Министерства строительства и жилищно-коммунального хозяйства Российской Федерации от 30 декабря 2020 г. № 904/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w:t>
            </w:r>
          </w:p>
          <w:p w14:paraId="601C825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СП 141.13330.2012 «Учреждения социального обслуживания населения. Правила расчета и размещения» (утверждены приказом Федерального агентства по строительству и жилищно-коммунальному хозяйству (Госстрой) от 27 декабря 2012 г. N 121/ГС);</w:t>
            </w:r>
          </w:p>
          <w:p w14:paraId="40C0C362"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 СП 142.13330.2012 «СП 35-107-2003 «Здания центров ресоциализации. Правила проектирования» (утвержден приказом Федерального агентства по строительству и жилищно-коммунальному хозяйству (Госстрой) от 27 декабря 2012 г. N 123/ГС);</w:t>
            </w:r>
          </w:p>
          <w:p w14:paraId="3E144B89"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СП 35-103-2001 «Общественные здания и сооружения, доступные маломобильным посетителям» (утверждены приказом директора ГУП "Научно-проектный институт учебно-воспитательных, торгово-бытовых и досуговых зданий" (Институт общественных зданий) от 20 июня 2001 г. N 5в);</w:t>
            </w:r>
          </w:p>
          <w:p w14:paraId="2BA2A4CE"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СП 35-104-2001 «Здания и помещения с местами труда для инвалидов» (утвержден приказом директора ГУП "Научно-проектный институт учебно-воспитательных, торгово-бытовых и досуговых зданий" (Институт общественных зданий) от 20 июня 2001 г. N 5 г.);</w:t>
            </w:r>
          </w:p>
          <w:p w14:paraId="19994B1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РДС 35-201-99 «Порядок реализации требований доступности для инвалидов к объектам социальной инфраструктуры» (принят и введен в действие совместным постановлением Госстроя России и Минтруда России от 22 декабря 1999 г. N 74/51).</w:t>
            </w:r>
          </w:p>
        </w:tc>
      </w:tr>
      <w:tr w:rsidR="00D73705" w:rsidRPr="00D73705" w14:paraId="3EC98021" w14:textId="77777777" w:rsidTr="005742CC">
        <w:tc>
          <w:tcPr>
            <w:tcW w:w="2267" w:type="dxa"/>
            <w:vMerge/>
          </w:tcPr>
          <w:p w14:paraId="2719CA01"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23674EB9"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vMerge/>
          </w:tcPr>
          <w:p w14:paraId="4D43D830"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14A6B72B" w14:textId="77777777" w:rsidTr="005742CC">
        <w:tc>
          <w:tcPr>
            <w:tcW w:w="2267" w:type="dxa"/>
            <w:vMerge w:val="restart"/>
          </w:tcPr>
          <w:p w14:paraId="534551E5"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Индивидуальные автостоянки для транспорта инвалидов</w:t>
            </w:r>
          </w:p>
        </w:tc>
        <w:tc>
          <w:tcPr>
            <w:tcW w:w="3178" w:type="dxa"/>
          </w:tcPr>
          <w:p w14:paraId="2563AB3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Merge/>
          </w:tcPr>
          <w:p w14:paraId="7BAC1B78"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3247D8C6" w14:textId="77777777" w:rsidTr="005742CC">
        <w:tc>
          <w:tcPr>
            <w:tcW w:w="2267" w:type="dxa"/>
            <w:vMerge/>
          </w:tcPr>
          <w:p w14:paraId="5ACDA7BD"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1EA8E391"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vMerge/>
          </w:tcPr>
          <w:p w14:paraId="502EE65A"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36F4ECB0" w14:textId="77777777" w:rsidTr="005742CC">
        <w:tc>
          <w:tcPr>
            <w:tcW w:w="2267" w:type="dxa"/>
            <w:vMerge w:val="restart"/>
          </w:tcPr>
          <w:p w14:paraId="0953E1C0"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Общественные здания</w:t>
            </w:r>
          </w:p>
        </w:tc>
        <w:tc>
          <w:tcPr>
            <w:tcW w:w="3178" w:type="dxa"/>
          </w:tcPr>
          <w:p w14:paraId="7208309A"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Merge/>
          </w:tcPr>
          <w:p w14:paraId="3F3D8A71"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5660DF90" w14:textId="77777777" w:rsidTr="005742CC">
        <w:tc>
          <w:tcPr>
            <w:tcW w:w="2267" w:type="dxa"/>
            <w:vMerge/>
          </w:tcPr>
          <w:p w14:paraId="6D28FB65"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8413B44"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vMerge/>
          </w:tcPr>
          <w:p w14:paraId="598B76FE"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4E498C6C" w14:textId="77777777" w:rsidTr="005742CC">
        <w:tc>
          <w:tcPr>
            <w:tcW w:w="9468" w:type="dxa"/>
            <w:gridSpan w:val="3"/>
          </w:tcPr>
          <w:p w14:paraId="5D6D89BA"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производственного и хозяйственно-складского назначения</w:t>
            </w:r>
          </w:p>
        </w:tc>
      </w:tr>
      <w:tr w:rsidR="00D73705" w:rsidRPr="00D73705" w14:paraId="474ED796" w14:textId="77777777" w:rsidTr="005742CC">
        <w:tc>
          <w:tcPr>
            <w:tcW w:w="2267" w:type="dxa"/>
            <w:vMerge w:val="restart"/>
          </w:tcPr>
          <w:p w14:paraId="769CDBA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производственного и хозяйственно-складского назначения</w:t>
            </w:r>
          </w:p>
        </w:tc>
        <w:tc>
          <w:tcPr>
            <w:tcW w:w="3178" w:type="dxa"/>
          </w:tcPr>
          <w:p w14:paraId="7AA2ABDE"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Merge w:val="restart"/>
          </w:tcPr>
          <w:p w14:paraId="4DA85191"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Расчётные показатели объектов производственного и хозяйственно-складского назначения следует принимать согласно Региональным нормативам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lastRenderedPageBreak/>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если таковые в нём содержатся.</w:t>
            </w:r>
          </w:p>
          <w:p w14:paraId="4D4E137F"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В случае, если в РНГП ХМАО-Югры отсутствуют расчётные показатели для необходимого типа объекта производственного и хозяйственно-складского назначения, показатели устанавливаются в соответствии с СП 18.13330.2019 «Производственные объекты.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17 сентября 2019 г. N 544/</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w:t>
            </w:r>
          </w:p>
        </w:tc>
      </w:tr>
      <w:tr w:rsidR="00D73705" w:rsidRPr="00D73705" w14:paraId="234705C1" w14:textId="77777777" w:rsidTr="005742CC">
        <w:tc>
          <w:tcPr>
            <w:tcW w:w="2267" w:type="dxa"/>
            <w:vMerge/>
          </w:tcPr>
          <w:p w14:paraId="36B17746"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513993D7"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vMerge/>
          </w:tcPr>
          <w:p w14:paraId="28E99006" w14:textId="77777777" w:rsidR="005742CC" w:rsidRPr="00D73705" w:rsidRDefault="005742CC" w:rsidP="005742CC">
            <w:pPr>
              <w:spacing w:line="276" w:lineRule="auto"/>
              <w:jc w:val="both"/>
              <w:rPr>
                <w:rFonts w:ascii="Times New Roman" w:eastAsia="Calibri" w:hAnsi="Times New Roman" w:cs="Times New Roman"/>
                <w:sz w:val="24"/>
                <w:szCs w:val="24"/>
              </w:rPr>
            </w:pPr>
          </w:p>
        </w:tc>
      </w:tr>
      <w:tr w:rsidR="00D73705" w:rsidRPr="00D73705" w14:paraId="088026C8" w14:textId="77777777" w:rsidTr="005742CC">
        <w:trPr>
          <w:trHeight w:val="113"/>
        </w:trPr>
        <w:tc>
          <w:tcPr>
            <w:tcW w:w="9468" w:type="dxa"/>
            <w:gridSpan w:val="3"/>
          </w:tcPr>
          <w:p w14:paraId="76B4933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сельскохозяйственного назначения</w:t>
            </w:r>
          </w:p>
        </w:tc>
      </w:tr>
      <w:tr w:rsidR="00D73705" w:rsidRPr="00D73705" w14:paraId="50D55E39" w14:textId="77777777" w:rsidTr="005742CC">
        <w:tc>
          <w:tcPr>
            <w:tcW w:w="2267" w:type="dxa"/>
            <w:vMerge w:val="restart"/>
          </w:tcPr>
          <w:p w14:paraId="375C87EB"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Объекты сельскохозяйственного назначения</w:t>
            </w:r>
          </w:p>
        </w:tc>
        <w:tc>
          <w:tcPr>
            <w:tcW w:w="3178" w:type="dxa"/>
          </w:tcPr>
          <w:p w14:paraId="73D72439"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минимально допустимого уровня обеспеченности</w:t>
            </w:r>
          </w:p>
        </w:tc>
        <w:tc>
          <w:tcPr>
            <w:tcW w:w="4023" w:type="dxa"/>
            <w:vMerge w:val="restart"/>
          </w:tcPr>
          <w:p w14:paraId="1F95A774"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Расчётные показатели объектов сельскохозяйственного назначения местного значения следует принимать согласно Региональным нормативам градостроительного проектирования ХМАО - Югры,</w:t>
            </w:r>
            <w:r w:rsidRPr="00D73705">
              <w:rPr>
                <w:rFonts w:ascii="Calibri" w:eastAsia="Calibri" w:hAnsi="Calibri" w:cs="Times New Roman"/>
                <w:sz w:val="24"/>
                <w:szCs w:val="24"/>
              </w:rPr>
              <w:t xml:space="preserve"> </w:t>
            </w:r>
            <w:r w:rsidRPr="00D73705">
              <w:rPr>
                <w:rFonts w:ascii="Times New Roman" w:eastAsia="Calibri" w:hAnsi="Times New Roman" w:cs="Times New Roman"/>
                <w:sz w:val="24"/>
                <w:szCs w:val="24"/>
              </w:rPr>
              <w:t>утвержденным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14:paraId="4B45D3A6" w14:textId="77777777" w:rsidR="005742CC" w:rsidRPr="00D73705" w:rsidRDefault="005742CC" w:rsidP="005742CC">
            <w:pPr>
              <w:spacing w:line="276" w:lineRule="auto"/>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Параметры размещения объектов сельскохозяйственного назначения регулируются в соответствии с СП 19.13330.2019 «Сельскохозяйственные предприятия. Планировочная организация земельного участка» (утвержден приказом Министерства строительства и жилищно-коммунального хозяйства Российской Федерации от 14 октября 2019 г. N 620/</w:t>
            </w:r>
            <w:proofErr w:type="spellStart"/>
            <w:r w:rsidRPr="00D73705">
              <w:rPr>
                <w:rFonts w:ascii="Times New Roman" w:eastAsia="Calibri" w:hAnsi="Times New Roman" w:cs="Times New Roman"/>
                <w:sz w:val="24"/>
                <w:szCs w:val="24"/>
              </w:rPr>
              <w:t>пр</w:t>
            </w:r>
            <w:proofErr w:type="spellEnd"/>
            <w:r w:rsidRPr="00D73705">
              <w:rPr>
                <w:rFonts w:ascii="Times New Roman" w:eastAsia="Calibri" w:hAnsi="Times New Roman" w:cs="Times New Roman"/>
                <w:sz w:val="24"/>
                <w:szCs w:val="24"/>
              </w:rPr>
              <w:t>).</w:t>
            </w:r>
          </w:p>
        </w:tc>
      </w:tr>
      <w:tr w:rsidR="00D73705" w:rsidRPr="00D73705" w14:paraId="253DB184" w14:textId="77777777" w:rsidTr="005742CC">
        <w:tc>
          <w:tcPr>
            <w:tcW w:w="2267" w:type="dxa"/>
            <w:vMerge/>
          </w:tcPr>
          <w:p w14:paraId="248C7F29" w14:textId="77777777" w:rsidR="005742CC" w:rsidRPr="00D73705" w:rsidRDefault="005742CC" w:rsidP="005742CC">
            <w:pPr>
              <w:spacing w:line="276" w:lineRule="auto"/>
              <w:jc w:val="both"/>
              <w:rPr>
                <w:rFonts w:ascii="Times New Roman" w:eastAsia="Calibri" w:hAnsi="Times New Roman" w:cs="Times New Roman"/>
                <w:sz w:val="24"/>
                <w:szCs w:val="24"/>
              </w:rPr>
            </w:pPr>
          </w:p>
        </w:tc>
        <w:tc>
          <w:tcPr>
            <w:tcW w:w="3178" w:type="dxa"/>
          </w:tcPr>
          <w:p w14:paraId="3CF70230" w14:textId="77777777" w:rsidR="005742CC" w:rsidRPr="00D73705" w:rsidRDefault="005742CC" w:rsidP="005742CC">
            <w:pPr>
              <w:rPr>
                <w:rFonts w:ascii="Times New Roman" w:eastAsia="Calibri" w:hAnsi="Times New Roman" w:cs="Times New Roman"/>
                <w:sz w:val="24"/>
                <w:szCs w:val="24"/>
                <w:lang w:eastAsia="ru-RU"/>
              </w:rPr>
            </w:pPr>
            <w:r w:rsidRPr="00D73705">
              <w:rPr>
                <w:rFonts w:ascii="Times New Roman" w:eastAsia="Calibri" w:hAnsi="Times New Roman" w:cs="Times New Roman"/>
                <w:sz w:val="24"/>
                <w:szCs w:val="24"/>
                <w:lang w:eastAsia="ru-RU"/>
              </w:rPr>
              <w:t>Расчетный показатель максимально допустимого уровня территориальной доступности</w:t>
            </w:r>
          </w:p>
        </w:tc>
        <w:tc>
          <w:tcPr>
            <w:tcW w:w="4023" w:type="dxa"/>
            <w:vMerge/>
          </w:tcPr>
          <w:p w14:paraId="6B1BD16A" w14:textId="77777777" w:rsidR="005742CC" w:rsidRPr="00D73705" w:rsidRDefault="005742CC" w:rsidP="005742CC">
            <w:pPr>
              <w:spacing w:line="276" w:lineRule="auto"/>
              <w:jc w:val="both"/>
              <w:rPr>
                <w:rFonts w:ascii="Times New Roman" w:eastAsia="Calibri" w:hAnsi="Times New Roman" w:cs="Times New Roman"/>
                <w:sz w:val="24"/>
                <w:szCs w:val="24"/>
              </w:rPr>
            </w:pPr>
          </w:p>
        </w:tc>
      </w:tr>
      <w:bookmarkEnd w:id="46"/>
    </w:tbl>
    <w:p w14:paraId="4ACFDEE8" w14:textId="77777777" w:rsidR="005742CC" w:rsidRPr="00D73705" w:rsidRDefault="005742CC" w:rsidP="005742CC">
      <w:pPr>
        <w:spacing w:after="200" w:line="276" w:lineRule="auto"/>
        <w:jc w:val="center"/>
        <w:rPr>
          <w:rFonts w:ascii="Times New Roman" w:eastAsia="Calibri" w:hAnsi="Times New Roman" w:cs="Times New Roman"/>
          <w:b/>
          <w:bCs/>
          <w:sz w:val="24"/>
          <w:szCs w:val="24"/>
        </w:rPr>
      </w:pPr>
    </w:p>
    <w:p w14:paraId="23A74ED6" w14:textId="77777777" w:rsidR="005742CC" w:rsidRPr="00D73705" w:rsidRDefault="005742CC" w:rsidP="005742CC">
      <w:pP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br w:type="page"/>
      </w:r>
    </w:p>
    <w:p w14:paraId="64883870" w14:textId="77777777" w:rsidR="005742CC" w:rsidRPr="00D73705" w:rsidRDefault="005742CC" w:rsidP="005742CC">
      <w:pPr>
        <w:spacing w:after="200" w:line="276" w:lineRule="auto"/>
        <w:jc w:val="cente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lastRenderedPageBreak/>
        <w:t xml:space="preserve">ЧАСТЬ </w:t>
      </w:r>
      <w:r w:rsidRPr="00D73705">
        <w:rPr>
          <w:rFonts w:ascii="Times New Roman" w:eastAsia="Calibri" w:hAnsi="Times New Roman" w:cs="Times New Roman"/>
          <w:b/>
          <w:bCs/>
          <w:sz w:val="24"/>
          <w:szCs w:val="24"/>
          <w:lang w:val="en-US"/>
        </w:rPr>
        <w:t>III</w:t>
      </w:r>
      <w:r w:rsidRPr="00D73705">
        <w:rPr>
          <w:rFonts w:ascii="Times New Roman" w:eastAsia="Calibri" w:hAnsi="Times New Roman" w:cs="Times New Roman"/>
          <w:b/>
          <w:bCs/>
          <w:sz w:val="24"/>
          <w:szCs w:val="24"/>
        </w:rPr>
        <w:t>. ПРАВИЛА И ОБЛАСТЬ ПРИМЕНЕНИЯ РАСЧЕТНЫХ ПОКАЗАТЕЛЕЙ, СОДЕРЖАЩИХСЯ В ОСНОВНОЙ ЧАСТИ НОРМАТИВОВ ГРАДОСТРОИТЕЛЬНОГО ПРОЕКТИРОВАНИЯ</w:t>
      </w:r>
    </w:p>
    <w:p w14:paraId="58EA1294" w14:textId="77777777" w:rsidR="005742CC" w:rsidRPr="00D73705" w:rsidRDefault="005742CC" w:rsidP="00271F89">
      <w:pPr>
        <w:spacing w:after="200" w:line="276" w:lineRule="auto"/>
        <w:jc w:val="cente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t>РАЗДЕЛ 1. ПРАВИЛА ПРИМЕНЕНИЯ РАСЧЕТНЫХ ПОКАЗАТЕЛЕЙ, СОДЕРЖАЩИХСЯ В ОСНОВНОЙ ЧАСТИ НОРМАТИВОВ ГРАДОСТРОИТЕЛЬНОГО ПРОЕКТИРОВАНИЯ</w:t>
      </w:r>
    </w:p>
    <w:p w14:paraId="26D79534"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В процессе подготовки генерального плана сельского поселения Сентябрьский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w:t>
      </w:r>
    </w:p>
    <w:p w14:paraId="3783B2C6"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В ходе подготовки документации по планировке территории в границах сельского поселения Сентябрьский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w:t>
      </w:r>
    </w:p>
    <w:p w14:paraId="526E2953"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14:paraId="6734355C"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сельского поселения Сентябрьский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сельского поселения.</w:t>
      </w:r>
    </w:p>
    <w:p w14:paraId="58EFECF4"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сельского поселения Сентябрьский,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07622103"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 xml:space="preserve">МНГП сельского поселения Сентябрьский имеют приоритет перед РНГП ХМАО - Югры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Сентябрьский выше соответствующих предельных значений расчетных показателей, установленных РНГП ХМАО - Югры.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сельского поселения Сентябрьский, окажутся ниже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 </w:t>
      </w:r>
    </w:p>
    <w:p w14:paraId="5A9937CC"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lastRenderedPageBreak/>
        <w:t>МНГП сельского поселения Сентябрьский имеют приоритет перед РНГП ХМАО - Югры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сельского поселения Сентябрьский ниже соответствующих предельных значений расчетных показателей, установленных РНГП ХМАО - Югры.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сельского поселения Сентябрьский, окажутся выше уровня соответствующих предельных значений расчетных показателей, установленных РНГП ХМАО - Югры, то применяются предельные расчетные показатели РНГП ХМАО - Югры.</w:t>
      </w:r>
    </w:p>
    <w:p w14:paraId="42FE606E"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При отмене и (или) изменении действующих нормативных документов Российской Федерации и (или) Ханты-Мансийского автономного округа – Югры,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14:paraId="33C63534"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p>
    <w:p w14:paraId="55F3CC2E" w14:textId="77777777" w:rsidR="005742CC" w:rsidRPr="00D73705" w:rsidRDefault="005742CC" w:rsidP="00271F89">
      <w:pPr>
        <w:spacing w:after="200" w:line="276" w:lineRule="auto"/>
        <w:jc w:val="center"/>
        <w:rPr>
          <w:rFonts w:ascii="Times New Roman" w:eastAsia="Calibri" w:hAnsi="Times New Roman" w:cs="Times New Roman"/>
          <w:b/>
          <w:bCs/>
          <w:sz w:val="24"/>
          <w:szCs w:val="24"/>
        </w:rPr>
      </w:pPr>
      <w:r w:rsidRPr="00D73705">
        <w:rPr>
          <w:rFonts w:ascii="Times New Roman" w:eastAsia="Calibri" w:hAnsi="Times New Roman" w:cs="Times New Roman"/>
          <w:b/>
          <w:bCs/>
          <w:sz w:val="24"/>
          <w:szCs w:val="24"/>
        </w:rPr>
        <w:t>РАЗДЕЛ 2. ОБЛАСТЬ ПРИМЕНЕНИЯ РАСЧЕТНЫХ ПОКАЗАТЕЛЕЙ, СОДЕРЖАЩИХСЯ В ОСНОВНОЙ ЧАСТИ НОРМАТИВОВ ГРАДОСТРОИТЕЛЬНОГО ПРОЕКТИРОВАНИЯ</w:t>
      </w:r>
    </w:p>
    <w:p w14:paraId="04ECD4B6"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Действие местных нормативов градостроительного проектирования сельского поселения Сентябрьский Нефтеюганского района распространяется на всю территорию сельского поселения Сентябрьский; на правоотношения, возникшие после утверждения настоящих МНГП.</w:t>
      </w:r>
    </w:p>
    <w:p w14:paraId="0CA8EEFC"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Настоящие МНГП сельского поселения Сентябрьский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14:paraId="47E4FB1C"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сельского поселения Сентябрьский,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а также программ комплексного развития социальной инфраструктуры поселения, программ комплексного развития систем коммунальной инфраструктуры поселения, программ комплексного развития транспортной инфраструктуры поселения.</w:t>
      </w:r>
    </w:p>
    <w:p w14:paraId="3682388A"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14:paraId="3CBFD808" w14:textId="77777777" w:rsidR="005742CC" w:rsidRPr="00D73705" w:rsidRDefault="005742CC" w:rsidP="005742CC">
      <w:pPr>
        <w:spacing w:after="0" w:line="276" w:lineRule="auto"/>
        <w:ind w:firstLine="709"/>
        <w:jc w:val="both"/>
        <w:rPr>
          <w:rFonts w:ascii="Times New Roman" w:eastAsia="Calibri" w:hAnsi="Times New Roman" w:cs="Times New Roman"/>
          <w:sz w:val="24"/>
          <w:szCs w:val="24"/>
        </w:rPr>
      </w:pPr>
      <w:r w:rsidRPr="00D73705">
        <w:rPr>
          <w:rFonts w:ascii="Times New Roman" w:eastAsia="Calibri" w:hAnsi="Times New Roman" w:cs="Times New Roman"/>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w:t>
      </w:r>
    </w:p>
    <w:p w14:paraId="26CF72D7" w14:textId="77777777" w:rsidR="00A5695F" w:rsidRPr="00D73705" w:rsidRDefault="00A5695F" w:rsidP="005742CC">
      <w:pPr>
        <w:rPr>
          <w:sz w:val="24"/>
          <w:szCs w:val="24"/>
        </w:rPr>
      </w:pPr>
    </w:p>
    <w:sectPr w:rsidR="00A5695F" w:rsidRPr="00D73705" w:rsidSect="00D73705">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F161A" w14:textId="77777777" w:rsidR="00D73705" w:rsidRDefault="00D73705" w:rsidP="005742CC">
      <w:pPr>
        <w:spacing w:after="0" w:line="240" w:lineRule="auto"/>
      </w:pPr>
      <w:r>
        <w:separator/>
      </w:r>
    </w:p>
  </w:endnote>
  <w:endnote w:type="continuationSeparator" w:id="0">
    <w:p w14:paraId="611B0DD9" w14:textId="77777777" w:rsidR="00D73705" w:rsidRDefault="00D73705" w:rsidP="00574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A00002AF" w:usb1="5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7458422"/>
      <w:docPartObj>
        <w:docPartGallery w:val="Page Numbers (Bottom of Page)"/>
        <w:docPartUnique/>
      </w:docPartObj>
    </w:sdtPr>
    <w:sdtContent>
      <w:p w14:paraId="1A06D585" w14:textId="77777777" w:rsidR="00D73705" w:rsidRDefault="00D73705">
        <w:pPr>
          <w:pStyle w:val="a5"/>
          <w:jc w:val="center"/>
        </w:pPr>
        <w:r>
          <w:fldChar w:fldCharType="begin"/>
        </w:r>
        <w:r>
          <w:instrText xml:space="preserve"> PAGE   \* MERGEFORMAT </w:instrText>
        </w:r>
        <w:r>
          <w:fldChar w:fldCharType="separate"/>
        </w:r>
        <w:r>
          <w:rPr>
            <w:noProof/>
          </w:rPr>
          <w:t>1</w:t>
        </w:r>
        <w:r>
          <w:rPr>
            <w:noProof/>
          </w:rPr>
          <w:fldChar w:fldCharType="end"/>
        </w:r>
      </w:p>
    </w:sdtContent>
  </w:sdt>
  <w:p w14:paraId="133A09EA" w14:textId="77777777" w:rsidR="00D73705" w:rsidRPr="00B2307B" w:rsidRDefault="00D73705" w:rsidP="005742CC">
    <w:pPr>
      <w:pStyle w:val="a5"/>
      <w:pBdr>
        <w:top w:val="single" w:sz="4" w:space="19" w:color="auto"/>
      </w:pBdr>
      <w:jc w:val="center"/>
      <w:rPr>
        <w:rFonts w:ascii="Times New Roman" w:hAnsi="Times New Roman"/>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2B80E" w14:textId="77777777" w:rsidR="00D73705" w:rsidRDefault="00D73705" w:rsidP="005742CC">
      <w:pPr>
        <w:spacing w:after="0" w:line="240" w:lineRule="auto"/>
      </w:pPr>
      <w:r>
        <w:separator/>
      </w:r>
    </w:p>
  </w:footnote>
  <w:footnote w:type="continuationSeparator" w:id="0">
    <w:p w14:paraId="449EE339" w14:textId="77777777" w:rsidR="00D73705" w:rsidRDefault="00D73705" w:rsidP="00574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3FFB0" w14:textId="77777777" w:rsidR="00D73705" w:rsidRDefault="00D73705" w:rsidP="005742CC">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59D4BF67" w14:textId="77777777" w:rsidR="00D73705" w:rsidRDefault="00D73705" w:rsidP="005742CC">
    <w:pPr>
      <w:pStyle w:val="a3"/>
      <w:ind w:right="360"/>
    </w:pPr>
  </w:p>
  <w:p w14:paraId="51BFC2A9" w14:textId="77777777" w:rsidR="00D73705" w:rsidRDefault="00D73705"/>
  <w:p w14:paraId="449BAAFB" w14:textId="77777777" w:rsidR="00D73705" w:rsidRDefault="00D737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0459A"/>
    <w:multiLevelType w:val="hybridMultilevel"/>
    <w:tmpl w:val="F9BEB394"/>
    <w:lvl w:ilvl="0" w:tplc="10944DDA">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1BA82951"/>
    <w:multiLevelType w:val="hybridMultilevel"/>
    <w:tmpl w:val="961C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91E6389"/>
    <w:multiLevelType w:val="hybridMultilevel"/>
    <w:tmpl w:val="0E5E8DB8"/>
    <w:lvl w:ilvl="0" w:tplc="DF6837B2">
      <w:start w:val="1"/>
      <w:numFmt w:val="decimal"/>
      <w:lvlText w:val="%1."/>
      <w:lvlJc w:val="left"/>
      <w:pPr>
        <w:ind w:left="1854" w:hanging="111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3" w15:restartNumberingAfterBreak="0">
    <w:nsid w:val="60682FE9"/>
    <w:multiLevelType w:val="multilevel"/>
    <w:tmpl w:val="82EE719E"/>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835" w:hanging="129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CC6"/>
    <w:rsid w:val="000D5A0A"/>
    <w:rsid w:val="00271F89"/>
    <w:rsid w:val="005742CC"/>
    <w:rsid w:val="00900EDA"/>
    <w:rsid w:val="00A5695F"/>
    <w:rsid w:val="00CE15D3"/>
    <w:rsid w:val="00D44CC6"/>
    <w:rsid w:val="00D73705"/>
    <w:rsid w:val="00FB4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1AF6"/>
  <w15:chartTrackingRefBased/>
  <w15:docId w15:val="{AB325EE1-F279-4EA0-89C5-D39E333C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4, Знак8,ВерхКолонтитул"/>
    <w:basedOn w:val="a"/>
    <w:link w:val="a4"/>
    <w:uiPriority w:val="99"/>
    <w:unhideWhenUsed/>
    <w:rsid w:val="005742CC"/>
    <w:pPr>
      <w:tabs>
        <w:tab w:val="center" w:pos="4677"/>
        <w:tab w:val="right" w:pos="9355"/>
      </w:tabs>
      <w:spacing w:after="0" w:line="240" w:lineRule="auto"/>
    </w:pPr>
  </w:style>
  <w:style w:type="character" w:customStyle="1" w:styleId="a4">
    <w:name w:val="Верхний колонтитул Знак"/>
    <w:aliases w:val=" Знак4 Знак, Знак8 Знак,ВерхКолонтитул Знак"/>
    <w:basedOn w:val="a0"/>
    <w:link w:val="a3"/>
    <w:uiPriority w:val="99"/>
    <w:rsid w:val="005742CC"/>
  </w:style>
  <w:style w:type="paragraph" w:styleId="a5">
    <w:name w:val="footer"/>
    <w:basedOn w:val="a"/>
    <w:link w:val="a6"/>
    <w:uiPriority w:val="99"/>
    <w:unhideWhenUsed/>
    <w:rsid w:val="005742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42CC"/>
  </w:style>
  <w:style w:type="character" w:styleId="a7">
    <w:name w:val="page number"/>
    <w:basedOn w:val="a0"/>
    <w:rsid w:val="005742CC"/>
  </w:style>
  <w:style w:type="table" w:styleId="a8">
    <w:name w:val="Table Grid"/>
    <w:aliases w:val="Table Grid Report"/>
    <w:basedOn w:val="a1"/>
    <w:uiPriority w:val="59"/>
    <w:rsid w:val="0057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742C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742CC"/>
    <w:rPr>
      <w:rFonts w:ascii="Tahoma" w:hAnsi="Tahoma" w:cs="Tahoma"/>
      <w:sz w:val="16"/>
      <w:szCs w:val="16"/>
    </w:rPr>
  </w:style>
  <w:style w:type="paragraph" w:styleId="ab">
    <w:name w:val="List Paragraph"/>
    <w:basedOn w:val="a"/>
    <w:link w:val="ac"/>
    <w:uiPriority w:val="34"/>
    <w:qFormat/>
    <w:rsid w:val="005742CC"/>
    <w:pPr>
      <w:spacing w:after="200" w:line="276" w:lineRule="auto"/>
      <w:ind w:left="720"/>
      <w:contextualSpacing/>
    </w:pPr>
  </w:style>
  <w:style w:type="character" w:styleId="ad">
    <w:name w:val="annotation reference"/>
    <w:basedOn w:val="a0"/>
    <w:uiPriority w:val="99"/>
    <w:semiHidden/>
    <w:unhideWhenUsed/>
    <w:rsid w:val="005742CC"/>
    <w:rPr>
      <w:sz w:val="16"/>
      <w:szCs w:val="16"/>
    </w:rPr>
  </w:style>
  <w:style w:type="paragraph" w:styleId="ae">
    <w:name w:val="annotation text"/>
    <w:basedOn w:val="a"/>
    <w:link w:val="af"/>
    <w:uiPriority w:val="99"/>
    <w:unhideWhenUsed/>
    <w:rsid w:val="005742CC"/>
    <w:pPr>
      <w:spacing w:after="200" w:line="240" w:lineRule="auto"/>
    </w:pPr>
    <w:rPr>
      <w:sz w:val="20"/>
      <w:szCs w:val="20"/>
    </w:rPr>
  </w:style>
  <w:style w:type="character" w:customStyle="1" w:styleId="af">
    <w:name w:val="Текст примечания Знак"/>
    <w:basedOn w:val="a0"/>
    <w:link w:val="ae"/>
    <w:uiPriority w:val="99"/>
    <w:rsid w:val="005742CC"/>
    <w:rPr>
      <w:sz w:val="20"/>
      <w:szCs w:val="20"/>
    </w:rPr>
  </w:style>
  <w:style w:type="paragraph" w:styleId="af0">
    <w:name w:val="annotation subject"/>
    <w:basedOn w:val="ae"/>
    <w:next w:val="ae"/>
    <w:link w:val="af1"/>
    <w:uiPriority w:val="99"/>
    <w:semiHidden/>
    <w:unhideWhenUsed/>
    <w:rsid w:val="005742CC"/>
    <w:rPr>
      <w:b/>
      <w:bCs/>
    </w:rPr>
  </w:style>
  <w:style w:type="character" w:customStyle="1" w:styleId="af1">
    <w:name w:val="Тема примечания Знак"/>
    <w:basedOn w:val="af"/>
    <w:link w:val="af0"/>
    <w:uiPriority w:val="99"/>
    <w:semiHidden/>
    <w:rsid w:val="005742CC"/>
    <w:rPr>
      <w:b/>
      <w:bCs/>
      <w:sz w:val="20"/>
      <w:szCs w:val="20"/>
    </w:rPr>
  </w:style>
  <w:style w:type="paragraph" w:customStyle="1" w:styleId="ConsPlusNormal">
    <w:name w:val="ConsPlusNormal"/>
    <w:link w:val="ConsPlusNormal0"/>
    <w:qFormat/>
    <w:rsid w:val="005742CC"/>
    <w:pPr>
      <w:widowControl w:val="0"/>
      <w:autoSpaceDE w:val="0"/>
      <w:autoSpaceDN w:val="0"/>
      <w:spacing w:after="0" w:line="240" w:lineRule="auto"/>
    </w:pPr>
    <w:rPr>
      <w:rFonts w:ascii="Calibri" w:eastAsia="Times New Roman" w:hAnsi="Calibri" w:cs="Calibri"/>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neu"/>
    <w:basedOn w:val="ConsPlusNormal"/>
    <w:next w:val="a"/>
    <w:link w:val="2"/>
    <w:unhideWhenUsed/>
    <w:qFormat/>
    <w:rsid w:val="005742CC"/>
    <w:pPr>
      <w:spacing w:before="120" w:after="120"/>
      <w:jc w:val="both"/>
    </w:pPr>
    <w:rPr>
      <w:rFonts w:ascii="Times New Roman" w:hAnsi="Times New Roman" w:cs="Times New Roman"/>
      <w:sz w:val="24"/>
      <w:szCs w:val="24"/>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5742CC"/>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742CC"/>
    <w:rPr>
      <w:rFonts w:ascii="Calibri" w:eastAsia="Times New Roman" w:hAnsi="Calibri" w:cs="Calibri"/>
      <w:szCs w:val="20"/>
      <w:lang w:eastAsia="ru-RU"/>
    </w:rPr>
  </w:style>
  <w:style w:type="paragraph" w:customStyle="1" w:styleId="formattext">
    <w:name w:val="formattext"/>
    <w:basedOn w:val="a"/>
    <w:qFormat/>
    <w:rsid w:val="005742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Label1">
    <w:name w:val="ListLabel 1"/>
    <w:qFormat/>
    <w:rsid w:val="005742CC"/>
  </w:style>
  <w:style w:type="table" w:customStyle="1" w:styleId="TableGridReport1">
    <w:name w:val="Table Grid Report1"/>
    <w:basedOn w:val="a1"/>
    <w:next w:val="a8"/>
    <w:uiPriority w:val="59"/>
    <w:rsid w:val="0057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5742CC"/>
  </w:style>
  <w:style w:type="table" w:customStyle="1" w:styleId="TableGridReport2">
    <w:name w:val="Table Grid Report2"/>
    <w:basedOn w:val="a1"/>
    <w:next w:val="a8"/>
    <w:uiPriority w:val="59"/>
    <w:rsid w:val="0057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34"/>
    <w:locked/>
    <w:rsid w:val="000D5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srv-dell-0004\&#1054;&#1073;&#1084;&#1077;&#1085;%20&#1044;&#1043;&#1080;&#1047;\&#1054;&#1055;&#1043;&#1044;%202020\&#1052;&#1053;&#1043;&#1055;%20&#1042;&#1085;&#1077;&#1089;&#1077;&#1085;&#1080;&#1077;%20&#1080;&#1079;&#1084;&#1077;&#1085;&#1077;&#1085;&#1080;&#1081;\&#1042;&#1077;&#1083;&#1086;&#1089;&#1080;&#1087;&#1077;&#1076;&#1085;&#1099;&#1077;%20&#1076;&#1086;&#1088;&#1086;&#1078;&#1082;&#1080;\&#1090;&#1080;&#1087;&#1086;&#1074;&#1080;&#1082;\EDS_&#1079;&#1072;&#1087;&#1088;&#1086;&#1089;%20&#1052;&#1054;%20(2).doc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19211</Words>
  <Characters>109505</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Богданова Алина Хамитовна</dc:creator>
  <cp:keywords/>
  <dc:description/>
  <cp:lastModifiedBy>Пользователь</cp:lastModifiedBy>
  <cp:revision>2</cp:revision>
  <dcterms:created xsi:type="dcterms:W3CDTF">2022-12-26T09:32:00Z</dcterms:created>
  <dcterms:modified xsi:type="dcterms:W3CDTF">2022-12-26T09:32:00Z</dcterms:modified>
</cp:coreProperties>
</file>