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921D69" w:rsidP="007C1EFA">
            <w:pPr>
              <w:jc w:val="center"/>
            </w:pPr>
            <w:r>
              <w:t>28</w:t>
            </w:r>
            <w:r w:rsidR="005D1720">
              <w:t>.04.2021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B0651" w:rsidP="00921D6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39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Pr="00921D69" w:rsidRDefault="00B733CA" w:rsidP="00B733CA">
      <w:pPr>
        <w:rPr>
          <w:sz w:val="26"/>
          <w:szCs w:val="26"/>
        </w:rPr>
      </w:pPr>
    </w:p>
    <w:p w:rsidR="003B0651" w:rsidRDefault="003B0651" w:rsidP="003B0651">
      <w:pPr>
        <w:spacing w:after="12"/>
        <w:ind w:left="10" w:hanging="1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3B0651">
        <w:rPr>
          <w:sz w:val="26"/>
          <w:szCs w:val="26"/>
        </w:rPr>
        <w:t>б утверждении порядка определения минимального объем</w:t>
      </w:r>
      <w:proofErr w:type="gramStart"/>
      <w:r w:rsidRPr="003B0651">
        <w:rPr>
          <w:sz w:val="26"/>
          <w:szCs w:val="26"/>
        </w:rPr>
        <w:t>а(</w:t>
      </w:r>
      <w:proofErr w:type="gramEnd"/>
      <w:r w:rsidRPr="003B0651">
        <w:rPr>
          <w:sz w:val="26"/>
          <w:szCs w:val="26"/>
        </w:rPr>
        <w:t>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3B0651" w:rsidRPr="003B0651" w:rsidRDefault="003B0651" w:rsidP="003B0651">
      <w:pPr>
        <w:spacing w:after="12"/>
        <w:ind w:left="10" w:hanging="10"/>
        <w:jc w:val="center"/>
        <w:rPr>
          <w:sz w:val="26"/>
          <w:szCs w:val="26"/>
        </w:rPr>
      </w:pPr>
    </w:p>
    <w:p w:rsidR="003B0651" w:rsidRPr="003B0651" w:rsidRDefault="003B0651" w:rsidP="003B0651">
      <w:pPr>
        <w:spacing w:line="259" w:lineRule="auto"/>
        <w:ind w:left="10" w:right="-15" w:hanging="10"/>
        <w:rPr>
          <w:sz w:val="26"/>
          <w:szCs w:val="26"/>
        </w:rPr>
      </w:pPr>
      <w:r w:rsidRPr="003B0651">
        <w:rPr>
          <w:sz w:val="26"/>
          <w:szCs w:val="26"/>
        </w:rPr>
        <w:t xml:space="preserve">В соответствии со </w:t>
      </w:r>
      <w:hyperlink r:id="rId10">
        <w:r w:rsidRPr="003B0651">
          <w:rPr>
            <w:sz w:val="26"/>
            <w:szCs w:val="26"/>
          </w:rPr>
          <w:t>статьей</w:t>
        </w:r>
      </w:hyperlink>
      <w:hyperlink r:id="rId11">
        <w:r w:rsidRPr="003B0651">
          <w:rPr>
            <w:sz w:val="26"/>
            <w:szCs w:val="26"/>
          </w:rPr>
          <w:t xml:space="preserve"> 115.3</w:t>
        </w:r>
      </w:hyperlink>
      <w:r w:rsidRPr="003B0651">
        <w:rPr>
          <w:sz w:val="26"/>
          <w:szCs w:val="26"/>
        </w:rPr>
        <w:t xml:space="preserve"> Бюджетного кодекса Российской Федерации</w:t>
      </w:r>
      <w:r w:rsidRPr="003B0651">
        <w:rPr>
          <w:sz w:val="26"/>
          <w:szCs w:val="26"/>
        </w:rPr>
        <w:t xml:space="preserve"> </w:t>
      </w:r>
      <w:proofErr w:type="gramStart"/>
      <w:r w:rsidRPr="003B0651">
        <w:rPr>
          <w:sz w:val="26"/>
          <w:szCs w:val="26"/>
        </w:rPr>
        <w:t>п</w:t>
      </w:r>
      <w:proofErr w:type="gramEnd"/>
      <w:r w:rsidRPr="003B0651">
        <w:rPr>
          <w:sz w:val="26"/>
          <w:szCs w:val="26"/>
        </w:rPr>
        <w:t xml:space="preserve"> о с т а н о в л я ю</w:t>
      </w:r>
      <w:r w:rsidRPr="003B0651">
        <w:rPr>
          <w:sz w:val="26"/>
          <w:szCs w:val="26"/>
        </w:rPr>
        <w:t>:</w:t>
      </w:r>
    </w:p>
    <w:p w:rsidR="003B0651" w:rsidRPr="003B0651" w:rsidRDefault="003B0651" w:rsidP="003B0651">
      <w:pPr>
        <w:spacing w:after="3" w:line="25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B0651">
        <w:rPr>
          <w:sz w:val="26"/>
          <w:szCs w:val="26"/>
        </w:rPr>
        <w:t>Утвердить порядок определения минимального объема (суммы) обеспечения исполнения обязатель</w:t>
      </w:r>
      <w:proofErr w:type="gramStart"/>
      <w:r w:rsidRPr="003B0651">
        <w:rPr>
          <w:sz w:val="26"/>
          <w:szCs w:val="26"/>
        </w:rPr>
        <w:t>ств пр</w:t>
      </w:r>
      <w:proofErr w:type="gramEnd"/>
      <w:r w:rsidRPr="003B0651">
        <w:rPr>
          <w:sz w:val="26"/>
          <w:szCs w:val="26"/>
        </w:rPr>
        <w:t>инципала по удовлетворению регрессного требования гаранта к принципалу по муниципальной гарантии согласно приложению.</w:t>
      </w:r>
    </w:p>
    <w:p w:rsidR="00C76F2A" w:rsidRPr="00921D69" w:rsidRDefault="00921D69" w:rsidP="00921D6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21D69">
        <w:rPr>
          <w:rFonts w:eastAsia="Calibri"/>
          <w:sz w:val="26"/>
          <w:szCs w:val="26"/>
          <w:lang w:eastAsia="en-US"/>
        </w:rPr>
        <w:t xml:space="preserve"> </w:t>
      </w:r>
      <w:r w:rsidR="00C76F2A" w:rsidRPr="00921D69">
        <w:rPr>
          <w:rFonts w:eastAsia="Calibri"/>
          <w:sz w:val="26"/>
          <w:szCs w:val="26"/>
          <w:lang w:eastAsia="en-US"/>
        </w:rPr>
        <w:t>2. Настоящее постановление подлежит официальному опубликованию (обнародованию) в бюллетене «Сентябрьский вестник» и вступает в силу после официального опубликования.</w:t>
      </w:r>
    </w:p>
    <w:p w:rsidR="00C76F2A" w:rsidRPr="00921D69" w:rsidRDefault="00C76F2A" w:rsidP="00C76F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921D69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921D6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21D69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921D69">
      <w:pPr>
        <w:pStyle w:val="10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921D69" w:rsidRDefault="00921D69" w:rsidP="00921D69">
      <w:pPr>
        <w:jc w:val="right"/>
      </w:pPr>
      <w:r>
        <w:t>к постановлению администрации</w:t>
      </w:r>
    </w:p>
    <w:p w:rsidR="00921D69" w:rsidRDefault="00921D69" w:rsidP="00921D69">
      <w:pPr>
        <w:jc w:val="right"/>
      </w:pPr>
      <w:r>
        <w:t xml:space="preserve">сельского поселения </w:t>
      </w:r>
      <w:proofErr w:type="gramStart"/>
      <w:r>
        <w:t>Сентябрьский</w:t>
      </w:r>
      <w:proofErr w:type="gramEnd"/>
    </w:p>
    <w:p w:rsidR="00921D69" w:rsidRDefault="00921D69" w:rsidP="00921D69">
      <w:pPr>
        <w:jc w:val="right"/>
      </w:pPr>
      <w:r>
        <w:t>от 20.04.2021 № 3</w:t>
      </w:r>
      <w:r w:rsidR="003B0651">
        <w:t>9</w:t>
      </w:r>
      <w:r>
        <w:t>-па</w:t>
      </w:r>
    </w:p>
    <w:p w:rsidR="00921D69" w:rsidRPr="00921D69" w:rsidRDefault="00921D69" w:rsidP="00921D69">
      <w:pPr>
        <w:jc w:val="right"/>
      </w:pPr>
    </w:p>
    <w:p w:rsidR="003B0651" w:rsidRDefault="003B0651" w:rsidP="003B0651">
      <w:pPr>
        <w:spacing w:after="12"/>
        <w:ind w:left="10" w:hanging="1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3B0651">
        <w:rPr>
          <w:sz w:val="26"/>
          <w:szCs w:val="26"/>
        </w:rPr>
        <w:t>орядок</w:t>
      </w:r>
      <w:r>
        <w:rPr>
          <w:sz w:val="26"/>
          <w:szCs w:val="26"/>
        </w:rPr>
        <w:t xml:space="preserve"> </w:t>
      </w:r>
      <w:r w:rsidRPr="003B0651">
        <w:rPr>
          <w:sz w:val="26"/>
          <w:szCs w:val="26"/>
        </w:rPr>
        <w:t xml:space="preserve">определения минимального объема (суммы) </w:t>
      </w:r>
      <w:r>
        <w:rPr>
          <w:sz w:val="26"/>
          <w:szCs w:val="26"/>
        </w:rPr>
        <w:t xml:space="preserve"> </w:t>
      </w:r>
      <w:r w:rsidRPr="003B0651">
        <w:rPr>
          <w:sz w:val="26"/>
          <w:szCs w:val="26"/>
        </w:rPr>
        <w:t>обеспечения исполнения обязатель</w:t>
      </w:r>
      <w:proofErr w:type="gramStart"/>
      <w:r w:rsidRPr="003B0651">
        <w:rPr>
          <w:sz w:val="26"/>
          <w:szCs w:val="26"/>
        </w:rPr>
        <w:t>ств пр</w:t>
      </w:r>
      <w:proofErr w:type="gramEnd"/>
      <w:r w:rsidRPr="003B0651">
        <w:rPr>
          <w:sz w:val="26"/>
          <w:szCs w:val="26"/>
        </w:rPr>
        <w:t>инципала по удовлетворению регрессного требования гаранта к принципалу по муниципальной гарантии</w:t>
      </w:r>
    </w:p>
    <w:p w:rsidR="003B0651" w:rsidRPr="003B0651" w:rsidRDefault="003B0651" w:rsidP="003B0651">
      <w:pPr>
        <w:spacing w:after="12"/>
        <w:ind w:left="10" w:hanging="10"/>
        <w:jc w:val="center"/>
        <w:rPr>
          <w:sz w:val="26"/>
          <w:szCs w:val="26"/>
        </w:rPr>
      </w:pPr>
    </w:p>
    <w:p w:rsidR="003B0651" w:rsidRPr="003B0651" w:rsidRDefault="003B0651" w:rsidP="003B0651">
      <w:pPr>
        <w:numPr>
          <w:ilvl w:val="0"/>
          <w:numId w:val="20"/>
        </w:numPr>
        <w:spacing w:after="3" w:line="249" w:lineRule="auto"/>
        <w:ind w:firstLine="699"/>
        <w:jc w:val="both"/>
        <w:rPr>
          <w:sz w:val="26"/>
          <w:szCs w:val="26"/>
        </w:rPr>
      </w:pPr>
      <w:proofErr w:type="gramStart"/>
      <w:r w:rsidRPr="003B0651">
        <w:rPr>
          <w:sz w:val="26"/>
          <w:szCs w:val="26"/>
        </w:rPr>
        <w:t xml:space="preserve">Настоящий порядок разработан в целях реализации положений Бюджетного </w:t>
      </w:r>
      <w:hyperlink r:id="rId12">
        <w:r w:rsidRPr="003B0651">
          <w:rPr>
            <w:sz w:val="26"/>
            <w:szCs w:val="26"/>
          </w:rPr>
          <w:t>кодекса</w:t>
        </w:r>
      </w:hyperlink>
      <w:r w:rsidRPr="003B0651">
        <w:rPr>
          <w:sz w:val="26"/>
          <w:szCs w:val="26"/>
        </w:rPr>
        <w:t xml:space="preserve"> Российской Федерации в части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r w:rsidRPr="003B0651">
        <w:rPr>
          <w:sz w:val="26"/>
          <w:szCs w:val="26"/>
        </w:rPr>
        <w:t xml:space="preserve">сельского поселения Сентябрьский </w:t>
      </w:r>
      <w:r w:rsidRPr="003B0651">
        <w:rPr>
          <w:sz w:val="26"/>
          <w:szCs w:val="26"/>
        </w:rPr>
        <w:t>(далее - муниципальная гарантия) в зависимости от степени удовлетворительности финансового состояния претендента на получение муниципальной гарантии, принципала (далее - минимального объема (суммы) обеспечения).</w:t>
      </w:r>
      <w:proofErr w:type="gramEnd"/>
    </w:p>
    <w:p w:rsidR="003B0651" w:rsidRPr="003B0651" w:rsidRDefault="003B0651" w:rsidP="003B0651">
      <w:pPr>
        <w:numPr>
          <w:ilvl w:val="0"/>
          <w:numId w:val="20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Понятия и термины, используемые в настоящем порядке, применяются в значениях, установленных Бюджетным </w:t>
      </w:r>
      <w:hyperlink r:id="rId13">
        <w:r w:rsidRPr="003B0651">
          <w:rPr>
            <w:sz w:val="26"/>
            <w:szCs w:val="26"/>
          </w:rPr>
          <w:t>кодексом</w:t>
        </w:r>
      </w:hyperlink>
      <w:r w:rsidRPr="003B0651">
        <w:rPr>
          <w:sz w:val="26"/>
          <w:szCs w:val="26"/>
        </w:rPr>
        <w:t xml:space="preserve"> Российской Федерации, Гражданским </w:t>
      </w:r>
      <w:hyperlink r:id="rId14">
        <w:r w:rsidRPr="003B0651">
          <w:rPr>
            <w:sz w:val="26"/>
            <w:szCs w:val="26"/>
          </w:rPr>
          <w:t>кодексом</w:t>
        </w:r>
      </w:hyperlink>
      <w:r w:rsidRPr="003B0651">
        <w:rPr>
          <w:sz w:val="26"/>
          <w:szCs w:val="26"/>
        </w:rPr>
        <w:t xml:space="preserve"> Российской Федерации".</w:t>
      </w:r>
    </w:p>
    <w:p w:rsidR="003B0651" w:rsidRPr="003B0651" w:rsidRDefault="003B0651" w:rsidP="003B0651">
      <w:pPr>
        <w:numPr>
          <w:ilvl w:val="0"/>
          <w:numId w:val="20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Определение минимального объема (суммы) обеспечения осуществляется </w:t>
      </w:r>
      <w:r>
        <w:rPr>
          <w:sz w:val="26"/>
          <w:szCs w:val="26"/>
        </w:rPr>
        <w:t>Главой администрации поселения</w:t>
      </w:r>
      <w:r w:rsidRPr="003B0651">
        <w:rPr>
          <w:sz w:val="26"/>
          <w:szCs w:val="26"/>
        </w:rPr>
        <w:t>:</w:t>
      </w:r>
    </w:p>
    <w:p w:rsidR="003B0651" w:rsidRPr="003B0651" w:rsidRDefault="003B0651" w:rsidP="003B0651">
      <w:pPr>
        <w:numPr>
          <w:ilvl w:val="0"/>
          <w:numId w:val="21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при предоставлении муниципальной гарантии;</w:t>
      </w:r>
    </w:p>
    <w:p w:rsidR="003B0651" w:rsidRPr="003B0651" w:rsidRDefault="003B0651" w:rsidP="003B0651">
      <w:pPr>
        <w:numPr>
          <w:ilvl w:val="0"/>
          <w:numId w:val="21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после предоставления муниципальной гарантии при определении достаточности предоставленного обеспечения.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4. Минимальный объем (сумма) обеспечения при предоставлении муниципальной гарантии определяется на основании:</w:t>
      </w:r>
    </w:p>
    <w:p w:rsidR="003B0651" w:rsidRPr="003B0651" w:rsidRDefault="003B0651" w:rsidP="003B0651">
      <w:pPr>
        <w:numPr>
          <w:ilvl w:val="0"/>
          <w:numId w:val="22"/>
        </w:numPr>
        <w:spacing w:after="3" w:line="249" w:lineRule="auto"/>
        <w:ind w:firstLine="704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копии кредитного договора, в обеспечение исполнения обязательств по которому предоставляется муниципальная гарантия (со всеми дополнениями и приложениями), а в случае его отсутствия - согласованного кредитором проекта договора или письма, подтверждающего его готовность предоставить денежные средства лицу, претендующему на получение муниципальной гарантии, предоставляемых претендентом на получение муниципальной гарантии</w:t>
      </w:r>
      <w:r w:rsidRPr="003B0651">
        <w:rPr>
          <w:sz w:val="26"/>
          <w:szCs w:val="26"/>
        </w:rPr>
        <w:t>;</w:t>
      </w:r>
    </w:p>
    <w:p w:rsidR="003B0651" w:rsidRPr="003B0651" w:rsidRDefault="003B0651" w:rsidP="003B0651">
      <w:pPr>
        <w:numPr>
          <w:ilvl w:val="0"/>
          <w:numId w:val="22"/>
        </w:numPr>
        <w:spacing w:line="238" w:lineRule="auto"/>
        <w:ind w:firstLine="704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>отделом учета и отчетности</w:t>
      </w:r>
      <w:r w:rsidRPr="003B0651">
        <w:rPr>
          <w:sz w:val="26"/>
          <w:szCs w:val="26"/>
        </w:rPr>
        <w:t xml:space="preserve"> Администрации города о текущем финансовом состоянии претендента на получение муниципальной </w:t>
      </w:r>
      <w:r>
        <w:rPr>
          <w:sz w:val="26"/>
          <w:szCs w:val="26"/>
        </w:rPr>
        <w:t xml:space="preserve">гарантии, с указанием </w:t>
      </w:r>
      <w:r>
        <w:rPr>
          <w:sz w:val="26"/>
          <w:szCs w:val="26"/>
        </w:rPr>
        <w:tab/>
        <w:t xml:space="preserve">степени удовлетворительности </w:t>
      </w:r>
      <w:r>
        <w:rPr>
          <w:sz w:val="26"/>
          <w:szCs w:val="26"/>
        </w:rPr>
        <w:tab/>
        <w:t xml:space="preserve">его финансового </w:t>
      </w:r>
      <w:r w:rsidRPr="003B0651">
        <w:rPr>
          <w:sz w:val="26"/>
          <w:szCs w:val="26"/>
        </w:rPr>
        <w:t>состояния, подготовленного в порядке, установленном Админист</w:t>
      </w:r>
      <w:r>
        <w:rPr>
          <w:sz w:val="26"/>
          <w:szCs w:val="26"/>
        </w:rPr>
        <w:t>рацией поселения</w:t>
      </w:r>
      <w:r w:rsidRPr="003B0651">
        <w:rPr>
          <w:sz w:val="26"/>
          <w:szCs w:val="26"/>
        </w:rPr>
        <w:t>.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5. Минимальный объем (сумма) обеспечения после предоставления муниципальной гарантии определяется на основании:</w:t>
      </w:r>
    </w:p>
    <w:p w:rsidR="003B0651" w:rsidRPr="003B0651" w:rsidRDefault="003B0651" w:rsidP="003B0651">
      <w:pPr>
        <w:numPr>
          <w:ilvl w:val="0"/>
          <w:numId w:val="23"/>
        </w:numPr>
        <w:spacing w:after="3" w:line="249" w:lineRule="auto"/>
        <w:ind w:firstLine="699"/>
        <w:jc w:val="both"/>
        <w:rPr>
          <w:sz w:val="26"/>
          <w:szCs w:val="26"/>
        </w:rPr>
      </w:pPr>
      <w:proofErr w:type="gramStart"/>
      <w:r w:rsidRPr="003B0651">
        <w:rPr>
          <w:sz w:val="26"/>
          <w:szCs w:val="26"/>
        </w:rPr>
        <w:t>выписок по расчетному счету принципала о списании денежных средств либо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либо копий платежных поручений принципала о перечислении денежных средств бенефициару с отметкой, подтверждающих частичное или полное исполнение принципалом, третьими лицами, гарантом гарантированных обязательств по кредитному</w:t>
      </w:r>
      <w:proofErr w:type="gramEnd"/>
      <w:r w:rsidRPr="003B0651">
        <w:rPr>
          <w:sz w:val="26"/>
          <w:szCs w:val="26"/>
        </w:rPr>
        <w:t xml:space="preserve"> договору, </w:t>
      </w:r>
      <w:proofErr w:type="gramStart"/>
      <w:r w:rsidRPr="003B0651">
        <w:rPr>
          <w:sz w:val="26"/>
          <w:szCs w:val="26"/>
        </w:rPr>
        <w:t>предоставляемых</w:t>
      </w:r>
      <w:proofErr w:type="gramEnd"/>
      <w:r w:rsidRPr="003B0651">
        <w:rPr>
          <w:sz w:val="26"/>
          <w:szCs w:val="26"/>
        </w:rPr>
        <w:t xml:space="preserve"> бенефициаром в соответствии с договором о предоставлении муниципальной гарантии;</w:t>
      </w:r>
    </w:p>
    <w:p w:rsidR="003B0651" w:rsidRPr="003B0651" w:rsidRDefault="003B0651" w:rsidP="003B0651">
      <w:pPr>
        <w:numPr>
          <w:ilvl w:val="0"/>
          <w:numId w:val="23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lastRenderedPageBreak/>
        <w:t xml:space="preserve">заключения </w:t>
      </w:r>
      <w:r>
        <w:rPr>
          <w:sz w:val="26"/>
          <w:szCs w:val="26"/>
        </w:rPr>
        <w:t>отдела учета и отчетности</w:t>
      </w:r>
      <w:r w:rsidRPr="003B065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поселения</w:t>
      </w:r>
      <w:r w:rsidRPr="003B0651">
        <w:rPr>
          <w:sz w:val="26"/>
          <w:szCs w:val="26"/>
        </w:rPr>
        <w:t xml:space="preserve"> о текущем финансовом состоянии принципала, с указанием степени удовлетворительности его финансового состояния, подготовленного в порядке, установленном Администрацией </w:t>
      </w:r>
      <w:r>
        <w:rPr>
          <w:sz w:val="26"/>
          <w:szCs w:val="26"/>
        </w:rPr>
        <w:t>поселения</w:t>
      </w:r>
      <w:r w:rsidRPr="003B0651">
        <w:rPr>
          <w:sz w:val="26"/>
          <w:szCs w:val="26"/>
        </w:rPr>
        <w:t>.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6. Сроки определения минимального объема (суммы) обеспечения устанавливаются:</w:t>
      </w:r>
    </w:p>
    <w:p w:rsidR="003B0651" w:rsidRPr="003B0651" w:rsidRDefault="003B0651" w:rsidP="003B0651">
      <w:pPr>
        <w:numPr>
          <w:ilvl w:val="0"/>
          <w:numId w:val="24"/>
        </w:numPr>
        <w:spacing w:line="259" w:lineRule="auto"/>
        <w:ind w:left="-15" w:right="-7" w:firstLine="6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</w:t>
      </w:r>
      <w:r w:rsidRPr="003B0651">
        <w:rPr>
          <w:sz w:val="26"/>
          <w:szCs w:val="26"/>
        </w:rPr>
        <w:t>гарантии;</w:t>
      </w:r>
    </w:p>
    <w:p w:rsidR="003B0651" w:rsidRPr="003B0651" w:rsidRDefault="003B0651" w:rsidP="003B0651">
      <w:pPr>
        <w:numPr>
          <w:ilvl w:val="0"/>
          <w:numId w:val="24"/>
        </w:numPr>
        <w:spacing w:after="3" w:line="249" w:lineRule="auto"/>
        <w:ind w:right="-7"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после предоставления муниципальной гарантии - договором о предоставлении муниципальной гарантии.</w:t>
      </w:r>
    </w:p>
    <w:p w:rsidR="003B0651" w:rsidRPr="003B0651" w:rsidRDefault="003B0651" w:rsidP="003B0651">
      <w:pPr>
        <w:numPr>
          <w:ilvl w:val="0"/>
          <w:numId w:val="25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Минимальный объем (суммы) обеспечения определяется для принципалов, степень удовлетворительности финансового состояния которых определена как высокая и средняя. Для принципалов, степень удовлетворительности финансового состояния которых определена как низкая, финансовое состояние признается неудовлетворительным и минимальный объем (</w:t>
      </w:r>
      <w:proofErr w:type="gramStart"/>
      <w:r w:rsidRPr="003B0651">
        <w:rPr>
          <w:sz w:val="26"/>
          <w:szCs w:val="26"/>
        </w:rPr>
        <w:t xml:space="preserve">суммы) </w:t>
      </w:r>
      <w:proofErr w:type="gramEnd"/>
      <w:r w:rsidRPr="003B0651">
        <w:rPr>
          <w:sz w:val="26"/>
          <w:szCs w:val="26"/>
        </w:rPr>
        <w:t>обеспечения не определяется.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гарантии, а также мониторинга его финансового состояния после предоставления муниципальной гарантии в порядке, установленном Администрацией </w:t>
      </w:r>
      <w:r>
        <w:rPr>
          <w:sz w:val="26"/>
          <w:szCs w:val="26"/>
        </w:rPr>
        <w:t>сельского поселения.</w:t>
      </w:r>
    </w:p>
    <w:p w:rsidR="003B0651" w:rsidRPr="003B0651" w:rsidRDefault="003B0651" w:rsidP="003B0651">
      <w:pPr>
        <w:numPr>
          <w:ilvl w:val="0"/>
          <w:numId w:val="25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Минимальный объем (сумма) обеспечения:</w:t>
      </w:r>
    </w:p>
    <w:p w:rsidR="003B0651" w:rsidRPr="003B0651" w:rsidRDefault="003B0651" w:rsidP="003B0651">
      <w:pPr>
        <w:numPr>
          <w:ilvl w:val="1"/>
          <w:numId w:val="25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При предоставлении муниципальной гарантии рассчитывается по формуле:</w:t>
      </w:r>
    </w:p>
    <w:p w:rsidR="003B0651" w:rsidRPr="003B0651" w:rsidRDefault="003B0651" w:rsidP="003B0651">
      <w:pPr>
        <w:ind w:left="709"/>
        <w:jc w:val="both"/>
        <w:rPr>
          <w:sz w:val="26"/>
          <w:szCs w:val="26"/>
        </w:rPr>
      </w:pPr>
      <w:proofErr w:type="spellStart"/>
      <w:r w:rsidRPr="003B0651">
        <w:rPr>
          <w:sz w:val="26"/>
          <w:szCs w:val="26"/>
        </w:rPr>
        <w:t>Оmg</w:t>
      </w:r>
      <w:proofErr w:type="spellEnd"/>
      <w:r w:rsidRPr="003B0651">
        <w:rPr>
          <w:sz w:val="26"/>
          <w:szCs w:val="26"/>
        </w:rPr>
        <w:t xml:space="preserve"> = 100% x</w:t>
      </w:r>
      <w:proofErr w:type="gramStart"/>
      <w:r w:rsidRPr="003B0651">
        <w:rPr>
          <w:sz w:val="26"/>
          <w:szCs w:val="26"/>
        </w:rPr>
        <w:t xml:space="preserve"> О</w:t>
      </w:r>
      <w:proofErr w:type="gramEnd"/>
      <w:r w:rsidRPr="003B0651">
        <w:rPr>
          <w:sz w:val="26"/>
          <w:szCs w:val="26"/>
        </w:rPr>
        <w:t>го, где: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proofErr w:type="spellStart"/>
      <w:proofErr w:type="gramStart"/>
      <w:r w:rsidRPr="003B0651">
        <w:rPr>
          <w:sz w:val="26"/>
          <w:szCs w:val="26"/>
        </w:rPr>
        <w:t>О</w:t>
      </w:r>
      <w:proofErr w:type="gramEnd"/>
      <w:r w:rsidRPr="003B0651">
        <w:rPr>
          <w:sz w:val="26"/>
          <w:szCs w:val="26"/>
        </w:rPr>
        <w:t>mg</w:t>
      </w:r>
      <w:proofErr w:type="spellEnd"/>
      <w:r w:rsidRPr="003B0651">
        <w:rPr>
          <w:sz w:val="26"/>
          <w:szCs w:val="26"/>
        </w:rPr>
        <w:t xml:space="preserve"> - минимальный объем (сумма) обеспечения при предоставлении муниципальной гарантии;</w:t>
      </w:r>
    </w:p>
    <w:p w:rsidR="003B0651" w:rsidRPr="003B0651" w:rsidRDefault="003B0651" w:rsidP="003B0651">
      <w:pPr>
        <w:ind w:left="70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Ого - объем (сумма) гарантируемого обязательства.</w:t>
      </w:r>
    </w:p>
    <w:p w:rsidR="003B0651" w:rsidRPr="003B0651" w:rsidRDefault="003B0651" w:rsidP="003B0651">
      <w:pPr>
        <w:numPr>
          <w:ilvl w:val="1"/>
          <w:numId w:val="25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После предоставления муниципальной гарантии рассчитывается по формуле:</w:t>
      </w:r>
    </w:p>
    <w:p w:rsidR="003B0651" w:rsidRPr="003B0651" w:rsidRDefault="003B0651" w:rsidP="003B0651">
      <w:pPr>
        <w:ind w:left="709"/>
        <w:jc w:val="both"/>
        <w:rPr>
          <w:sz w:val="26"/>
          <w:szCs w:val="26"/>
        </w:rPr>
      </w:pPr>
      <w:proofErr w:type="spellStart"/>
      <w:proofErr w:type="gramStart"/>
      <w:r w:rsidRPr="003B0651">
        <w:rPr>
          <w:sz w:val="26"/>
          <w:szCs w:val="26"/>
        </w:rPr>
        <w:t>О</w:t>
      </w:r>
      <w:proofErr w:type="gramEnd"/>
      <w:r w:rsidRPr="003B0651">
        <w:rPr>
          <w:sz w:val="26"/>
          <w:szCs w:val="26"/>
        </w:rPr>
        <w:t>pg</w:t>
      </w:r>
      <w:proofErr w:type="spellEnd"/>
      <w:r w:rsidRPr="003B0651">
        <w:rPr>
          <w:sz w:val="26"/>
          <w:szCs w:val="26"/>
        </w:rPr>
        <w:t xml:space="preserve"> = </w:t>
      </w:r>
      <w:proofErr w:type="spellStart"/>
      <w:r w:rsidRPr="003B0651">
        <w:rPr>
          <w:sz w:val="26"/>
          <w:szCs w:val="26"/>
        </w:rPr>
        <w:t>Смг</w:t>
      </w:r>
      <w:proofErr w:type="spellEnd"/>
      <w:r w:rsidRPr="003B0651">
        <w:rPr>
          <w:sz w:val="26"/>
          <w:szCs w:val="26"/>
        </w:rPr>
        <w:t xml:space="preserve"> - </w:t>
      </w:r>
      <w:proofErr w:type="spellStart"/>
      <w:r w:rsidRPr="003B0651">
        <w:rPr>
          <w:sz w:val="26"/>
          <w:szCs w:val="26"/>
        </w:rPr>
        <w:t>Сио</w:t>
      </w:r>
      <w:proofErr w:type="spellEnd"/>
      <w:r w:rsidRPr="003B0651">
        <w:rPr>
          <w:sz w:val="26"/>
          <w:szCs w:val="26"/>
        </w:rPr>
        <w:t>, где: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proofErr w:type="spellStart"/>
      <w:proofErr w:type="gramStart"/>
      <w:r w:rsidRPr="003B0651">
        <w:rPr>
          <w:sz w:val="26"/>
          <w:szCs w:val="26"/>
        </w:rPr>
        <w:t>О</w:t>
      </w:r>
      <w:proofErr w:type="gramEnd"/>
      <w:r w:rsidRPr="003B0651">
        <w:rPr>
          <w:sz w:val="26"/>
          <w:szCs w:val="26"/>
        </w:rPr>
        <w:t>pg</w:t>
      </w:r>
      <w:proofErr w:type="spellEnd"/>
      <w:r w:rsidRPr="003B0651">
        <w:rPr>
          <w:sz w:val="26"/>
          <w:szCs w:val="26"/>
        </w:rPr>
        <w:t xml:space="preserve"> - минимальный объем (сумма) обеспечения после предоставления муниципальной гарантии;</w:t>
      </w:r>
    </w:p>
    <w:p w:rsidR="003B0651" w:rsidRPr="003B0651" w:rsidRDefault="003B0651" w:rsidP="003B0651">
      <w:pPr>
        <w:ind w:left="709"/>
        <w:jc w:val="both"/>
        <w:rPr>
          <w:sz w:val="26"/>
          <w:szCs w:val="26"/>
        </w:rPr>
      </w:pPr>
      <w:proofErr w:type="spellStart"/>
      <w:r w:rsidRPr="003B0651">
        <w:rPr>
          <w:sz w:val="26"/>
          <w:szCs w:val="26"/>
        </w:rPr>
        <w:t>Смг</w:t>
      </w:r>
      <w:proofErr w:type="spellEnd"/>
      <w:r w:rsidRPr="003B0651">
        <w:rPr>
          <w:sz w:val="26"/>
          <w:szCs w:val="26"/>
        </w:rPr>
        <w:t xml:space="preserve"> - сумма предоставленной муниципальной гарантии;</w:t>
      </w:r>
    </w:p>
    <w:p w:rsidR="003B0651" w:rsidRPr="003B0651" w:rsidRDefault="003B0651" w:rsidP="003B0651">
      <w:pPr>
        <w:ind w:left="-15"/>
        <w:jc w:val="both"/>
        <w:rPr>
          <w:sz w:val="26"/>
          <w:szCs w:val="26"/>
        </w:rPr>
      </w:pPr>
      <w:proofErr w:type="spellStart"/>
      <w:r w:rsidRPr="003B0651">
        <w:rPr>
          <w:sz w:val="26"/>
          <w:szCs w:val="26"/>
        </w:rPr>
        <w:t>Сио</w:t>
      </w:r>
      <w:proofErr w:type="spellEnd"/>
      <w:r w:rsidRPr="003B0651">
        <w:rPr>
          <w:sz w:val="26"/>
          <w:szCs w:val="26"/>
        </w:rPr>
        <w:t xml:space="preserve"> - сумма исполнения принципалом гарантированных обязательств (подтвержденная платежными поручениями принципала либо выпиской по ссудному счету).</w:t>
      </w:r>
    </w:p>
    <w:p w:rsidR="003B0651" w:rsidRPr="003B0651" w:rsidRDefault="003B0651" w:rsidP="003B0651">
      <w:pPr>
        <w:numPr>
          <w:ilvl w:val="0"/>
          <w:numId w:val="25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По результатам определения минимального объема (суммы) обеспечения департамент финансов Администрации </w:t>
      </w:r>
      <w:r>
        <w:rPr>
          <w:sz w:val="26"/>
          <w:szCs w:val="26"/>
        </w:rPr>
        <w:t>поселения</w:t>
      </w:r>
      <w:r w:rsidRPr="003B0651">
        <w:rPr>
          <w:sz w:val="26"/>
          <w:szCs w:val="26"/>
        </w:rPr>
        <w:t>:</w:t>
      </w:r>
    </w:p>
    <w:p w:rsidR="003B0651" w:rsidRPr="003B0651" w:rsidRDefault="003B0651" w:rsidP="003B0651">
      <w:pPr>
        <w:numPr>
          <w:ilvl w:val="0"/>
          <w:numId w:val="26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>при предоставлении муниципальной гарантии готовит соответствующее заключение для подготовки уполномоченным органом, ответственным за организационное обеспечение деятельности комиссии по проведению конкурсного отбора в целях предоставления муниципальной гарантии, сводной информации в порядке</w:t>
      </w:r>
      <w:r w:rsidRPr="003B0651">
        <w:rPr>
          <w:sz w:val="26"/>
          <w:szCs w:val="26"/>
        </w:rPr>
        <w:t>;</w:t>
      </w:r>
    </w:p>
    <w:p w:rsidR="00921D69" w:rsidRPr="003B0651" w:rsidRDefault="003B0651" w:rsidP="003B0651">
      <w:pPr>
        <w:numPr>
          <w:ilvl w:val="0"/>
          <w:numId w:val="26"/>
        </w:numPr>
        <w:spacing w:after="3" w:line="249" w:lineRule="auto"/>
        <w:ind w:firstLine="699"/>
        <w:jc w:val="both"/>
        <w:rPr>
          <w:sz w:val="26"/>
          <w:szCs w:val="26"/>
        </w:rPr>
      </w:pPr>
      <w:r w:rsidRPr="003B0651">
        <w:rPr>
          <w:sz w:val="26"/>
          <w:szCs w:val="26"/>
        </w:rPr>
        <w:t xml:space="preserve">после предоставления муниципальной гарантии готовит соответствующее заключение и использует его при проведении </w:t>
      </w:r>
      <w:proofErr w:type="gramStart"/>
      <w:r w:rsidRPr="003B0651">
        <w:rPr>
          <w:sz w:val="26"/>
          <w:szCs w:val="26"/>
        </w:rPr>
        <w:t>проверки достаточности обеспечения исполнения обязательств принципала</w:t>
      </w:r>
      <w:proofErr w:type="gramEnd"/>
      <w:r w:rsidRPr="003B0651">
        <w:rPr>
          <w:sz w:val="26"/>
          <w:szCs w:val="26"/>
        </w:rPr>
        <w:t xml:space="preserve"> по муниципальной гарантии.</w:t>
      </w:r>
    </w:p>
    <w:sectPr w:rsidR="00921D69" w:rsidRPr="003B0651" w:rsidSect="00921D69">
      <w:headerReference w:type="even" r:id="rId15"/>
      <w:headerReference w:type="default" r:id="rId16"/>
      <w:footerReference w:type="even" r:id="rId17"/>
      <w:headerReference w:type="first" r:id="rId18"/>
      <w:pgSz w:w="11906" w:h="16838"/>
      <w:pgMar w:top="1134" w:right="991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7F" w:rsidRDefault="00CF527F">
      <w:r>
        <w:separator/>
      </w:r>
    </w:p>
  </w:endnote>
  <w:endnote w:type="continuationSeparator" w:id="0">
    <w:p w:rsidR="00CF527F" w:rsidRDefault="00C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7F" w:rsidRDefault="00CF527F">
      <w:r>
        <w:separator/>
      </w:r>
    </w:p>
  </w:footnote>
  <w:footnote w:type="continuationSeparator" w:id="0">
    <w:p w:rsidR="00CF527F" w:rsidRDefault="00CF5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6BF4D9E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0A9A5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DCA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FEA88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9C76E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3EF25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6D01E2"/>
    <w:multiLevelType w:val="hybridMultilevel"/>
    <w:tmpl w:val="ADD66FA8"/>
    <w:lvl w:ilvl="0" w:tplc="230E25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46B61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0042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44509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10BF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70A2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7524BF"/>
    <w:multiLevelType w:val="hybridMultilevel"/>
    <w:tmpl w:val="CE4CB830"/>
    <w:lvl w:ilvl="0" w:tplc="AF9ED8EC">
      <w:start w:val="1"/>
      <w:numFmt w:val="decimal"/>
      <w:lvlText w:val="%1)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69C8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ACBC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8CC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743B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6A2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9365CF4"/>
    <w:multiLevelType w:val="hybridMultilevel"/>
    <w:tmpl w:val="AB705738"/>
    <w:lvl w:ilvl="0" w:tplc="94AAD7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583B48"/>
    <w:multiLevelType w:val="hybridMultilevel"/>
    <w:tmpl w:val="DBEEBDC0"/>
    <w:lvl w:ilvl="0" w:tplc="E93067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F888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4C1A4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8EA9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54DAC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D4D6F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CC4A21"/>
    <w:multiLevelType w:val="hybridMultilevel"/>
    <w:tmpl w:val="547EEA78"/>
    <w:lvl w:ilvl="0" w:tplc="98186DBA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E951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B886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383D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AAC46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967C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FB1CCA"/>
    <w:multiLevelType w:val="hybridMultilevel"/>
    <w:tmpl w:val="3C560D90"/>
    <w:lvl w:ilvl="0" w:tplc="A51EE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5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21"/>
  </w:num>
  <w:num w:numId="22">
    <w:abstractNumId w:val="17"/>
  </w:num>
  <w:num w:numId="23">
    <w:abstractNumId w:val="9"/>
  </w:num>
  <w:num w:numId="24">
    <w:abstractNumId w:val="2"/>
  </w:num>
  <w:num w:numId="25">
    <w:abstractNumId w:val="0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478C"/>
    <w:rsid w:val="000B6979"/>
    <w:rsid w:val="000C1706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B74D7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0651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1D69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446"/>
    <w:rsid w:val="00CE7311"/>
    <w:rsid w:val="00CF074F"/>
    <w:rsid w:val="00CF4145"/>
    <w:rsid w:val="00CF527F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0695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7B7BE2BDBB58CFCDE14585B9537728FA3ADDBF404C9A12C9D7517E6FC378B1375E2B4E8F24C96896EE72DBAFx21F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B7B7BE2BDBB58CFCDE14585B9537728FA38D8B4414E9A12C9D7517E6FC378B1375E2B4E8F24C96896EE72DBAFx21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7D48-55B6-460D-9320-E05B4842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2021-05-05T06:39:00Z</cp:lastPrinted>
  <dcterms:created xsi:type="dcterms:W3CDTF">2021-05-05T06:38:00Z</dcterms:created>
  <dcterms:modified xsi:type="dcterms:W3CDTF">2021-05-05T06:39:00Z</dcterms:modified>
</cp:coreProperties>
</file>