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84" w:rsidRPr="00B8314D" w:rsidRDefault="00DC5C82"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 xml:space="preserve">Сельское поселение </w:t>
      </w:r>
      <w:proofErr w:type="gramStart"/>
      <w:r w:rsidRPr="00D67195">
        <w:rPr>
          <w:b/>
        </w:rPr>
        <w:t>Сентябрьский</w:t>
      </w:r>
      <w:proofErr w:type="gramEnd"/>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 xml:space="preserve">АДМИНИСТРАЦИЯ СЕЛЬСКОГО ПОСЕЛЕНИЯ </w:t>
      </w:r>
      <w:proofErr w:type="gramStart"/>
      <w:r w:rsidRPr="00D67195">
        <w:rPr>
          <w:b/>
          <w:sz w:val="28"/>
          <w:szCs w:val="28"/>
        </w:rPr>
        <w:t>СЕНТЯБРЬСКИЙ</w:t>
      </w:r>
      <w:proofErr w:type="gramEnd"/>
    </w:p>
    <w:p w:rsidR="00E83484" w:rsidRPr="00D67195" w:rsidRDefault="00E83484" w:rsidP="00E83484">
      <w:pPr>
        <w:jc w:val="center"/>
      </w:pPr>
    </w:p>
    <w:p w:rsidR="00E83484" w:rsidRPr="00D67195" w:rsidRDefault="00E83484" w:rsidP="00E83484">
      <w:pPr>
        <w:jc w:val="center"/>
      </w:pPr>
    </w:p>
    <w:p w:rsidR="00E83484" w:rsidRPr="00D67195" w:rsidRDefault="00C9555D" w:rsidP="00E83484">
      <w:pPr>
        <w:jc w:val="center"/>
        <w:rPr>
          <w:b/>
          <w:sz w:val="28"/>
          <w:szCs w:val="28"/>
        </w:rPr>
      </w:pPr>
      <w:r>
        <w:rPr>
          <w:b/>
          <w:sz w:val="28"/>
          <w:szCs w:val="28"/>
        </w:rPr>
        <w:t>П</w:t>
      </w:r>
      <w:r w:rsidR="00F24887">
        <w:rPr>
          <w:b/>
          <w:sz w:val="28"/>
          <w:szCs w:val="28"/>
        </w:rPr>
        <w:t>ОСТАНОВЛЕНИ</w:t>
      </w:r>
      <w:r w:rsidR="004A46B2">
        <w:rPr>
          <w:b/>
          <w:sz w:val="28"/>
          <w:szCs w:val="28"/>
        </w:rPr>
        <w:t>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4A46B2" w:rsidP="00AE6E81">
            <w:pPr>
              <w:jc w:val="center"/>
            </w:pPr>
            <w:r>
              <w:t>04.09.2020</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4A46B2" w:rsidP="003C3B00">
            <w:pPr>
              <w:ind w:right="-70"/>
              <w:jc w:val="center"/>
              <w:rPr>
                <w:spacing w:val="-4"/>
              </w:rPr>
            </w:pPr>
            <w:r>
              <w:rPr>
                <w:spacing w:val="-4"/>
              </w:rPr>
              <w:t>91</w:t>
            </w:r>
            <w:r w:rsidR="003C3B00">
              <w:rPr>
                <w:spacing w:val="-4"/>
              </w:rPr>
              <w:t>-па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E83484" w:rsidRPr="000B3322" w:rsidRDefault="00E83484" w:rsidP="00E83484">
      <w:pPr>
        <w:jc w:val="center"/>
        <w:rPr>
          <w:sz w:val="20"/>
          <w:szCs w:val="20"/>
        </w:rPr>
      </w:pPr>
      <w:r w:rsidRPr="000B3322">
        <w:rPr>
          <w:sz w:val="20"/>
          <w:szCs w:val="20"/>
        </w:rPr>
        <w:t>п. Сентябрьский</w:t>
      </w:r>
    </w:p>
    <w:p w:rsidR="00B733CA" w:rsidRDefault="00B733CA" w:rsidP="00B733CA"/>
    <w:p w:rsidR="00986292" w:rsidRDefault="00986292" w:rsidP="00672C94">
      <w:pPr>
        <w:jc w:val="center"/>
      </w:pPr>
    </w:p>
    <w:p w:rsidR="009F609C" w:rsidRDefault="00DF0F7C" w:rsidP="00DF0F7C">
      <w:pPr>
        <w:jc w:val="center"/>
        <w:rPr>
          <w:rFonts w:eastAsia="Calibri"/>
          <w:sz w:val="26"/>
          <w:szCs w:val="26"/>
          <w:lang w:eastAsia="en-US"/>
        </w:rPr>
      </w:pPr>
      <w:r w:rsidRPr="003C3B00">
        <w:rPr>
          <w:rFonts w:eastAsia="Calibri"/>
          <w:sz w:val="26"/>
          <w:szCs w:val="26"/>
          <w:lang w:eastAsia="en-US"/>
        </w:rPr>
        <w:t xml:space="preserve">Об утверждении </w:t>
      </w:r>
      <w:proofErr w:type="gramStart"/>
      <w:r w:rsidRPr="003C3B00">
        <w:rPr>
          <w:rFonts w:eastAsia="Calibri"/>
          <w:sz w:val="26"/>
          <w:szCs w:val="26"/>
          <w:lang w:eastAsia="en-US"/>
        </w:rPr>
        <w:t>порядка установления причин нарушения законодательства</w:t>
      </w:r>
      <w:proofErr w:type="gramEnd"/>
      <w:r w:rsidRPr="003C3B00">
        <w:rPr>
          <w:rFonts w:eastAsia="Calibri"/>
          <w:sz w:val="26"/>
          <w:szCs w:val="26"/>
          <w:lang w:eastAsia="en-US"/>
        </w:rPr>
        <w:t xml:space="preserve"> о градостроительной деятельности на территории муниципального образования сельское поселение Сентябрьский</w:t>
      </w:r>
    </w:p>
    <w:p w:rsidR="00DF0F7C" w:rsidRPr="003C3B00" w:rsidRDefault="00DF0F7C" w:rsidP="00DF0F7C">
      <w:pPr>
        <w:jc w:val="center"/>
        <w:rPr>
          <w:rFonts w:eastAsia="Calibri"/>
          <w:sz w:val="26"/>
          <w:szCs w:val="26"/>
          <w:lang w:eastAsia="en-US"/>
        </w:rPr>
      </w:pPr>
    </w:p>
    <w:p w:rsidR="00D95316" w:rsidRPr="003C3B00" w:rsidRDefault="003C3B00" w:rsidP="003C3B00">
      <w:pPr>
        <w:ind w:firstLine="708"/>
        <w:jc w:val="both"/>
        <w:rPr>
          <w:bCs/>
          <w:sz w:val="26"/>
          <w:szCs w:val="26"/>
          <w:lang w:bidi="ru-RU"/>
        </w:rPr>
      </w:pPr>
      <w:r w:rsidRPr="003C3B00">
        <w:rPr>
          <w:sz w:val="26"/>
          <w:szCs w:val="26"/>
        </w:rPr>
        <w:t>В соответствии с п. 8</w:t>
      </w:r>
      <w:r w:rsidR="009357E4" w:rsidRPr="003C3B00">
        <w:rPr>
          <w:sz w:val="26"/>
          <w:szCs w:val="26"/>
        </w:rPr>
        <w:t xml:space="preserve"> ст.62 Градостроительного кодекса Российской Федерации</w:t>
      </w:r>
      <w:r w:rsidRPr="003C3B00">
        <w:rPr>
          <w:sz w:val="26"/>
          <w:szCs w:val="26"/>
        </w:rPr>
        <w:t>,</w:t>
      </w:r>
      <w:r>
        <w:rPr>
          <w:bCs/>
          <w:sz w:val="26"/>
          <w:szCs w:val="26"/>
          <w:lang w:bidi="ru-RU"/>
        </w:rPr>
        <w:t xml:space="preserve"> </w:t>
      </w:r>
      <w:proofErr w:type="gramStart"/>
      <w:r w:rsidR="00D95316" w:rsidRPr="003C3B00">
        <w:rPr>
          <w:bCs/>
          <w:sz w:val="26"/>
          <w:szCs w:val="26"/>
          <w:lang w:bidi="ru-RU"/>
        </w:rPr>
        <w:t>п</w:t>
      </w:r>
      <w:proofErr w:type="gramEnd"/>
      <w:r w:rsidR="00D95316" w:rsidRPr="003C3B00">
        <w:rPr>
          <w:bCs/>
          <w:sz w:val="26"/>
          <w:szCs w:val="26"/>
          <w:lang w:bidi="ru-RU"/>
        </w:rPr>
        <w:t xml:space="preserve"> о с т а н о в л я ю:</w:t>
      </w:r>
    </w:p>
    <w:p w:rsidR="00D95316" w:rsidRPr="003C3B00" w:rsidRDefault="00D95316" w:rsidP="00D95316">
      <w:pPr>
        <w:jc w:val="both"/>
        <w:rPr>
          <w:bCs/>
          <w:sz w:val="26"/>
          <w:szCs w:val="26"/>
          <w:lang w:bidi="ru-RU"/>
        </w:rPr>
      </w:pPr>
    </w:p>
    <w:p w:rsidR="00DF0F7C" w:rsidRDefault="00D02F16" w:rsidP="00DF0F7C">
      <w:pPr>
        <w:ind w:firstLine="709"/>
        <w:jc w:val="both"/>
        <w:rPr>
          <w:sz w:val="26"/>
          <w:szCs w:val="26"/>
        </w:rPr>
      </w:pPr>
      <w:r w:rsidRPr="003C3B00">
        <w:rPr>
          <w:sz w:val="26"/>
          <w:szCs w:val="26"/>
        </w:rPr>
        <w:t xml:space="preserve"> </w:t>
      </w:r>
      <w:r w:rsidR="00DF0F7C">
        <w:rPr>
          <w:sz w:val="26"/>
          <w:szCs w:val="26"/>
        </w:rPr>
        <w:t>1. Признать утратившим силу постановление администрации сельского поселения Сентябрьский от 08.10.2009 № 46 «</w:t>
      </w:r>
      <w:r w:rsidR="00DF0F7C" w:rsidRPr="003C3B00">
        <w:rPr>
          <w:rFonts w:eastAsia="Calibri"/>
          <w:sz w:val="26"/>
          <w:szCs w:val="26"/>
          <w:lang w:eastAsia="en-US"/>
        </w:rPr>
        <w:t xml:space="preserve">Об утверждении </w:t>
      </w:r>
      <w:proofErr w:type="gramStart"/>
      <w:r w:rsidR="00DF0F7C" w:rsidRPr="003C3B00">
        <w:rPr>
          <w:rFonts w:eastAsia="Calibri"/>
          <w:sz w:val="26"/>
          <w:szCs w:val="26"/>
          <w:lang w:eastAsia="en-US"/>
        </w:rPr>
        <w:t>порядка установления причин нарушения законодательства</w:t>
      </w:r>
      <w:proofErr w:type="gramEnd"/>
      <w:r w:rsidR="00DF0F7C" w:rsidRPr="003C3B00">
        <w:rPr>
          <w:rFonts w:eastAsia="Calibri"/>
          <w:sz w:val="26"/>
          <w:szCs w:val="26"/>
          <w:lang w:eastAsia="en-US"/>
        </w:rPr>
        <w:t xml:space="preserve"> о градостроительной деятельности на территории муниципального образования сельское поселение Сентябрьский</w:t>
      </w:r>
      <w:r w:rsidR="00DF0F7C">
        <w:rPr>
          <w:rFonts w:eastAsia="Calibri"/>
          <w:sz w:val="26"/>
          <w:szCs w:val="26"/>
          <w:lang w:eastAsia="en-US"/>
        </w:rPr>
        <w:t>».</w:t>
      </w:r>
    </w:p>
    <w:p w:rsidR="00D02F16" w:rsidRPr="00DF0F7C" w:rsidRDefault="00DF0F7C" w:rsidP="00DF0F7C">
      <w:pPr>
        <w:ind w:firstLine="709"/>
        <w:jc w:val="both"/>
        <w:rPr>
          <w:rFonts w:eastAsia="Calibri"/>
          <w:sz w:val="26"/>
          <w:szCs w:val="26"/>
          <w:lang w:eastAsia="en-US"/>
        </w:rPr>
      </w:pPr>
      <w:r w:rsidRPr="00DF0F7C">
        <w:rPr>
          <w:sz w:val="26"/>
          <w:szCs w:val="26"/>
        </w:rPr>
        <w:t>2.</w:t>
      </w:r>
      <w:r w:rsidRPr="00DF0F7C">
        <w:rPr>
          <w:color w:val="000000"/>
          <w:sz w:val="26"/>
          <w:szCs w:val="26"/>
        </w:rPr>
        <w:t>Утвердить</w:t>
      </w:r>
      <w:r w:rsidRPr="00DF0F7C">
        <w:rPr>
          <w:color w:val="000000"/>
          <w:sz w:val="26"/>
          <w:szCs w:val="26"/>
          <w:shd w:val="clear" w:color="auto" w:fill="FFFFFF"/>
        </w:rPr>
        <w:t> </w:t>
      </w:r>
      <w:r w:rsidRPr="00DF0F7C">
        <w:rPr>
          <w:color w:val="000000"/>
          <w:sz w:val="26"/>
          <w:szCs w:val="26"/>
        </w:rPr>
        <w:t>порядок</w:t>
      </w:r>
      <w:r w:rsidRPr="00DF0F7C">
        <w:rPr>
          <w:color w:val="000000"/>
          <w:sz w:val="26"/>
          <w:szCs w:val="26"/>
          <w:shd w:val="clear" w:color="auto" w:fill="FFFFFF"/>
        </w:rPr>
        <w:t> </w:t>
      </w:r>
      <w:r w:rsidRPr="00DF0F7C">
        <w:rPr>
          <w:color w:val="000000"/>
          <w:sz w:val="26"/>
          <w:szCs w:val="26"/>
        </w:rPr>
        <w:t>установления</w:t>
      </w:r>
      <w:r w:rsidRPr="00DF0F7C">
        <w:rPr>
          <w:color w:val="000000"/>
          <w:sz w:val="26"/>
          <w:szCs w:val="26"/>
          <w:shd w:val="clear" w:color="auto" w:fill="FFFFFF"/>
        </w:rPr>
        <w:t> </w:t>
      </w:r>
      <w:r w:rsidRPr="00DF0F7C">
        <w:rPr>
          <w:color w:val="000000"/>
          <w:sz w:val="26"/>
          <w:szCs w:val="26"/>
        </w:rPr>
        <w:t>причин</w:t>
      </w:r>
      <w:r w:rsidRPr="00DF0F7C">
        <w:rPr>
          <w:color w:val="000000"/>
          <w:sz w:val="26"/>
          <w:szCs w:val="26"/>
          <w:shd w:val="clear" w:color="auto" w:fill="FFFFFF"/>
        </w:rPr>
        <w:t> </w:t>
      </w:r>
      <w:r w:rsidRPr="00DF0F7C">
        <w:rPr>
          <w:color w:val="000000"/>
          <w:sz w:val="26"/>
          <w:szCs w:val="26"/>
        </w:rPr>
        <w:t>нарушения</w:t>
      </w:r>
      <w:r w:rsidRPr="00DF0F7C">
        <w:rPr>
          <w:color w:val="000000"/>
          <w:sz w:val="26"/>
          <w:szCs w:val="26"/>
          <w:shd w:val="clear" w:color="auto" w:fill="FFFFFF"/>
        </w:rPr>
        <w:t> </w:t>
      </w:r>
      <w:r w:rsidRPr="00DF0F7C">
        <w:rPr>
          <w:color w:val="000000"/>
          <w:sz w:val="26"/>
          <w:szCs w:val="26"/>
        </w:rPr>
        <w:t>законодательства</w:t>
      </w:r>
      <w:r w:rsidRPr="00DF0F7C">
        <w:rPr>
          <w:color w:val="000000"/>
          <w:sz w:val="26"/>
          <w:szCs w:val="26"/>
          <w:shd w:val="clear" w:color="auto" w:fill="FFFFFF"/>
        </w:rPr>
        <w:t> о </w:t>
      </w:r>
      <w:r w:rsidRPr="00DF0F7C">
        <w:rPr>
          <w:color w:val="000000"/>
          <w:sz w:val="26"/>
          <w:szCs w:val="26"/>
        </w:rPr>
        <w:t>градостроительной</w:t>
      </w:r>
      <w:r w:rsidRPr="00DF0F7C">
        <w:rPr>
          <w:color w:val="000000"/>
          <w:sz w:val="26"/>
          <w:szCs w:val="26"/>
          <w:shd w:val="clear" w:color="auto" w:fill="FFFFFF"/>
        </w:rPr>
        <w:t> </w:t>
      </w:r>
      <w:r w:rsidRPr="00DF0F7C">
        <w:rPr>
          <w:color w:val="000000"/>
          <w:sz w:val="26"/>
          <w:szCs w:val="26"/>
        </w:rPr>
        <w:t>деятельности</w:t>
      </w:r>
      <w:r w:rsidRPr="00DF0F7C">
        <w:rPr>
          <w:color w:val="000000"/>
          <w:sz w:val="26"/>
          <w:szCs w:val="26"/>
          <w:shd w:val="clear" w:color="auto" w:fill="FFFFFF"/>
        </w:rPr>
        <w:t> на </w:t>
      </w:r>
      <w:r w:rsidRPr="00DF0F7C">
        <w:rPr>
          <w:color w:val="000000"/>
          <w:sz w:val="26"/>
          <w:szCs w:val="26"/>
        </w:rPr>
        <w:t>территории</w:t>
      </w:r>
      <w:r w:rsidRPr="00DF0F7C">
        <w:rPr>
          <w:color w:val="000000"/>
          <w:sz w:val="26"/>
          <w:szCs w:val="26"/>
          <w:shd w:val="clear" w:color="auto" w:fill="FFFFFF"/>
        </w:rPr>
        <w:t> </w:t>
      </w:r>
      <w:r w:rsidRPr="00DF0F7C">
        <w:rPr>
          <w:color w:val="000000"/>
          <w:sz w:val="26"/>
          <w:szCs w:val="26"/>
        </w:rPr>
        <w:t>муниципального</w:t>
      </w:r>
      <w:r w:rsidRPr="00DF0F7C">
        <w:rPr>
          <w:color w:val="000000"/>
          <w:sz w:val="26"/>
          <w:szCs w:val="26"/>
          <w:shd w:val="clear" w:color="auto" w:fill="FFFFFF"/>
        </w:rPr>
        <w:t> </w:t>
      </w:r>
      <w:r w:rsidRPr="00DF0F7C">
        <w:rPr>
          <w:color w:val="000000"/>
          <w:sz w:val="26"/>
          <w:szCs w:val="26"/>
        </w:rPr>
        <w:t>образования</w:t>
      </w:r>
      <w:r w:rsidRPr="00DF0F7C">
        <w:rPr>
          <w:color w:val="000000"/>
          <w:sz w:val="26"/>
          <w:szCs w:val="26"/>
          <w:shd w:val="clear" w:color="auto" w:fill="FFFFFF"/>
        </w:rPr>
        <w:t> </w:t>
      </w:r>
      <w:r w:rsidRPr="00DF0F7C">
        <w:rPr>
          <w:color w:val="000000"/>
          <w:sz w:val="26"/>
          <w:szCs w:val="26"/>
        </w:rPr>
        <w:t>сельское</w:t>
      </w:r>
      <w:r w:rsidRPr="00DF0F7C">
        <w:rPr>
          <w:color w:val="000000"/>
          <w:sz w:val="26"/>
          <w:szCs w:val="26"/>
          <w:shd w:val="clear" w:color="auto" w:fill="FFFFFF"/>
        </w:rPr>
        <w:t> </w:t>
      </w:r>
      <w:r w:rsidRPr="00DF0F7C">
        <w:rPr>
          <w:color w:val="000000"/>
          <w:sz w:val="26"/>
          <w:szCs w:val="26"/>
        </w:rPr>
        <w:t>поселение</w:t>
      </w:r>
      <w:r w:rsidRPr="00DF0F7C">
        <w:rPr>
          <w:color w:val="000000"/>
          <w:sz w:val="26"/>
          <w:szCs w:val="26"/>
          <w:shd w:val="clear" w:color="auto" w:fill="FFFFFF"/>
        </w:rPr>
        <w:t> </w:t>
      </w:r>
      <w:r w:rsidRPr="00DF0F7C">
        <w:rPr>
          <w:color w:val="000000"/>
          <w:sz w:val="26"/>
          <w:szCs w:val="26"/>
        </w:rPr>
        <w:t>Сентябрьский</w:t>
      </w:r>
      <w:r w:rsidRPr="00DF0F7C">
        <w:rPr>
          <w:color w:val="000000"/>
          <w:sz w:val="26"/>
          <w:szCs w:val="26"/>
          <w:shd w:val="clear" w:color="auto" w:fill="FFFFFF"/>
        </w:rPr>
        <w:t>, согласно </w:t>
      </w:r>
      <w:r w:rsidRPr="00DF0F7C">
        <w:rPr>
          <w:sz w:val="26"/>
          <w:szCs w:val="26"/>
        </w:rPr>
        <w:t>приложению.</w:t>
      </w:r>
    </w:p>
    <w:p w:rsidR="000D1BAD" w:rsidRPr="003C3B00" w:rsidRDefault="00DF0F7C" w:rsidP="00DF0F7C">
      <w:pPr>
        <w:autoSpaceDE w:val="0"/>
        <w:autoSpaceDN w:val="0"/>
        <w:adjustRightInd w:val="0"/>
        <w:ind w:firstLine="709"/>
        <w:jc w:val="both"/>
        <w:rPr>
          <w:bCs/>
          <w:sz w:val="26"/>
          <w:szCs w:val="26"/>
        </w:rPr>
      </w:pPr>
      <w:r>
        <w:rPr>
          <w:bCs/>
          <w:sz w:val="26"/>
          <w:szCs w:val="26"/>
        </w:rPr>
        <w:t>3</w:t>
      </w:r>
      <w:r w:rsidR="000D1BAD" w:rsidRPr="003C3B00">
        <w:rPr>
          <w:bCs/>
          <w:sz w:val="26"/>
          <w:szCs w:val="26"/>
        </w:rPr>
        <w:t xml:space="preserve">. </w:t>
      </w:r>
      <w:r w:rsidR="000D1BAD" w:rsidRPr="003C3B00">
        <w:rPr>
          <w:sz w:val="26"/>
          <w:szCs w:val="2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1BAD" w:rsidRPr="003C3B00" w:rsidRDefault="00DF0F7C" w:rsidP="00DF0F7C">
      <w:pPr>
        <w:autoSpaceDE w:val="0"/>
        <w:autoSpaceDN w:val="0"/>
        <w:adjustRightInd w:val="0"/>
        <w:ind w:firstLine="709"/>
        <w:jc w:val="both"/>
        <w:rPr>
          <w:bCs/>
          <w:sz w:val="26"/>
          <w:szCs w:val="26"/>
        </w:rPr>
      </w:pPr>
      <w:r>
        <w:rPr>
          <w:bCs/>
          <w:sz w:val="26"/>
          <w:szCs w:val="26"/>
        </w:rPr>
        <w:t>4</w:t>
      </w:r>
      <w:r w:rsidR="000D1BAD" w:rsidRPr="003C3B00">
        <w:rPr>
          <w:bCs/>
          <w:sz w:val="26"/>
          <w:szCs w:val="26"/>
        </w:rPr>
        <w:t xml:space="preserve">. </w:t>
      </w:r>
      <w:r w:rsidR="000D1BAD" w:rsidRPr="003C3B00">
        <w:rPr>
          <w:sz w:val="26"/>
          <w:szCs w:val="26"/>
          <w:lang w:eastAsia="ar-SA"/>
        </w:rPr>
        <w:t>Настоящее постановление вступает в силу после его официального опубликования (обнародования).</w:t>
      </w:r>
    </w:p>
    <w:p w:rsidR="00D95316" w:rsidRPr="003C3B00" w:rsidRDefault="00DF0F7C" w:rsidP="00DF0F7C">
      <w:pPr>
        <w:autoSpaceDE w:val="0"/>
        <w:autoSpaceDN w:val="0"/>
        <w:adjustRightInd w:val="0"/>
        <w:ind w:firstLine="709"/>
        <w:jc w:val="both"/>
        <w:rPr>
          <w:bCs/>
          <w:sz w:val="26"/>
          <w:szCs w:val="26"/>
        </w:rPr>
      </w:pPr>
      <w:r>
        <w:rPr>
          <w:bCs/>
          <w:sz w:val="26"/>
          <w:szCs w:val="26"/>
        </w:rPr>
        <w:t>5</w:t>
      </w:r>
      <w:r w:rsidR="000D1BAD" w:rsidRPr="003C3B00">
        <w:rPr>
          <w:bCs/>
          <w:sz w:val="26"/>
          <w:szCs w:val="26"/>
        </w:rPr>
        <w:t xml:space="preserve">. </w:t>
      </w:r>
      <w:r w:rsidR="00D95316" w:rsidRPr="003C3B00">
        <w:rPr>
          <w:bCs/>
          <w:sz w:val="26"/>
          <w:szCs w:val="26"/>
          <w:lang w:bidi="ru-RU"/>
        </w:rPr>
        <w:t xml:space="preserve"> </w:t>
      </w:r>
      <w:proofErr w:type="gramStart"/>
      <w:r w:rsidR="00D95316" w:rsidRPr="003C3B00">
        <w:rPr>
          <w:bCs/>
          <w:sz w:val="26"/>
          <w:szCs w:val="26"/>
          <w:lang w:bidi="ru-RU"/>
        </w:rPr>
        <w:t>Контроль за</w:t>
      </w:r>
      <w:proofErr w:type="gramEnd"/>
      <w:r w:rsidR="00D95316" w:rsidRPr="003C3B00">
        <w:rPr>
          <w:bCs/>
          <w:sz w:val="26"/>
          <w:szCs w:val="26"/>
          <w:lang w:bidi="ru-RU"/>
        </w:rPr>
        <w:t xml:space="preserve"> выполнением постановления осуществляю лично.</w:t>
      </w:r>
    </w:p>
    <w:p w:rsidR="00D95316" w:rsidRPr="003C3B00" w:rsidRDefault="00D95316" w:rsidP="00D95316">
      <w:pPr>
        <w:jc w:val="both"/>
        <w:rPr>
          <w:bCs/>
          <w:sz w:val="26"/>
          <w:szCs w:val="26"/>
          <w:lang w:bidi="ru-RU"/>
        </w:rPr>
      </w:pPr>
      <w:bookmarkStart w:id="0" w:name="_GoBack"/>
      <w:bookmarkEnd w:id="0"/>
    </w:p>
    <w:p w:rsidR="00D95316" w:rsidRPr="003C3B00" w:rsidRDefault="00D95316" w:rsidP="00D95316">
      <w:pPr>
        <w:jc w:val="both"/>
        <w:rPr>
          <w:bCs/>
          <w:sz w:val="26"/>
          <w:szCs w:val="26"/>
          <w:lang w:bidi="ru-RU"/>
        </w:rPr>
      </w:pPr>
    </w:p>
    <w:p w:rsidR="00D95316" w:rsidRPr="00D95316" w:rsidRDefault="00D95316" w:rsidP="00D95316">
      <w:pPr>
        <w:jc w:val="both"/>
        <w:rPr>
          <w:bCs/>
          <w:sz w:val="26"/>
          <w:szCs w:val="28"/>
          <w:lang w:bidi="ru-RU"/>
        </w:rPr>
      </w:pPr>
    </w:p>
    <w:p w:rsidR="00D95316" w:rsidRDefault="00672C94" w:rsidP="00D95316">
      <w:pPr>
        <w:jc w:val="both"/>
        <w:rPr>
          <w:bCs/>
          <w:sz w:val="26"/>
          <w:szCs w:val="28"/>
          <w:lang w:bidi="ru-RU"/>
        </w:rPr>
      </w:pPr>
      <w:r>
        <w:rPr>
          <w:bCs/>
          <w:sz w:val="26"/>
          <w:szCs w:val="28"/>
          <w:lang w:bidi="ru-RU"/>
        </w:rPr>
        <w:t>Глава поселения</w:t>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sidR="000D1BAD">
        <w:rPr>
          <w:bCs/>
          <w:sz w:val="26"/>
          <w:szCs w:val="28"/>
          <w:lang w:bidi="ru-RU"/>
        </w:rPr>
        <w:t xml:space="preserve">      </w:t>
      </w:r>
      <w:r w:rsidR="00635B4C">
        <w:rPr>
          <w:bCs/>
          <w:sz w:val="26"/>
          <w:szCs w:val="28"/>
          <w:lang w:bidi="ru-RU"/>
        </w:rPr>
        <w:t xml:space="preserve">       </w:t>
      </w:r>
      <w:r>
        <w:rPr>
          <w:bCs/>
          <w:sz w:val="26"/>
          <w:szCs w:val="28"/>
          <w:lang w:bidi="ru-RU"/>
        </w:rPr>
        <w:t>А.В. Светлаков</w:t>
      </w:r>
    </w:p>
    <w:p w:rsidR="00D95316" w:rsidRDefault="00D95316"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DF0F7C" w:rsidRDefault="00DF0F7C" w:rsidP="00D95316">
      <w:pPr>
        <w:jc w:val="both"/>
        <w:rPr>
          <w:bCs/>
          <w:sz w:val="26"/>
          <w:szCs w:val="28"/>
          <w:lang w:bidi="ru-RU"/>
        </w:rPr>
      </w:pPr>
    </w:p>
    <w:p w:rsidR="00DF0F7C" w:rsidRDefault="00DF0F7C" w:rsidP="00D95316">
      <w:pPr>
        <w:jc w:val="both"/>
        <w:rPr>
          <w:bCs/>
          <w:sz w:val="26"/>
          <w:szCs w:val="28"/>
          <w:lang w:bidi="ru-RU"/>
        </w:rPr>
      </w:pPr>
    </w:p>
    <w:p w:rsidR="00DF0F7C" w:rsidRDefault="00DF0F7C" w:rsidP="00D95316">
      <w:pPr>
        <w:jc w:val="both"/>
        <w:rPr>
          <w:bCs/>
          <w:sz w:val="26"/>
          <w:szCs w:val="28"/>
          <w:lang w:bidi="ru-RU"/>
        </w:rPr>
      </w:pPr>
    </w:p>
    <w:p w:rsidR="00DF0F7C" w:rsidRPr="00212E54" w:rsidRDefault="00DF0F7C" w:rsidP="00DF0F7C">
      <w:pPr>
        <w:pStyle w:val="a8"/>
        <w:spacing w:after="0"/>
        <w:jc w:val="right"/>
        <w:rPr>
          <w:sz w:val="26"/>
        </w:rPr>
      </w:pPr>
      <w:r>
        <w:rPr>
          <w:sz w:val="26"/>
        </w:rPr>
        <w:lastRenderedPageBreak/>
        <w:t>Приложение 1</w:t>
      </w:r>
    </w:p>
    <w:p w:rsidR="00DF0F7C" w:rsidRPr="002D461F" w:rsidRDefault="00DF0F7C" w:rsidP="00DF0F7C">
      <w:pPr>
        <w:shd w:val="clear" w:color="auto" w:fill="FFFFFF"/>
        <w:tabs>
          <w:tab w:val="left" w:pos="8986"/>
        </w:tabs>
        <w:ind w:left="5812"/>
        <w:jc w:val="right"/>
        <w:rPr>
          <w:rFonts w:eastAsia="Calibri"/>
          <w:bCs/>
          <w:spacing w:val="-5"/>
          <w:sz w:val="26"/>
          <w:szCs w:val="22"/>
          <w:lang w:eastAsia="en-US"/>
        </w:rPr>
      </w:pPr>
      <w:r w:rsidRPr="002D461F">
        <w:rPr>
          <w:rFonts w:eastAsia="Calibri"/>
          <w:bCs/>
          <w:spacing w:val="-5"/>
          <w:sz w:val="26"/>
          <w:szCs w:val="22"/>
          <w:lang w:eastAsia="en-US"/>
        </w:rPr>
        <w:t xml:space="preserve">к постановлению администрации </w:t>
      </w:r>
    </w:p>
    <w:p w:rsidR="00DF0F7C" w:rsidRPr="002D461F" w:rsidRDefault="00DF0F7C" w:rsidP="00DF0F7C">
      <w:pPr>
        <w:shd w:val="clear" w:color="auto" w:fill="FFFFFF"/>
        <w:tabs>
          <w:tab w:val="left" w:pos="8986"/>
        </w:tabs>
        <w:ind w:left="5812"/>
        <w:jc w:val="right"/>
        <w:rPr>
          <w:rFonts w:eastAsia="Calibri"/>
          <w:bCs/>
          <w:spacing w:val="-5"/>
          <w:sz w:val="26"/>
          <w:szCs w:val="22"/>
          <w:lang w:eastAsia="en-US"/>
        </w:rPr>
      </w:pPr>
      <w:r w:rsidRPr="002D461F">
        <w:rPr>
          <w:rFonts w:eastAsia="Calibri"/>
          <w:bCs/>
          <w:spacing w:val="-5"/>
          <w:sz w:val="26"/>
          <w:szCs w:val="22"/>
          <w:lang w:eastAsia="en-US"/>
        </w:rPr>
        <w:t xml:space="preserve">сельского поселения </w:t>
      </w:r>
      <w:proofErr w:type="gramStart"/>
      <w:r w:rsidRPr="002D461F">
        <w:rPr>
          <w:rFonts w:eastAsia="Calibri"/>
          <w:bCs/>
          <w:spacing w:val="-5"/>
          <w:sz w:val="26"/>
          <w:szCs w:val="22"/>
          <w:lang w:eastAsia="en-US"/>
        </w:rPr>
        <w:t>Сентябрьский</w:t>
      </w:r>
      <w:proofErr w:type="gramEnd"/>
    </w:p>
    <w:p w:rsidR="00DF0F7C" w:rsidRPr="002D461F" w:rsidRDefault="00DF0F7C" w:rsidP="00DF0F7C">
      <w:pPr>
        <w:shd w:val="clear" w:color="auto" w:fill="FFFFFF"/>
        <w:tabs>
          <w:tab w:val="left" w:pos="8986"/>
        </w:tabs>
        <w:ind w:left="5812"/>
        <w:jc w:val="right"/>
        <w:rPr>
          <w:rFonts w:eastAsia="Calibri"/>
          <w:bCs/>
          <w:spacing w:val="-5"/>
          <w:sz w:val="26"/>
          <w:szCs w:val="22"/>
          <w:u w:val="single"/>
          <w:lang w:eastAsia="en-US"/>
        </w:rPr>
      </w:pPr>
      <w:r w:rsidRPr="002D461F">
        <w:rPr>
          <w:rFonts w:eastAsia="Calibri"/>
          <w:bCs/>
          <w:spacing w:val="-5"/>
          <w:sz w:val="26"/>
          <w:szCs w:val="22"/>
          <w:lang w:eastAsia="en-US"/>
        </w:rPr>
        <w:t>от</w:t>
      </w:r>
      <w:r w:rsidRPr="002D461F">
        <w:rPr>
          <w:rFonts w:eastAsia="Calibri"/>
          <w:bCs/>
          <w:spacing w:val="-5"/>
          <w:sz w:val="26"/>
          <w:szCs w:val="22"/>
          <w:u w:val="single"/>
          <w:lang w:eastAsia="en-US"/>
        </w:rPr>
        <w:t xml:space="preserve"> </w:t>
      </w:r>
      <w:r w:rsidR="004A46B2">
        <w:rPr>
          <w:rFonts w:eastAsia="Calibri"/>
          <w:bCs/>
          <w:spacing w:val="-5"/>
          <w:sz w:val="26"/>
          <w:szCs w:val="22"/>
          <w:u w:val="single"/>
          <w:lang w:eastAsia="en-US"/>
        </w:rPr>
        <w:t>04.09.2020</w:t>
      </w:r>
      <w:r w:rsidRPr="002D461F">
        <w:rPr>
          <w:rFonts w:eastAsia="Calibri"/>
          <w:bCs/>
          <w:spacing w:val="-5"/>
          <w:sz w:val="26"/>
          <w:szCs w:val="22"/>
          <w:u w:val="single"/>
          <w:lang w:eastAsia="en-US"/>
        </w:rPr>
        <w:t xml:space="preserve"> </w:t>
      </w:r>
      <w:r w:rsidRPr="002D461F">
        <w:rPr>
          <w:rFonts w:eastAsia="Calibri"/>
          <w:bCs/>
          <w:spacing w:val="-5"/>
          <w:sz w:val="26"/>
          <w:szCs w:val="22"/>
          <w:lang w:eastAsia="en-US"/>
        </w:rPr>
        <w:t xml:space="preserve"> №  </w:t>
      </w:r>
      <w:r w:rsidRPr="002D461F">
        <w:rPr>
          <w:rFonts w:eastAsia="Calibri"/>
          <w:bCs/>
          <w:spacing w:val="-5"/>
          <w:sz w:val="26"/>
          <w:szCs w:val="22"/>
          <w:u w:val="single"/>
          <w:lang w:eastAsia="en-US"/>
        </w:rPr>
        <w:t xml:space="preserve"> </w:t>
      </w:r>
      <w:r w:rsidR="004A46B2">
        <w:rPr>
          <w:rFonts w:eastAsia="Calibri"/>
          <w:bCs/>
          <w:spacing w:val="-5"/>
          <w:sz w:val="26"/>
          <w:szCs w:val="22"/>
          <w:u w:val="single"/>
          <w:lang w:eastAsia="en-US"/>
        </w:rPr>
        <w:t>91</w:t>
      </w:r>
      <w:r w:rsidRPr="002D461F">
        <w:rPr>
          <w:rFonts w:eastAsia="Calibri"/>
          <w:bCs/>
          <w:spacing w:val="-5"/>
          <w:sz w:val="26"/>
          <w:szCs w:val="22"/>
          <w:u w:val="single"/>
          <w:lang w:eastAsia="en-US"/>
        </w:rPr>
        <w:t>-па</w:t>
      </w:r>
    </w:p>
    <w:p w:rsidR="006070BA" w:rsidRDefault="006070BA" w:rsidP="00D95316">
      <w:pPr>
        <w:jc w:val="both"/>
        <w:rPr>
          <w:bCs/>
          <w:sz w:val="26"/>
          <w:szCs w:val="28"/>
          <w:lang w:bidi="ru-RU"/>
        </w:rPr>
      </w:pPr>
    </w:p>
    <w:p w:rsidR="00DF0F7C" w:rsidRPr="00DF0F7C" w:rsidRDefault="00DF0F7C" w:rsidP="00DF0F7C">
      <w:pPr>
        <w:pStyle w:val="HEADERTEXT"/>
        <w:jc w:val="center"/>
        <w:rPr>
          <w:rFonts w:ascii="Times New Roman" w:hAnsi="Times New Roman" w:cs="Times New Roman"/>
          <w:b/>
          <w:bCs/>
          <w:color w:val="auto"/>
          <w:sz w:val="26"/>
          <w:szCs w:val="26"/>
        </w:rPr>
      </w:pPr>
      <w:r w:rsidRPr="00DF0F7C">
        <w:rPr>
          <w:rFonts w:ascii="Times New Roman" w:hAnsi="Times New Roman" w:cs="Times New Roman"/>
          <w:b/>
          <w:bCs/>
          <w:color w:val="auto"/>
          <w:sz w:val="26"/>
          <w:szCs w:val="26"/>
        </w:rPr>
        <w:t xml:space="preserve">Порядок установления причин нарушения законодательства о градостроительной деятельности на территории сельского поселения </w:t>
      </w:r>
      <w:r>
        <w:rPr>
          <w:rFonts w:ascii="Times New Roman" w:hAnsi="Times New Roman" w:cs="Times New Roman"/>
          <w:b/>
          <w:bCs/>
          <w:color w:val="auto"/>
          <w:sz w:val="26"/>
          <w:szCs w:val="26"/>
        </w:rPr>
        <w:t>Сентябрьский</w:t>
      </w:r>
      <w:r w:rsidRPr="00DF0F7C">
        <w:rPr>
          <w:rFonts w:ascii="Times New Roman" w:hAnsi="Times New Roman" w:cs="Times New Roman"/>
          <w:b/>
          <w:bCs/>
          <w:color w:val="auto"/>
          <w:sz w:val="26"/>
          <w:szCs w:val="26"/>
        </w:rPr>
        <w:t xml:space="preserve"> </w:t>
      </w:r>
    </w:p>
    <w:p w:rsidR="00DF0F7C" w:rsidRPr="00DF0F7C" w:rsidRDefault="00DF0F7C" w:rsidP="00DF0F7C">
      <w:pPr>
        <w:pStyle w:val="HEADERTEXT"/>
        <w:rPr>
          <w:rFonts w:ascii="Times New Roman" w:hAnsi="Times New Roman" w:cs="Times New Roman"/>
          <w:b/>
          <w:bCs/>
          <w:color w:val="auto"/>
          <w:sz w:val="26"/>
          <w:szCs w:val="26"/>
        </w:rPr>
      </w:pPr>
    </w:p>
    <w:p w:rsidR="00DF0F7C" w:rsidRPr="00DF0F7C" w:rsidRDefault="00DF0F7C" w:rsidP="00DF0F7C">
      <w:pPr>
        <w:pStyle w:val="HEADERTEXT"/>
        <w:jc w:val="center"/>
        <w:rPr>
          <w:rFonts w:ascii="Times New Roman" w:hAnsi="Times New Roman" w:cs="Times New Roman"/>
          <w:b/>
          <w:bCs/>
          <w:color w:val="auto"/>
          <w:sz w:val="26"/>
          <w:szCs w:val="26"/>
        </w:rPr>
      </w:pPr>
      <w:r w:rsidRPr="00DF0F7C">
        <w:rPr>
          <w:rFonts w:ascii="Times New Roman" w:hAnsi="Times New Roman" w:cs="Times New Roman"/>
          <w:b/>
          <w:bCs/>
          <w:color w:val="auto"/>
          <w:sz w:val="26"/>
          <w:szCs w:val="26"/>
        </w:rPr>
        <w:t xml:space="preserve"> </w:t>
      </w:r>
    </w:p>
    <w:p w:rsidR="00DF0F7C" w:rsidRPr="00DF0F7C" w:rsidRDefault="00DF0F7C" w:rsidP="00DF0F7C">
      <w:pPr>
        <w:pStyle w:val="HEADERTEXT"/>
        <w:jc w:val="center"/>
        <w:rPr>
          <w:rFonts w:ascii="Times New Roman" w:hAnsi="Times New Roman" w:cs="Times New Roman"/>
          <w:b/>
          <w:bCs/>
          <w:color w:val="auto"/>
          <w:sz w:val="26"/>
          <w:szCs w:val="26"/>
        </w:rPr>
      </w:pPr>
      <w:r w:rsidRPr="00DF0F7C">
        <w:rPr>
          <w:rFonts w:ascii="Times New Roman" w:hAnsi="Times New Roman" w:cs="Times New Roman"/>
          <w:b/>
          <w:bCs/>
          <w:color w:val="auto"/>
          <w:sz w:val="26"/>
          <w:szCs w:val="26"/>
        </w:rPr>
        <w:t xml:space="preserve">1. Общие положения </w:t>
      </w: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1.1. Порядок установления причин нарушения законодательства о градостроительной деятельности на территории сельского поселения </w:t>
      </w:r>
      <w:r>
        <w:rPr>
          <w:rFonts w:ascii="Times New Roman" w:hAnsi="Times New Roman" w:cs="Times New Roman"/>
          <w:sz w:val="26"/>
          <w:szCs w:val="26"/>
        </w:rPr>
        <w:t>Сентябрьский</w:t>
      </w:r>
      <w:r w:rsidRPr="00DF0F7C">
        <w:rPr>
          <w:rFonts w:ascii="Times New Roman" w:hAnsi="Times New Roman" w:cs="Times New Roman"/>
          <w:sz w:val="26"/>
          <w:szCs w:val="26"/>
        </w:rPr>
        <w:t xml:space="preserve"> (далее - Порядок), разработан на основании Градостроительного кодекса</w:t>
      </w:r>
      <w:r w:rsidRPr="00DF0F7C">
        <w:rPr>
          <w:rFonts w:ascii="Times New Roman" w:hAnsi="Times New Roman" w:cs="Times New Roman"/>
          <w:sz w:val="26"/>
          <w:szCs w:val="26"/>
          <w:u w:val="single"/>
        </w:rPr>
        <w:t xml:space="preserve"> </w:t>
      </w:r>
      <w:r w:rsidRPr="00DF0F7C">
        <w:rPr>
          <w:rFonts w:ascii="Times New Roman" w:hAnsi="Times New Roman" w:cs="Times New Roman"/>
          <w:sz w:val="26"/>
          <w:szCs w:val="26"/>
        </w:rPr>
        <w:t xml:space="preserve"> и определяет процедуру установления причин нарушения законодательства о градостроительной деятельности на территории сельского поселения </w:t>
      </w:r>
      <w:r>
        <w:rPr>
          <w:rFonts w:ascii="Times New Roman" w:hAnsi="Times New Roman" w:cs="Times New Roman"/>
          <w:sz w:val="26"/>
          <w:szCs w:val="26"/>
        </w:rPr>
        <w:t>Сентябрьский</w:t>
      </w:r>
      <w:r w:rsidRPr="00DF0F7C">
        <w:rPr>
          <w:rFonts w:ascii="Times New Roman" w:hAnsi="Times New Roman" w:cs="Times New Roman"/>
          <w:sz w:val="26"/>
          <w:szCs w:val="26"/>
        </w:rPr>
        <w:t>, порядок образования и деятельности технической комиссии и распространяется на случаи, предусмотренные частью 4 Градостроительного кодекса</w:t>
      </w:r>
      <w:proofErr w:type="gramStart"/>
      <w:r w:rsidRPr="00DF0F7C">
        <w:rPr>
          <w:rFonts w:ascii="Times New Roman" w:hAnsi="Times New Roman" w:cs="Times New Roman"/>
          <w:sz w:val="26"/>
          <w:szCs w:val="26"/>
        </w:rPr>
        <w:t xml:space="preserve"> .</w:t>
      </w:r>
      <w:proofErr w:type="gramEnd"/>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1.2. Установление причин нарушения законодательства о градостроительной деятельности осуществляется в целях:</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устранения нарушения законодательства о градостроительной деятельности;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определения круга лиц, которым причинен вред в результате нарушения законодательства;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определения лиц, допустивших нарушения законодательства о градостроительной деятельности, и обстоятельств, указывающих на их виновность;</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нормативов правовых актов;</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определения мероприятий по восстановлению благоприятных условий жизнедеятельности граждан.</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HEADERTEXT"/>
        <w:rPr>
          <w:rFonts w:ascii="Times New Roman" w:hAnsi="Times New Roman" w:cs="Times New Roman"/>
          <w:b/>
          <w:bCs/>
          <w:color w:val="auto"/>
          <w:sz w:val="26"/>
          <w:szCs w:val="26"/>
        </w:rPr>
      </w:pPr>
    </w:p>
    <w:p w:rsidR="00DF0F7C" w:rsidRPr="00DF0F7C" w:rsidRDefault="00DF0F7C" w:rsidP="00DF0F7C">
      <w:pPr>
        <w:pStyle w:val="HEADERTEXT"/>
        <w:jc w:val="center"/>
        <w:rPr>
          <w:rFonts w:ascii="Times New Roman" w:hAnsi="Times New Roman" w:cs="Times New Roman"/>
          <w:b/>
          <w:bCs/>
          <w:color w:val="auto"/>
          <w:sz w:val="26"/>
          <w:szCs w:val="26"/>
        </w:rPr>
      </w:pPr>
      <w:r w:rsidRPr="00DF0F7C">
        <w:rPr>
          <w:rFonts w:ascii="Times New Roman" w:hAnsi="Times New Roman" w:cs="Times New Roman"/>
          <w:b/>
          <w:bCs/>
          <w:color w:val="auto"/>
          <w:sz w:val="26"/>
          <w:szCs w:val="26"/>
        </w:rPr>
        <w:t xml:space="preserve"> 2. Порядок установления причин нарушения законодательства о градостроительной деятельности </w:t>
      </w: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2.1. Причины нарушения законодательства о градостроительной деятельности устанавливаются технической комиссией, созданной главой сельского поселения </w:t>
      </w:r>
      <w:proofErr w:type="gramStart"/>
      <w:r>
        <w:rPr>
          <w:rFonts w:ascii="Times New Roman" w:hAnsi="Times New Roman" w:cs="Times New Roman"/>
          <w:sz w:val="26"/>
          <w:szCs w:val="26"/>
        </w:rPr>
        <w:lastRenderedPageBreak/>
        <w:t>Сентябрьский</w:t>
      </w:r>
      <w:proofErr w:type="gramEnd"/>
      <w:r w:rsidRPr="00DF0F7C">
        <w:rPr>
          <w:rFonts w:ascii="Times New Roman" w:hAnsi="Times New Roman" w:cs="Times New Roman"/>
          <w:sz w:val="26"/>
          <w:szCs w:val="26"/>
        </w:rPr>
        <w:t xml:space="preserve"> (далее-глава поселения).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2.2. Поводом для рассмотрения главой сельского поселения </w:t>
      </w:r>
      <w:proofErr w:type="gramStart"/>
      <w:r>
        <w:rPr>
          <w:rFonts w:ascii="Times New Roman" w:hAnsi="Times New Roman" w:cs="Times New Roman"/>
          <w:sz w:val="26"/>
          <w:szCs w:val="26"/>
        </w:rPr>
        <w:t>Сентябрьский</w:t>
      </w:r>
      <w:proofErr w:type="gramEnd"/>
      <w:r w:rsidRPr="00DF0F7C">
        <w:rPr>
          <w:rFonts w:ascii="Times New Roman" w:hAnsi="Times New Roman" w:cs="Times New Roman"/>
          <w:sz w:val="26"/>
          <w:szCs w:val="26"/>
        </w:rPr>
        <w:t xml:space="preserve"> вопроса об образовании комиссии являются полученные администрацией сельского поселения </w:t>
      </w:r>
      <w:r>
        <w:rPr>
          <w:rFonts w:ascii="Times New Roman" w:hAnsi="Times New Roman" w:cs="Times New Roman"/>
          <w:sz w:val="26"/>
          <w:szCs w:val="26"/>
        </w:rPr>
        <w:t>Сентябрьский</w:t>
      </w:r>
      <w:r w:rsidRPr="00DF0F7C">
        <w:rPr>
          <w:rFonts w:ascii="Times New Roman" w:hAnsi="Times New Roman" w:cs="Times New Roman"/>
          <w:sz w:val="26"/>
          <w:szCs w:val="26"/>
        </w:rPr>
        <w:t xml:space="preserve"> (далее-администрация поселения):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заявление физического и (или) юридического лица, либо их представителей о причинении вреда;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извещение лица, осуществляющего строительство, о возникновении аварийной ситуации при строительстве, реконструкции, капитальном ремонте объектов капитального строительства, повлекшие за собой причинение вреда;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DF0F7C" w:rsidRPr="00DF0F7C" w:rsidRDefault="00DF0F7C" w:rsidP="00DF0F7C">
      <w:pPr>
        <w:pStyle w:val="FORMATTEXT"/>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2.3. Специалисты администрации поселения проводят проверку информации и не позднее 10 дней с момента ее получения готовят проект постановления администрации поселения о создании технической комиссии по установлению причин нарушений законодательства о градостроительной деятельности или уведомление об отказе в ее образовании.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2.4. Отказ в создании технической комиссии допускается в следующих случаях:</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частях 2 и 3 статьи 62 Градостроительного кодекса Российской Федерации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б) отсутствие выполнения работ по строительству (реконструкции, капитальному ремонту) или эксплуатации объектов, указанных в пункте 1.1. настоящего Порядка;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в) отсутствие вреда, причинённого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1.1. настоящего Порядка.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2.5. Уведомление об отказе в создании технической комиссии в течение десяти дней направляется (вручается) лицу (органу), указанному в пункте 2.2. настоящего Порядка.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2.6. Постановлением администрации поселения утверждается состав технической комиссии, устанавливается срок работы технической комиссии, который не может превышать двух месяцев со дня создания комиссии до дня утверждения ее заключения.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HEADERTEXT"/>
        <w:jc w:val="center"/>
        <w:rPr>
          <w:rFonts w:ascii="Times New Roman" w:hAnsi="Times New Roman" w:cs="Times New Roman"/>
          <w:b/>
          <w:bCs/>
          <w:color w:val="auto"/>
          <w:sz w:val="26"/>
          <w:szCs w:val="26"/>
        </w:rPr>
      </w:pPr>
      <w:r w:rsidRPr="00DF0F7C">
        <w:rPr>
          <w:rFonts w:ascii="Times New Roman" w:hAnsi="Times New Roman" w:cs="Times New Roman"/>
          <w:b/>
          <w:bCs/>
          <w:color w:val="auto"/>
          <w:sz w:val="26"/>
          <w:szCs w:val="26"/>
        </w:rPr>
        <w:lastRenderedPageBreak/>
        <w:t xml:space="preserve"> 3. Техническая комиссия </w:t>
      </w: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3.1. Техническая комиссия не является постоянно действующим органом и создается в каждом отдельном случае.</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3.2. Состав комиссии формируется из числа высококвалифицированных специалистов в области капитального строительства, гражданского и промышленного проектирования, градостроительства, архитектуры, жилищн</w:t>
      </w:r>
      <w:proofErr w:type="gramStart"/>
      <w:r w:rsidRPr="00DF0F7C">
        <w:rPr>
          <w:rFonts w:ascii="Times New Roman" w:hAnsi="Times New Roman" w:cs="Times New Roman"/>
          <w:sz w:val="26"/>
          <w:szCs w:val="26"/>
        </w:rPr>
        <w:t>о-</w:t>
      </w:r>
      <w:proofErr w:type="gramEnd"/>
      <w:r w:rsidRPr="00DF0F7C">
        <w:rPr>
          <w:rFonts w:ascii="Times New Roman" w:hAnsi="Times New Roman" w:cs="Times New Roman"/>
          <w:sz w:val="26"/>
          <w:szCs w:val="26"/>
        </w:rPr>
        <w:t xml:space="preserve"> коммунального хозяйства.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Техническую комиссию возглавляет заместитель главы поселения.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К работе в составе комиссии, по согласованию с ними, могут привлекаться специалисты научно - 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администрации </w:t>
      </w:r>
      <w:r>
        <w:rPr>
          <w:rFonts w:ascii="Times New Roman" w:hAnsi="Times New Roman" w:cs="Times New Roman"/>
          <w:sz w:val="26"/>
          <w:szCs w:val="26"/>
        </w:rPr>
        <w:t>Нефтеюганского</w:t>
      </w:r>
      <w:r w:rsidRPr="00DF0F7C">
        <w:rPr>
          <w:rFonts w:ascii="Times New Roman" w:hAnsi="Times New Roman" w:cs="Times New Roman"/>
          <w:sz w:val="26"/>
          <w:szCs w:val="26"/>
        </w:rPr>
        <w:t xml:space="preserve"> района.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proofErr w:type="gramStart"/>
      <w:r w:rsidRPr="00DF0F7C">
        <w:rPr>
          <w:rFonts w:ascii="Times New Roman" w:hAnsi="Times New Roman" w:cs="Times New Roman"/>
          <w:sz w:val="26"/>
          <w:szCs w:val="26"/>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Лица, участвующие в работе технической комиссии в качестве наблюдателей, в случае несогласия с заключением могут оспорить его в судебном порядке.</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3.3.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3.4.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запрашивает и изучает материалы инженерных изысканий, всю исходн</w:t>
      </w:r>
      <w:proofErr w:type="gramStart"/>
      <w:r w:rsidRPr="00DF0F7C">
        <w:rPr>
          <w:rFonts w:ascii="Times New Roman" w:hAnsi="Times New Roman" w:cs="Times New Roman"/>
          <w:sz w:val="26"/>
          <w:szCs w:val="26"/>
        </w:rPr>
        <w:t>о-</w:t>
      </w:r>
      <w:proofErr w:type="gramEnd"/>
      <w:r w:rsidRPr="00DF0F7C">
        <w:rPr>
          <w:rFonts w:ascii="Times New Roman" w:hAnsi="Times New Roman" w:cs="Times New Roman"/>
          <w:sz w:val="26"/>
          <w:szCs w:val="26"/>
        </w:rPr>
        <w:t xml:space="preserve"> разрешительную и проектную документацию, на основании которой осуществляется либо осуществлялось строительство объекта;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 осуществляет проверку исполнительной документации по объекту </w:t>
      </w:r>
      <w:r w:rsidRPr="00DF0F7C">
        <w:rPr>
          <w:rFonts w:ascii="Times New Roman" w:hAnsi="Times New Roman" w:cs="Times New Roman"/>
          <w:sz w:val="26"/>
          <w:szCs w:val="26"/>
        </w:rPr>
        <w:lastRenderedPageBreak/>
        <w:t>строительства;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на ввод объекта в эксплуатацию, по эксплуатируемым объектам;</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запрашивает иные документы и материалы по делу, предпринимает все необходимые действия, для установления причин нарушения законодательства о градостроительной деятельности;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в рамках действующего законодательства выполняет иные действия, необходимость в проведении которых выявляется в ходе расследования.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3.6. В отсутствие председателя, его обязанности выполняет заместитель председателя.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3.7.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3.8. Периодичность проведения заседаний технической комиссии определяется председателем, исходя из необходимости. </w:t>
      </w:r>
      <w:proofErr w:type="gramStart"/>
      <w:r w:rsidRPr="00DF0F7C">
        <w:rPr>
          <w:rFonts w:ascii="Times New Roman" w:hAnsi="Times New Roman" w:cs="Times New Roman"/>
          <w:sz w:val="26"/>
          <w:szCs w:val="26"/>
        </w:rPr>
        <w:t xml:space="preserve">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выявления обстоятельств, указывающих на виновность </w:t>
      </w:r>
      <w:r w:rsidRPr="00DF0F7C">
        <w:rPr>
          <w:rFonts w:ascii="Times New Roman" w:hAnsi="Times New Roman" w:cs="Times New Roman"/>
          <w:sz w:val="26"/>
          <w:szCs w:val="26"/>
        </w:rPr>
        <w:lastRenderedPageBreak/>
        <w:t>лиц, допустивших нарушения, выполнения иных</w:t>
      </w:r>
      <w:proofErr w:type="gramEnd"/>
      <w:r w:rsidRPr="00DF0F7C">
        <w:rPr>
          <w:rFonts w:ascii="Times New Roman" w:hAnsi="Times New Roman" w:cs="Times New Roman"/>
          <w:sz w:val="26"/>
          <w:szCs w:val="26"/>
        </w:rPr>
        <w:t xml:space="preserve"> действий, необходимых для реализации функций, указанных в пункте 3.4 настоящего Порядка.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3.9. Обеспечение деятельности технической комиссии возлагается на администрацию поселения, которая осуществляет:</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проверку информации, полученной в соответствии с пунктом 2.2 настоящего Порядка;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подготовку и направление уведомления об отказе в создании технической комиссии;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своевременную подготовку проектов постановлений администрации поселения о создании технической комиссии и об утверждении ее заключения;</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материально - техническое обеспечение ее деятельности;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опубликование заключения технической комиссии.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3.10. По итогам деятельности технической комиссии, в установленный постановлением о ее создании срок, технической комиссией осуществляется подготовка заключения, содержащего следующие выводы:</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или юридических лиц;</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об обстоятельствах, указывающих на виновность лиц;</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о необходимых мерах по восстановлению благоприятных условий жизнедеятельности человека.</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3.11. 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DF0F7C" w:rsidRPr="00DF0F7C" w:rsidRDefault="00DF0F7C" w:rsidP="00DF0F7C">
      <w:pPr>
        <w:pStyle w:val="FORMATTEXT"/>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3.12. Заключение технической комиссии, подписанное всеми членами технической комиссии, подлежит утверждению председателем технической комиссии и опубликованию в средствах массовой информации.</w:t>
      </w:r>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3.13. </w:t>
      </w:r>
      <w:proofErr w:type="gramStart"/>
      <w:r w:rsidRPr="00DF0F7C">
        <w:rPr>
          <w:rFonts w:ascii="Times New Roman" w:hAnsi="Times New Roman" w:cs="Times New Roman"/>
          <w:sz w:val="26"/>
          <w:szCs w:val="26"/>
        </w:rPr>
        <w:t>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 xml:space="preserve">3.14. </w:t>
      </w:r>
      <w:proofErr w:type="gramStart"/>
      <w:r w:rsidRPr="00DF0F7C">
        <w:rPr>
          <w:rFonts w:ascii="Times New Roman" w:hAnsi="Times New Roman" w:cs="Times New Roman"/>
          <w:sz w:val="26"/>
          <w:szCs w:val="26"/>
        </w:rPr>
        <w:t xml:space="preserve">На основании заключения технической комиссии и с учетом ее </w:t>
      </w:r>
      <w:r w:rsidRPr="00DF0F7C">
        <w:rPr>
          <w:rFonts w:ascii="Times New Roman" w:hAnsi="Times New Roman" w:cs="Times New Roman"/>
          <w:sz w:val="26"/>
          <w:szCs w:val="26"/>
        </w:rPr>
        <w:lastRenderedPageBreak/>
        <w:t>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представляет план выполнения этих мероприятий в администрацию поселения.</w:t>
      </w:r>
      <w:proofErr w:type="gramEnd"/>
    </w:p>
    <w:p w:rsidR="00DF0F7C" w:rsidRPr="00DF0F7C" w:rsidRDefault="00DF0F7C" w:rsidP="00DF0F7C">
      <w:pPr>
        <w:pStyle w:val="FORMATTEXT"/>
        <w:ind w:firstLine="568"/>
        <w:jc w:val="both"/>
        <w:rPr>
          <w:rFonts w:ascii="Times New Roman" w:hAnsi="Times New Roman" w:cs="Times New Roman"/>
          <w:sz w:val="26"/>
          <w:szCs w:val="26"/>
        </w:rPr>
      </w:pPr>
    </w:p>
    <w:p w:rsidR="00DF0F7C" w:rsidRPr="00DF0F7C" w:rsidRDefault="00DF0F7C" w:rsidP="00DF0F7C">
      <w:pPr>
        <w:pStyle w:val="FORMATTEXT"/>
        <w:ind w:firstLine="568"/>
        <w:jc w:val="both"/>
        <w:rPr>
          <w:rFonts w:ascii="Times New Roman" w:hAnsi="Times New Roman" w:cs="Times New Roman"/>
          <w:sz w:val="26"/>
          <w:szCs w:val="26"/>
        </w:rPr>
      </w:pPr>
      <w:r w:rsidRPr="00DF0F7C">
        <w:rPr>
          <w:rFonts w:ascii="Times New Roman" w:hAnsi="Times New Roman" w:cs="Times New Roman"/>
          <w:sz w:val="26"/>
          <w:szCs w:val="26"/>
        </w:rPr>
        <w:t>3.15. Лицо, осуществляющее строительство объекта, не вправе приступать к работам по дальнейшему строительству (реконструкции, капитальному ремонту), до полного устранения допущенных нарушений.</w:t>
      </w:r>
    </w:p>
    <w:p w:rsidR="006070BA" w:rsidRPr="00DF0F7C" w:rsidRDefault="006070BA" w:rsidP="00D95316">
      <w:pPr>
        <w:jc w:val="both"/>
        <w:rPr>
          <w:bCs/>
          <w:sz w:val="26"/>
          <w:szCs w:val="26"/>
          <w:lang w:bidi="ru-RU"/>
        </w:rPr>
      </w:pPr>
    </w:p>
    <w:p w:rsidR="006070BA" w:rsidRPr="00DF0F7C" w:rsidRDefault="006070BA" w:rsidP="00D95316">
      <w:pPr>
        <w:jc w:val="both"/>
        <w:rPr>
          <w:bCs/>
          <w:sz w:val="26"/>
          <w:szCs w:val="26"/>
          <w:lang w:bidi="ru-RU"/>
        </w:rPr>
      </w:pPr>
    </w:p>
    <w:p w:rsidR="006070BA" w:rsidRPr="00DF0F7C" w:rsidRDefault="006070BA" w:rsidP="00D95316">
      <w:pPr>
        <w:jc w:val="both"/>
        <w:rPr>
          <w:bCs/>
          <w:sz w:val="26"/>
          <w:szCs w:val="26"/>
          <w:lang w:bidi="ru-RU"/>
        </w:rPr>
      </w:pPr>
    </w:p>
    <w:p w:rsidR="006070BA" w:rsidRPr="00DF0F7C" w:rsidRDefault="006070BA" w:rsidP="00D95316">
      <w:pPr>
        <w:jc w:val="both"/>
        <w:rPr>
          <w:bCs/>
          <w:sz w:val="26"/>
          <w:szCs w:val="26"/>
          <w:lang w:bidi="ru-RU"/>
        </w:rPr>
      </w:pPr>
    </w:p>
    <w:p w:rsidR="00C46527" w:rsidRPr="00DF0F7C" w:rsidRDefault="00C46527" w:rsidP="00D95316">
      <w:pPr>
        <w:jc w:val="both"/>
        <w:rPr>
          <w:bCs/>
          <w:sz w:val="26"/>
          <w:szCs w:val="26"/>
          <w:lang w:bidi="ru-RU"/>
        </w:rPr>
      </w:pPr>
    </w:p>
    <w:sectPr w:rsidR="00C46527" w:rsidRPr="00DF0F7C" w:rsidSect="003869F0">
      <w:pgSz w:w="11906" w:h="16838"/>
      <w:pgMar w:top="899" w:right="567" w:bottom="53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D1" w:rsidRDefault="007310D1">
      <w:r>
        <w:separator/>
      </w:r>
    </w:p>
  </w:endnote>
  <w:endnote w:type="continuationSeparator" w:id="0">
    <w:p w:rsidR="007310D1" w:rsidRDefault="007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D1" w:rsidRDefault="007310D1">
      <w:r>
        <w:separator/>
      </w:r>
    </w:p>
  </w:footnote>
  <w:footnote w:type="continuationSeparator" w:id="0">
    <w:p w:rsidR="007310D1" w:rsidRDefault="0073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2095A"/>
    <w:rsid w:val="00032BF5"/>
    <w:rsid w:val="000374BA"/>
    <w:rsid w:val="00064874"/>
    <w:rsid w:val="000745B8"/>
    <w:rsid w:val="00075DA0"/>
    <w:rsid w:val="0007762F"/>
    <w:rsid w:val="000830BF"/>
    <w:rsid w:val="0008325E"/>
    <w:rsid w:val="00093F1D"/>
    <w:rsid w:val="000963C0"/>
    <w:rsid w:val="00096C5E"/>
    <w:rsid w:val="000A1463"/>
    <w:rsid w:val="000A2549"/>
    <w:rsid w:val="000A2C8D"/>
    <w:rsid w:val="000B3322"/>
    <w:rsid w:val="000B6979"/>
    <w:rsid w:val="000C1706"/>
    <w:rsid w:val="000D1BAD"/>
    <w:rsid w:val="000D20D1"/>
    <w:rsid w:val="000D529B"/>
    <w:rsid w:val="000E2EB0"/>
    <w:rsid w:val="000F4C39"/>
    <w:rsid w:val="00112470"/>
    <w:rsid w:val="0011299E"/>
    <w:rsid w:val="00117C90"/>
    <w:rsid w:val="00127466"/>
    <w:rsid w:val="00127ECE"/>
    <w:rsid w:val="001306B4"/>
    <w:rsid w:val="00135716"/>
    <w:rsid w:val="00152069"/>
    <w:rsid w:val="00156985"/>
    <w:rsid w:val="00156AB3"/>
    <w:rsid w:val="00160B68"/>
    <w:rsid w:val="00162689"/>
    <w:rsid w:val="001929D7"/>
    <w:rsid w:val="00193104"/>
    <w:rsid w:val="001A0B34"/>
    <w:rsid w:val="001A57F1"/>
    <w:rsid w:val="001B19C0"/>
    <w:rsid w:val="001B79F3"/>
    <w:rsid w:val="001C0C55"/>
    <w:rsid w:val="001C1605"/>
    <w:rsid w:val="001C52BA"/>
    <w:rsid w:val="001C6DA4"/>
    <w:rsid w:val="001D168F"/>
    <w:rsid w:val="001D3AF3"/>
    <w:rsid w:val="001D7F09"/>
    <w:rsid w:val="001E6BFA"/>
    <w:rsid w:val="001F31F7"/>
    <w:rsid w:val="002164AB"/>
    <w:rsid w:val="0022010F"/>
    <w:rsid w:val="00223B17"/>
    <w:rsid w:val="002245D5"/>
    <w:rsid w:val="0022539F"/>
    <w:rsid w:val="002269B3"/>
    <w:rsid w:val="00232614"/>
    <w:rsid w:val="00236C52"/>
    <w:rsid w:val="00262A10"/>
    <w:rsid w:val="0027065C"/>
    <w:rsid w:val="002838CB"/>
    <w:rsid w:val="002913D5"/>
    <w:rsid w:val="002B21CD"/>
    <w:rsid w:val="002C25AC"/>
    <w:rsid w:val="002C4A00"/>
    <w:rsid w:val="002E7DE6"/>
    <w:rsid w:val="0031713C"/>
    <w:rsid w:val="003175A1"/>
    <w:rsid w:val="00317B6B"/>
    <w:rsid w:val="003354A5"/>
    <w:rsid w:val="003448BF"/>
    <w:rsid w:val="003520D1"/>
    <w:rsid w:val="00367A34"/>
    <w:rsid w:val="0037364A"/>
    <w:rsid w:val="00373CA5"/>
    <w:rsid w:val="00376432"/>
    <w:rsid w:val="003869F0"/>
    <w:rsid w:val="003A52D7"/>
    <w:rsid w:val="003B7688"/>
    <w:rsid w:val="003B7DEF"/>
    <w:rsid w:val="003C235B"/>
    <w:rsid w:val="003C3B00"/>
    <w:rsid w:val="003F2508"/>
    <w:rsid w:val="00411CDF"/>
    <w:rsid w:val="004160C7"/>
    <w:rsid w:val="004265BC"/>
    <w:rsid w:val="004348AF"/>
    <w:rsid w:val="00435D42"/>
    <w:rsid w:val="004454DC"/>
    <w:rsid w:val="0045377D"/>
    <w:rsid w:val="004660AA"/>
    <w:rsid w:val="00476B4B"/>
    <w:rsid w:val="00487E7B"/>
    <w:rsid w:val="004A46B2"/>
    <w:rsid w:val="004B02C3"/>
    <w:rsid w:val="004E2569"/>
    <w:rsid w:val="004E3EDA"/>
    <w:rsid w:val="004E562C"/>
    <w:rsid w:val="004E755F"/>
    <w:rsid w:val="004F32C0"/>
    <w:rsid w:val="00500D46"/>
    <w:rsid w:val="00507083"/>
    <w:rsid w:val="00510CC5"/>
    <w:rsid w:val="00530225"/>
    <w:rsid w:val="00530A29"/>
    <w:rsid w:val="0055127C"/>
    <w:rsid w:val="00587343"/>
    <w:rsid w:val="005922C6"/>
    <w:rsid w:val="00595153"/>
    <w:rsid w:val="005C64D3"/>
    <w:rsid w:val="005D0917"/>
    <w:rsid w:val="005F2AD2"/>
    <w:rsid w:val="005F4E8F"/>
    <w:rsid w:val="00604F4F"/>
    <w:rsid w:val="006069AF"/>
    <w:rsid w:val="006070BA"/>
    <w:rsid w:val="0060740D"/>
    <w:rsid w:val="00610DF8"/>
    <w:rsid w:val="00611CB2"/>
    <w:rsid w:val="00611DB7"/>
    <w:rsid w:val="0061467F"/>
    <w:rsid w:val="00633320"/>
    <w:rsid w:val="00635B4C"/>
    <w:rsid w:val="0065368E"/>
    <w:rsid w:val="00656B0C"/>
    <w:rsid w:val="00672C94"/>
    <w:rsid w:val="00675A00"/>
    <w:rsid w:val="0067664F"/>
    <w:rsid w:val="00680729"/>
    <w:rsid w:val="00693669"/>
    <w:rsid w:val="006A0749"/>
    <w:rsid w:val="006A3B35"/>
    <w:rsid w:val="006A635F"/>
    <w:rsid w:val="006B12A5"/>
    <w:rsid w:val="006B5311"/>
    <w:rsid w:val="006B5A84"/>
    <w:rsid w:val="006C6659"/>
    <w:rsid w:val="006D0685"/>
    <w:rsid w:val="006D595A"/>
    <w:rsid w:val="006D5C7F"/>
    <w:rsid w:val="006D6308"/>
    <w:rsid w:val="007027E9"/>
    <w:rsid w:val="007051AA"/>
    <w:rsid w:val="007117E6"/>
    <w:rsid w:val="007201AF"/>
    <w:rsid w:val="00726EFE"/>
    <w:rsid w:val="007310D1"/>
    <w:rsid w:val="00747DDB"/>
    <w:rsid w:val="0075174B"/>
    <w:rsid w:val="00752B5E"/>
    <w:rsid w:val="00755981"/>
    <w:rsid w:val="007639D9"/>
    <w:rsid w:val="007677DC"/>
    <w:rsid w:val="00775F32"/>
    <w:rsid w:val="007A2AA5"/>
    <w:rsid w:val="007A2B97"/>
    <w:rsid w:val="007A3C39"/>
    <w:rsid w:val="007A6ABF"/>
    <w:rsid w:val="007B026F"/>
    <w:rsid w:val="007B066A"/>
    <w:rsid w:val="007B1D58"/>
    <w:rsid w:val="007B1E05"/>
    <w:rsid w:val="007B6C09"/>
    <w:rsid w:val="007D3027"/>
    <w:rsid w:val="007D533A"/>
    <w:rsid w:val="007E00FE"/>
    <w:rsid w:val="007E408E"/>
    <w:rsid w:val="007E5E24"/>
    <w:rsid w:val="007F6E6A"/>
    <w:rsid w:val="008058A7"/>
    <w:rsid w:val="0080607C"/>
    <w:rsid w:val="00806960"/>
    <w:rsid w:val="008219C7"/>
    <w:rsid w:val="00823DB4"/>
    <w:rsid w:val="00831B0C"/>
    <w:rsid w:val="008339D9"/>
    <w:rsid w:val="00834DD9"/>
    <w:rsid w:val="008533BE"/>
    <w:rsid w:val="00863042"/>
    <w:rsid w:val="008763B7"/>
    <w:rsid w:val="0088298F"/>
    <w:rsid w:val="00885056"/>
    <w:rsid w:val="00891BA8"/>
    <w:rsid w:val="008941B9"/>
    <w:rsid w:val="008A325F"/>
    <w:rsid w:val="008A5F8C"/>
    <w:rsid w:val="008A7C93"/>
    <w:rsid w:val="008D4FE3"/>
    <w:rsid w:val="008E3FA1"/>
    <w:rsid w:val="008E5B39"/>
    <w:rsid w:val="008F55D2"/>
    <w:rsid w:val="00902425"/>
    <w:rsid w:val="00902CDA"/>
    <w:rsid w:val="00917405"/>
    <w:rsid w:val="0092240D"/>
    <w:rsid w:val="00923644"/>
    <w:rsid w:val="00927E62"/>
    <w:rsid w:val="00934961"/>
    <w:rsid w:val="009357E4"/>
    <w:rsid w:val="009360CC"/>
    <w:rsid w:val="00941195"/>
    <w:rsid w:val="00942534"/>
    <w:rsid w:val="00946A8E"/>
    <w:rsid w:val="009471BD"/>
    <w:rsid w:val="0095002A"/>
    <w:rsid w:val="00953AC1"/>
    <w:rsid w:val="00956EA4"/>
    <w:rsid w:val="00960283"/>
    <w:rsid w:val="00977C2B"/>
    <w:rsid w:val="009800B3"/>
    <w:rsid w:val="00980CFA"/>
    <w:rsid w:val="009844C9"/>
    <w:rsid w:val="00986292"/>
    <w:rsid w:val="009913C2"/>
    <w:rsid w:val="0099319D"/>
    <w:rsid w:val="00993691"/>
    <w:rsid w:val="009973D0"/>
    <w:rsid w:val="009A0D41"/>
    <w:rsid w:val="009B1216"/>
    <w:rsid w:val="009B1345"/>
    <w:rsid w:val="009B3E20"/>
    <w:rsid w:val="009C5838"/>
    <w:rsid w:val="009D206A"/>
    <w:rsid w:val="009D6DE9"/>
    <w:rsid w:val="009D75A6"/>
    <w:rsid w:val="009D7D95"/>
    <w:rsid w:val="009F609C"/>
    <w:rsid w:val="00A249C1"/>
    <w:rsid w:val="00A2630B"/>
    <w:rsid w:val="00A53965"/>
    <w:rsid w:val="00A54EA5"/>
    <w:rsid w:val="00A5617B"/>
    <w:rsid w:val="00A82BBB"/>
    <w:rsid w:val="00A904DC"/>
    <w:rsid w:val="00A92663"/>
    <w:rsid w:val="00A95BCD"/>
    <w:rsid w:val="00AA6A6F"/>
    <w:rsid w:val="00AB1EDD"/>
    <w:rsid w:val="00AB3068"/>
    <w:rsid w:val="00AB65E5"/>
    <w:rsid w:val="00AE2A26"/>
    <w:rsid w:val="00AE6E81"/>
    <w:rsid w:val="00AF0AF9"/>
    <w:rsid w:val="00AF25BF"/>
    <w:rsid w:val="00B11590"/>
    <w:rsid w:val="00B1364C"/>
    <w:rsid w:val="00B2073E"/>
    <w:rsid w:val="00B25933"/>
    <w:rsid w:val="00B33282"/>
    <w:rsid w:val="00B66556"/>
    <w:rsid w:val="00B733CA"/>
    <w:rsid w:val="00B75117"/>
    <w:rsid w:val="00B815B0"/>
    <w:rsid w:val="00B85C4F"/>
    <w:rsid w:val="00B900DB"/>
    <w:rsid w:val="00B91416"/>
    <w:rsid w:val="00BB2C00"/>
    <w:rsid w:val="00BB35E0"/>
    <w:rsid w:val="00BF3F92"/>
    <w:rsid w:val="00BF5F1E"/>
    <w:rsid w:val="00C07DB0"/>
    <w:rsid w:val="00C13778"/>
    <w:rsid w:val="00C2725A"/>
    <w:rsid w:val="00C2787B"/>
    <w:rsid w:val="00C34350"/>
    <w:rsid w:val="00C34C70"/>
    <w:rsid w:val="00C36835"/>
    <w:rsid w:val="00C4092E"/>
    <w:rsid w:val="00C4150B"/>
    <w:rsid w:val="00C46527"/>
    <w:rsid w:val="00C46DB5"/>
    <w:rsid w:val="00C73865"/>
    <w:rsid w:val="00C74776"/>
    <w:rsid w:val="00C836F0"/>
    <w:rsid w:val="00C87020"/>
    <w:rsid w:val="00C87A6C"/>
    <w:rsid w:val="00C91D8C"/>
    <w:rsid w:val="00C92111"/>
    <w:rsid w:val="00C95495"/>
    <w:rsid w:val="00C9555D"/>
    <w:rsid w:val="00CA0BFD"/>
    <w:rsid w:val="00CB20C0"/>
    <w:rsid w:val="00CB6060"/>
    <w:rsid w:val="00CB6B79"/>
    <w:rsid w:val="00CC0D19"/>
    <w:rsid w:val="00CE7311"/>
    <w:rsid w:val="00CF074F"/>
    <w:rsid w:val="00CF4145"/>
    <w:rsid w:val="00D0213D"/>
    <w:rsid w:val="00D02F16"/>
    <w:rsid w:val="00D120FD"/>
    <w:rsid w:val="00D12509"/>
    <w:rsid w:val="00D12559"/>
    <w:rsid w:val="00D17971"/>
    <w:rsid w:val="00D25F6D"/>
    <w:rsid w:val="00D50F0D"/>
    <w:rsid w:val="00D51964"/>
    <w:rsid w:val="00D836D4"/>
    <w:rsid w:val="00D85F92"/>
    <w:rsid w:val="00D9277A"/>
    <w:rsid w:val="00D940D6"/>
    <w:rsid w:val="00D95316"/>
    <w:rsid w:val="00D96F66"/>
    <w:rsid w:val="00DA014D"/>
    <w:rsid w:val="00DC01E8"/>
    <w:rsid w:val="00DC3881"/>
    <w:rsid w:val="00DC5C82"/>
    <w:rsid w:val="00DF0F7C"/>
    <w:rsid w:val="00E0091A"/>
    <w:rsid w:val="00E0301F"/>
    <w:rsid w:val="00E262D5"/>
    <w:rsid w:val="00E32E1B"/>
    <w:rsid w:val="00E3476F"/>
    <w:rsid w:val="00E55D63"/>
    <w:rsid w:val="00E62C53"/>
    <w:rsid w:val="00E71B47"/>
    <w:rsid w:val="00E72AE8"/>
    <w:rsid w:val="00E734CD"/>
    <w:rsid w:val="00E74B90"/>
    <w:rsid w:val="00E76556"/>
    <w:rsid w:val="00E77DC2"/>
    <w:rsid w:val="00E83484"/>
    <w:rsid w:val="00E92BB1"/>
    <w:rsid w:val="00E93886"/>
    <w:rsid w:val="00EA2E75"/>
    <w:rsid w:val="00EA603A"/>
    <w:rsid w:val="00EB0A5D"/>
    <w:rsid w:val="00EC0178"/>
    <w:rsid w:val="00EC0CBF"/>
    <w:rsid w:val="00EC2A4E"/>
    <w:rsid w:val="00EE08EC"/>
    <w:rsid w:val="00EE28A1"/>
    <w:rsid w:val="00EE2D4B"/>
    <w:rsid w:val="00EE4BDA"/>
    <w:rsid w:val="00EE7D9D"/>
    <w:rsid w:val="00EF7E32"/>
    <w:rsid w:val="00F05A2B"/>
    <w:rsid w:val="00F06CFA"/>
    <w:rsid w:val="00F125DB"/>
    <w:rsid w:val="00F17923"/>
    <w:rsid w:val="00F2033C"/>
    <w:rsid w:val="00F24887"/>
    <w:rsid w:val="00F420D4"/>
    <w:rsid w:val="00F45227"/>
    <w:rsid w:val="00F52AD3"/>
    <w:rsid w:val="00F55D1F"/>
    <w:rsid w:val="00F755A0"/>
    <w:rsid w:val="00F85DE9"/>
    <w:rsid w:val="00FA3B07"/>
    <w:rsid w:val="00FC294B"/>
    <w:rsid w:val="00FC432A"/>
    <w:rsid w:val="00FC63E3"/>
    <w:rsid w:val="00FC7CA3"/>
    <w:rsid w:val="00F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1"/>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 w:type="paragraph" w:customStyle="1" w:styleId="FORMATTEXT">
    <w:name w:val=".FORMATTEXT"/>
    <w:uiPriority w:val="99"/>
    <w:rsid w:val="00DF0F7C"/>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DF0F7C"/>
    <w:pPr>
      <w:widowControl w:val="0"/>
      <w:autoSpaceDE w:val="0"/>
      <w:autoSpaceDN w:val="0"/>
      <w:adjustRightInd w:val="0"/>
    </w:pPr>
    <w:rPr>
      <w:rFonts w:ascii="Arial" w:eastAsiaTheme="minorEastAsia"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1"/>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 w:type="paragraph" w:customStyle="1" w:styleId="FORMATTEXT">
    <w:name w:val=".FORMATTEXT"/>
    <w:uiPriority w:val="99"/>
    <w:rsid w:val="00DF0F7C"/>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DF0F7C"/>
    <w:pPr>
      <w:widowControl w:val="0"/>
      <w:autoSpaceDE w:val="0"/>
      <w:autoSpaceDN w:val="0"/>
      <w:adjustRightInd w:val="0"/>
    </w:pPr>
    <w:rPr>
      <w:rFonts w:ascii="Arial" w:eastAsiaTheme="minorEastAsia"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43355252">
      <w:bodyDiv w:val="1"/>
      <w:marLeft w:val="0"/>
      <w:marRight w:val="0"/>
      <w:marTop w:val="0"/>
      <w:marBottom w:val="0"/>
      <w:divBdr>
        <w:top w:val="none" w:sz="0" w:space="0" w:color="auto"/>
        <w:left w:val="none" w:sz="0" w:space="0" w:color="auto"/>
        <w:bottom w:val="none" w:sz="0" w:space="0" w:color="auto"/>
        <w:right w:val="none" w:sz="0" w:space="0" w:color="auto"/>
      </w:divBdr>
    </w:div>
    <w:div w:id="529608883">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4</cp:revision>
  <cp:lastPrinted>2020-10-07T04:31:00Z</cp:lastPrinted>
  <dcterms:created xsi:type="dcterms:W3CDTF">2020-10-07T04:23:00Z</dcterms:created>
  <dcterms:modified xsi:type="dcterms:W3CDTF">2020-10-07T04:32:00Z</dcterms:modified>
</cp:coreProperties>
</file>