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1D" w:rsidRPr="00524E1D" w:rsidRDefault="00524E1D" w:rsidP="00524E1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1D" w:rsidRPr="00524E1D" w:rsidRDefault="00524E1D" w:rsidP="00524E1D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524E1D" w:rsidRPr="00524E1D" w:rsidRDefault="00524E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52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524E1D" w:rsidRPr="00524E1D" w:rsidRDefault="00524E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 район</w:t>
      </w:r>
    </w:p>
    <w:p w:rsidR="00524E1D" w:rsidRPr="00524E1D" w:rsidRDefault="00524E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524E1D" w:rsidRPr="00524E1D" w:rsidRDefault="00524E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E1D" w:rsidRPr="00524E1D" w:rsidRDefault="00524E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1D" w:rsidRPr="00524E1D" w:rsidRDefault="00524E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52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524E1D" w:rsidRPr="00524E1D" w:rsidRDefault="00524E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1D" w:rsidRPr="00524E1D" w:rsidRDefault="00524E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1D" w:rsidRPr="00524E1D" w:rsidRDefault="00BD49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524E1D" w:rsidRPr="0052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524E1D" w:rsidRPr="00524E1D" w:rsidRDefault="00524E1D" w:rsidP="00524E1D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524E1D" w:rsidRPr="00524E1D" w:rsidTr="004B42DC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E1D" w:rsidRPr="00524E1D" w:rsidRDefault="00524E1D" w:rsidP="0052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524E1D" w:rsidRPr="00524E1D" w:rsidRDefault="00524E1D" w:rsidP="00524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E1D" w:rsidRPr="00524E1D" w:rsidRDefault="00524E1D" w:rsidP="00524E1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24E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-па</w:t>
            </w:r>
          </w:p>
        </w:tc>
      </w:tr>
      <w:tr w:rsidR="00524E1D" w:rsidRPr="00524E1D" w:rsidTr="004B42DC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24E1D" w:rsidRPr="00524E1D" w:rsidRDefault="00524E1D" w:rsidP="0052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524E1D" w:rsidRPr="00524E1D" w:rsidRDefault="00524E1D" w:rsidP="00524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24E1D" w:rsidRPr="00524E1D" w:rsidRDefault="00524E1D" w:rsidP="00524E1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524E1D" w:rsidRPr="00524E1D" w:rsidRDefault="00524E1D" w:rsidP="0052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4E1D">
        <w:rPr>
          <w:rFonts w:ascii="Times New Roman" w:eastAsia="Times New Roman" w:hAnsi="Times New Roman" w:cs="Times New Roman"/>
          <w:sz w:val="24"/>
          <w:szCs w:val="26"/>
          <w:lang w:eastAsia="ru-RU"/>
        </w:rPr>
        <w:t>п. Сентябрьский</w:t>
      </w:r>
    </w:p>
    <w:p w:rsidR="000A2654" w:rsidRPr="000A2654" w:rsidRDefault="000A2654" w:rsidP="000A26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654" w:rsidRPr="000A2654" w:rsidRDefault="000A2654" w:rsidP="000A2654">
      <w:pPr>
        <w:suppressAutoHyphens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Типовом </w:t>
      </w:r>
      <w:proofErr w:type="gram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</w:t>
      </w:r>
      <w:proofErr w:type="gram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добровольной народной дружине</w:t>
      </w:r>
    </w:p>
    <w:p w:rsidR="000A2654" w:rsidRPr="000A2654" w:rsidRDefault="000A2654" w:rsidP="000A2654">
      <w:pPr>
        <w:suppressAutoHyphens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AA1" w:rsidRDefault="000A2654" w:rsidP="000C5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0A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</w:t>
      </w:r>
      <w:r w:rsidR="00524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Сентябрьский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Законом Ханты-Мансийского автономного округ</w:t>
      </w:r>
      <w:proofErr w:type="gram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от 01.07.2013 № 58-оз «Об участии граждан в охране общественного порядка в Ханты-Мансийском автономном округе-Югре», постановлением Правительства Ханты-Мансийского автономного округа-Югры от 06.12.2013 №533-п «О Типовом </w:t>
      </w:r>
      <w:proofErr w:type="gram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</w:t>
      </w:r>
      <w:proofErr w:type="gram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добровольных народных дружинах, образце удостоверения народного дружинника и порядке его выдачи», администрация сельского поселения </w:t>
      </w:r>
      <w:r w:rsidR="00524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Сентябрьский </w:t>
      </w:r>
      <w:r w:rsidRPr="000A2654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постановляет:</w:t>
      </w:r>
    </w:p>
    <w:p w:rsidR="000C5AA1" w:rsidRDefault="000C5AA1" w:rsidP="00BD49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0A2654" w:rsidRDefault="00922445" w:rsidP="00BD49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1.</w:t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Типовое положение о добровольной народной дружине согласно приложению.</w:t>
      </w:r>
    </w:p>
    <w:p w:rsidR="00922445" w:rsidRDefault="00922445" w:rsidP="00BD49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B3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Считать </w:t>
      </w:r>
      <w:proofErr w:type="gramStart"/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</w:t>
      </w:r>
      <w:proofErr w:type="gramEnd"/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постановление администрации сельского </w:t>
      </w:r>
    </w:p>
    <w:p w:rsidR="000A2654" w:rsidRPr="000A2654" w:rsidRDefault="000A2654" w:rsidP="00BD491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proofErr w:type="gramStart"/>
      <w:r w:rsidR="00524E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="00524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2B3C5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.05.2011 №</w:t>
      </w:r>
      <w:r w:rsidR="0092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 па 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добровольной народной дружине на территории сельского поселения</w:t>
      </w:r>
      <w:r w:rsidR="002B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Сентябрьский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A2654" w:rsidRPr="000A2654" w:rsidRDefault="000A2654" w:rsidP="00BD49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подлежит официальному опубликованию (обнародованию) в бюллетене «</w:t>
      </w:r>
      <w:r w:rsidR="00922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Сентябрьский </w:t>
      </w:r>
      <w:r w:rsidRPr="000A2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вестник» и размещению на официальном сайте органов местного самоуправления сельского поселения </w:t>
      </w:r>
      <w:r w:rsidR="00922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Сентябрьский </w:t>
      </w:r>
      <w:r w:rsidRPr="000A2654">
        <w:rPr>
          <w:rFonts w:ascii="Times New Roman" w:eastAsia="Calibri" w:hAnsi="Times New Roman" w:cs="Times New Roman"/>
          <w:sz w:val="26"/>
          <w:szCs w:val="26"/>
          <w:lang w:eastAsia="ru-RU"/>
        </w:rPr>
        <w:t>в сети Интернет.</w:t>
      </w:r>
    </w:p>
    <w:p w:rsidR="000A2654" w:rsidRPr="000A2654" w:rsidRDefault="000A2654" w:rsidP="00BD49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Calibri" w:hAnsi="Times New Roman" w:cs="Times New Roman"/>
          <w:sz w:val="26"/>
          <w:szCs w:val="26"/>
          <w:lang w:eastAsia="ru-RU"/>
        </w:rPr>
        <w:t>4. Постановление вступает в силу после официального опубликования (обнародования) в бюллетене «</w:t>
      </w:r>
      <w:r w:rsidR="00922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Сентябрьский </w:t>
      </w:r>
      <w:r w:rsidRPr="000A2654">
        <w:rPr>
          <w:rFonts w:ascii="Times New Roman" w:eastAsia="Calibri" w:hAnsi="Times New Roman" w:cs="Times New Roman"/>
          <w:sz w:val="26"/>
          <w:szCs w:val="26"/>
          <w:lang w:eastAsia="ru-RU"/>
        </w:rPr>
        <w:t>вестник».</w:t>
      </w:r>
    </w:p>
    <w:p w:rsidR="000A2654" w:rsidRPr="000A2654" w:rsidRDefault="000A2654" w:rsidP="00BD49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0A2654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A2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 </w:t>
      </w:r>
    </w:p>
    <w:p w:rsidR="000A2654" w:rsidRPr="000A2654" w:rsidRDefault="000A2654" w:rsidP="002B3C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A2654" w:rsidRPr="000A2654" w:rsidRDefault="00922445" w:rsidP="000A2654">
      <w:pPr>
        <w:tabs>
          <w:tab w:val="left" w:pos="96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4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FD7F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                           </w:t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4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A2654"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Светлаков</w:t>
      </w:r>
      <w:proofErr w:type="spellEnd"/>
    </w:p>
    <w:p w:rsidR="000A2654" w:rsidRPr="000A2654" w:rsidRDefault="000A2654" w:rsidP="000A265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A2654" w:rsidRPr="000A2654" w:rsidRDefault="000A2654" w:rsidP="000A265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D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0A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BD49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A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A2654" w:rsidRPr="000A2654" w:rsidRDefault="000A2654" w:rsidP="000A265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922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Сентябрьский</w:t>
      </w:r>
      <w:proofErr w:type="gramEnd"/>
    </w:p>
    <w:p w:rsidR="000A2654" w:rsidRPr="000A2654" w:rsidRDefault="000A2654" w:rsidP="000A265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A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A26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0A265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A26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Типовое положение</w:t>
      </w: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добровольной народной дружине</w:t>
      </w: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типовое положение)</w:t>
      </w: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Добровольная народная дружина на территории сельского поселения </w:t>
      </w:r>
      <w:r w:rsidR="0092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Сентябрьский 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 (далее – автономный округ) представляет собой добровольное объединение граждан, желающих принять участие в охране общественного порядка.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Целью участия граждан в охране общественного порядка является оказание содействия органам государственной власти автономного округа (далее – органы государственной власти), органам местного самоуправления поселения, на территории которых создается добровольная народная дружина (далее – органы местного самоуправления, орган местного самоуправления), территориальным органам внутренних дел в решении ими задач по обеспечению общественного порядка.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Организационно-правовая форма добровольной народной дружины – общественная организация, основанная на членстве граждан, объединившихся для совместной деятельности по охране общественного порядка на принципах законности, добровольности, соблюдения и защиты прав и свобод человека и гражданина.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proofErr w:type="gram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добровольная народная дружина руководствуется Законом Ханты-Мансийского автономного округа - Югры от 1 июля 2013 года № 58-оз «Об участии граждан в охране общественного порядка в Ханты-Мансийском автономном округе – Югре» (далее – Закон автономного округа № 58-оз) и принимаемыми в соответствии с ним нормативными правовыми актами автономного округа, муниципальными правовыми актами, а также настоящим типовым положением.</w:t>
      </w:r>
      <w:proofErr w:type="gramEnd"/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Задача и направления деятельности добровольной народной дружины</w:t>
      </w:r>
    </w:p>
    <w:p w:rsidR="000A2654" w:rsidRPr="000A2654" w:rsidRDefault="000A2654" w:rsidP="000A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Задачей добровольной народной дружины является участие совместно с территориальными органами внутренних дел в мероприятиях по охране общественного порядка.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Направлениями деятельности добровольной народной дружины являются: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1) содействие органам государственной власти, органам местного самоуправления, территориальному органу внутренних дел в охране общественного порядка;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участие в мероприятиях по выявлению, предупреждению и пресечению правонарушений;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 участие в охране общественного порядка в случаях возникновения на территории муниципального образования чрезвычайных ситуаций;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4) содействие территориальному органу внутренних дел в обеспечении безопасности дорожного движения;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распространение правовых знаний, разъяснение гражданам норм поведения в общественных местах.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и прекращение деятельности добровольной народной дружины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Добровольные народные дружины создаются в соответствии со статьей 5 Закона автономного округа № 58-оз.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Решение о прекращении деятельности добровольной народной дружины принимается на общем собрании граждан – высший орган добровольной народной дружины (далее – общее собрание) и оформляется протоколом. 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Организация деятельности добровольной народной дружины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На общем собрании: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принимается: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положения </w:t>
      </w:r>
      <w:proofErr w:type="gram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добровольной народной дружине в целях последующего направления его в орган местного самоуправления поселения для принятия решения об утверждении</w:t>
      </w:r>
      <w:proofErr w:type="gram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избирании и переизбрании командира добровольной народной дружины и его заместителя (ей);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приеме в члены добровольной народной дружины и исключении из ее состава;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добровольной народной дружины;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прекращении деятельности добровольной народной дружины;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рассматриваются вопросы о поощрении народных дружинников;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утверждаются отчеты командира добровольной народной дружины; 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обсуждаются иные вопросы деятельности добровольной народной дружины.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Решение общего собрания считается правомочным при участии в голосовании не менее половины списочного состава добровольной народной дружины.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4.3. Решение общего собрания принимается большинством голосов от числа присутствующих народных дружинников и оформляется протоколом. При равенстве голосов решающим является голос командира добровольной народной дружины (в его отсутствие – заместителя командира добровольной народной дружины), председательствующего на общем собрании.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Общее собрание может проводиться по мере необходимости, но не реже 1 раза в полгода. Внеочередное общее собрание может проводиться по требованию командира добровольной народной дружины либо не менее 2/3 списочного состава добровольной народной дружины.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Руководство деятельностью добровольной народной дружины осуществляет командир добровольной народной дружины, который избирается на общем собрании сроком на 2 года большинством голосов от числа 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присутствующих народных дружинников. Решение общего собрания об избрании командира добровольной народной дружины оформляется протоколом. 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Командир обязан: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формировать личные дела народных дружинников;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вести персональный учет (реестр) народных дружинников, входящих в состав добровольной народной дружины, и направлять в координирующий орган (штаб) для включения в сводный список (реестр) народных дружинников, а также в территориальный орган внутренних дел для сведения;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организовать деятельность добровольной народной дружины, обеспечивать ее постоянную готовность к выполнению задач по охране общественного порядка; 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осуществлять работу по сплочению коллектива, воспитывать у народных дружинников чувство ответственности, поддерживать дисциплину;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вести табельный учет времени выхода народных дружинников на дежурство;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6) осуществлять планирование работы добровольной народной дружины;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согласовывать графики дежу</w:t>
      </w:r>
      <w:proofErr w:type="gram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 с р</w:t>
      </w:r>
      <w:proofErr w:type="gram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уководителями координирующего органа (штаба) и территориального органа внутренних дел (ежемесячно);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организовать во взаимодействии с территориальным органом внутренних дел и координирующим органом (штабом) обучение народных дружинников формам и методам работы по охране общественного порядка и борьбе с правонарушениями, по правовой, специальной и физической подготовке;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9) анализировать результаты работы народных дружинников, вносить на заседание координирующего органа (штаба) предложения по вопросам устранения причин и условий, способствующих совершению правонарушений, а также совершенствования работы добровольной народной дружины, улучшения ее материально-технического и финансового обеспечения;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10) представлять в координирующий орган (штаб) согласованный с территориальным органом внутренних дел ежемесячный отчет о работе добровольной народной дружины;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11) направлять на имя руководителя координирующего органа (штаба) ходатайство о поощрении народных дружинников, отличившихся при исполнении своих обязанностей по охране общественного порядка, органами государственной власти, органами местного самоуправления, территориальным органом внутренних дел, руководителями предприятий и учреждений по основному месту работы или обучения народных дружинников;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готовить вопросы для вынесения на обсуждение общего собрания. 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4.7. Свою деятельность добровольная народная дружина осуществляет путем патрулирования и выставления постов на маршрутах дежурства, проведения рейдов по выявлению граждан, нарушающих общественный порядок, индивидуальной профилактической работы под руководством сотрудников территориального органа внутренних дел.</w:t>
      </w:r>
    </w:p>
    <w:p w:rsid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Продолжительность дежурства народного дружинника не должна превышать 4 часов в сутки, в выходные дни – 8 часов в сутки.</w:t>
      </w:r>
      <w:r w:rsidRPr="000A2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7FC1" w:rsidRDefault="00FD7FC1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Pr="000A2654" w:rsidRDefault="00FD7FC1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 Прием граждан в добровольную народную дружину и исключение из нее</w:t>
      </w: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добровольную народную дружину принимаются граждане Российской Федерации, соответствующие требованиям, установленным частью 1 статьи 8 Закона автономного округа № 58-оз.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Для приема в добровольную народную дружину гражданин должен представить командиру добровольной народной дружины следующие документы: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1) личное заявление о приеме в добровольную народную дружину;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фотографию размером 4 см x 5 см;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3) автобиографию;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4) характеристику с последнего места работы или обучения;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Гражданину, принятому в добровольную народную дружину, вручается удостоверение народного дружинника установленного образца (приложения 1,2 к Типовому положению). 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В добровольную народную дружину не могут быть приняты граждане, указанные в части 2 статьи 8 Закона автономного округа  № 58-оз.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Народный дружинник исключается из добровольной народной дружины в случаях, предусмотренных частью 3 статьи 8 Закона автономного округа № 58-оз.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При исключении из добровольной народной дружины народные дружинники обязаны сдать ответственному сотруднику (секретарю) координирующего органа (штаба) удостоверение народного дружинника, а также имущество, полученное ими в пользование в связи с работой в добровольной народной дружине. Возмещение стоимости утраченного или невозвращенного имущества осуществляется в порядке, установленном нормами гражданского законодательства Российской Федерации.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Народные дружинники обладают правами, исполняют обязанности и несут ответственность, предусмотренные статьями 9 - 11 Закона автономного округа № 58-оз. </w:t>
      </w: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FC1" w:rsidRDefault="00FD7FC1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</w:t>
      </w:r>
    </w:p>
    <w:p w:rsidR="000A2654" w:rsidRPr="000A2654" w:rsidRDefault="000A2654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к Типовому положению</w:t>
      </w:r>
    </w:p>
    <w:p w:rsidR="000A2654" w:rsidRPr="000A2654" w:rsidRDefault="000A2654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добровольной народной дружине</w:t>
      </w: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Образец удостоверения народного дружинника</w:t>
      </w: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Внешняя сторона удостоверения</w:t>
      </w: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2654" w:rsidRPr="000A2654" w:rsidTr="000A2654">
        <w:trPr>
          <w:trHeight w:val="286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633CB" wp14:editId="54ADEA4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180340</wp:posOffset>
                      </wp:positionV>
                      <wp:extent cx="628650" cy="504825"/>
                      <wp:effectExtent l="13335" t="8890" r="5715" b="1016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2.8pt;margin-top:14.2pt;width:49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"/>
                  </w:pict>
                </mc:Fallback>
              </mc:AlternateConten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УДОСТОВЕРЕНИЕ</w:t>
            </w:r>
          </w:p>
          <w:p w:rsidR="000A2654" w:rsidRPr="000A2654" w:rsidRDefault="000A2654" w:rsidP="000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НАРОДНОГО</w:t>
            </w:r>
          </w:p>
          <w:p w:rsidR="000A2654" w:rsidRPr="000A2654" w:rsidRDefault="000A2654" w:rsidP="000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ДРУЖИННИКА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Внутренняя сторона удостоверения</w:t>
      </w: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7"/>
        <w:gridCol w:w="4253"/>
      </w:tblGrid>
      <w:tr w:rsidR="000A2654" w:rsidRPr="000A2654" w:rsidTr="000A2654">
        <w:trPr>
          <w:trHeight w:val="318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Ханты-Мансийский автономный округ – Югра</w:t>
            </w:r>
          </w:p>
          <w:p w:rsidR="000A2654" w:rsidRPr="000A2654" w:rsidRDefault="000A2654" w:rsidP="000A2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Нефтеюганский район</w:t>
            </w:r>
          </w:p>
          <w:p w:rsidR="000A2654" w:rsidRPr="000A2654" w:rsidRDefault="000A2654" w:rsidP="000A2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сельское поселение </w:t>
            </w:r>
            <w:proofErr w:type="gramStart"/>
            <w:r w:rsidR="00FD7F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Сентябрьский</w:t>
            </w:r>
            <w:proofErr w:type="gramEnd"/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_______________</w:t>
            </w:r>
            <w:r w:rsidRPr="000A26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82471" wp14:editId="62DAFAD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791210</wp:posOffset>
                      </wp:positionV>
                      <wp:extent cx="914400" cy="914400"/>
                      <wp:effectExtent l="3810" t="635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654" w:rsidRDefault="000A2654" w:rsidP="000A26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.8pt;margin-top:62.3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" stroked="f">
                      <v:textbox>
                        <w:txbxContent>
                          <w:p w:rsidR="000A2654" w:rsidRDefault="000A2654" w:rsidP="000A265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Место для фотографии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5D6B4D9" wp14:editId="18E4A40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47625</wp:posOffset>
                      </wp:positionV>
                      <wp:extent cx="1466850" cy="1752600"/>
                      <wp:effectExtent l="13335" t="9525" r="5715" b="9525"/>
                      <wp:wrapTight wrapText="bothSides">
                        <wp:wrapPolygon edited="0">
                          <wp:start x="-140" y="-117"/>
                          <wp:lineTo x="-140" y="21483"/>
                          <wp:lineTo x="21740" y="21483"/>
                          <wp:lineTo x="21740" y="-117"/>
                          <wp:lineTo x="-140" y="-117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2.7pt;margin-top:3.75pt;width:115.5pt;height:1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V7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">
                      <w10:wrap type="tight"/>
                    </v:rect>
                  </w:pict>
                </mc:Fallback>
              </mc:AlternateConten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0A2654" w:rsidRPr="000A2654" w:rsidRDefault="000A2654" w:rsidP="000A2654">
            <w:pPr>
              <w:tabs>
                <w:tab w:val="center" w:pos="249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A2654" w:rsidRPr="000A2654" w:rsidRDefault="000A2654" w:rsidP="000A2654">
            <w:pPr>
              <w:tabs>
                <w:tab w:val="center" w:pos="249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A2654" w:rsidRPr="000A2654" w:rsidRDefault="000A2654" w:rsidP="000A2654">
            <w:pPr>
              <w:tabs>
                <w:tab w:val="center" w:pos="249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A2654" w:rsidRPr="000A2654" w:rsidRDefault="000A2654" w:rsidP="000A2654">
            <w:pPr>
              <w:tabs>
                <w:tab w:val="center" w:pos="249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 « ___ » ___________ 20___ г. выдачи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_______________________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(личная подпись)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М.П.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  <w:proofErr w:type="gramStart"/>
            <w:r w:rsidRPr="000A2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2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Имя:         ___________________________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Отчество:  __________________________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Действительно: до «__» __________ 20__г.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6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до «__» __________ 20__г.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0A2654" w:rsidRPr="000A2654" w:rsidRDefault="000A2654" w:rsidP="000A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A26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(подпись, фамилия, инициалы руководителя координирующего органа (штаба) </w:t>
            </w:r>
            <w:proofErr w:type="gramEnd"/>
          </w:p>
        </w:tc>
      </w:tr>
    </w:tbl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Удостоверение народного дружинника (далее – удостоверение) представляет собой книжку в твердом переплете, обтянутой коленкором бордового цвета, размером развернутом виде – 200 мм x 70 мм.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 внешней стороне обложки в центре располагается надпись «УДОСТОВЕРЕНИЕ НАРОДНОГО ДРУЖИННИКА», выполненная золотым тиснением (шрифт </w:t>
      </w:r>
      <w:r w:rsidRPr="000A26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Times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6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New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6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Roman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размер 16). Допускается расположение в верхней части по центру герба муниципального образования автономного округа.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Внутренняя сторона удостоверения состоит из левой и правой вклеек.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 левой внутренней вклейке размещаются: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вверху по центру слова «Ханты-Мансийский автономный округ – Югра», «Нефтеюганский район», «</w:t>
      </w:r>
      <w:proofErr w:type="gram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</w:t>
      </w:r>
      <w:proofErr w:type="gram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поселение</w:t>
      </w:r>
      <w:r w:rsidR="00FD7FC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spell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№ __________ (шрифт </w:t>
      </w:r>
      <w:proofErr w:type="spell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Arial</w:t>
      </w:r>
      <w:proofErr w:type="spell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размер 8, прописными буквами), выполненные типографским полужирным шрифтом;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слева внизу – цветная фотография народного дружинника, размером 4 см x 5 см, скрепленная печатью МУ «Администрация сельского поселения</w:t>
      </w:r>
      <w:r w:rsidR="00FD7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Сентябрьский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справа по центру – слова: «дата выдачи ___________ 20____ г.», «______________» 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(личная подпись) (шрифт </w:t>
      </w:r>
      <w:proofErr w:type="spell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Arial</w:t>
      </w:r>
      <w:proofErr w:type="spell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8, прописными буквами), </w:t>
      </w:r>
      <w:proofErr w:type="gram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выполненные</w:t>
      </w:r>
      <w:proofErr w:type="gram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типографским полужирным шрифтом.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На правой внутренней вклейке размещаются: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вверху – в три строки указываются в именительном падеже фамилия (шрифт </w:t>
      </w:r>
      <w:proofErr w:type="spell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Arial</w:t>
      </w:r>
      <w:proofErr w:type="spell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12, заглавными буквами, полужирным шрифтом), имя и отчество (шрифт </w:t>
      </w:r>
      <w:proofErr w:type="spell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Arial</w:t>
      </w:r>
      <w:proofErr w:type="spell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размер 12, прописными буквами, полужирным шрифтом) народного дружинника;</w:t>
      </w:r>
    </w:p>
    <w:p w:rsidR="000A2654" w:rsidRPr="000A2654" w:rsidRDefault="000A2654" w:rsidP="000A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 по центру – слова «действительно до ________ 20__ г.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до ________ 20__ г.» (шрифт </w:t>
      </w:r>
      <w:proofErr w:type="spell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Arial</w:t>
      </w:r>
      <w:proofErr w:type="spell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размер 8, прописными буквами), </w:t>
      </w:r>
      <w:proofErr w:type="gram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выполненные</w:t>
      </w:r>
      <w:proofErr w:type="gram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типографским полужирным шрифтом;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нижней левой части вклейки указываются подпись, фамилия и инициалы руководителя координирующего органа (штаба) (шрифт </w:t>
      </w:r>
      <w:proofErr w:type="spell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размер 8, полужирным шрифтом) в именительном падеже.</w:t>
      </w:r>
    </w:p>
    <w:p w:rsidR="000A2654" w:rsidRPr="000A2654" w:rsidRDefault="000A2654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</w:t>
      </w:r>
    </w:p>
    <w:p w:rsidR="000A2654" w:rsidRPr="000A2654" w:rsidRDefault="000A2654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к Типовому положению</w:t>
      </w:r>
    </w:p>
    <w:p w:rsidR="000A2654" w:rsidRPr="000A2654" w:rsidRDefault="000A2654" w:rsidP="000A2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добровольной народной дружине</w:t>
      </w: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выдачи удостоверения народного дружинника</w:t>
      </w: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:rsidR="000A2654" w:rsidRPr="000A2654" w:rsidRDefault="000A2654" w:rsidP="000A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Удостоверение выдается на срок не более 2 лет, после чего осуществляется замена на новое удостоверение либо в нем делается отметка о его продлении. Продление действия удостоверения допускается 1 раз.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Удостоверения оформляются ответственным сотрудником (секретарем) координирующего органа (штаба) на основании личного дела </w:t>
      </w:r>
      <w:r w:rsidRPr="000A2654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народного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дружинника. Исправления и подчистки на бланке удостоверения не допускаются.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После оформления удостоверения ответственный сотрудник (секретарь) координирующего органа (штаба) осуществляет регистрацию удостоверения в журнале учета выдачи и сдачи удостоверений народных дружинников (таблица 1) и выдает удостоверение народному дружиннику под подпись.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54" w:rsidRPr="000A2654" w:rsidRDefault="000A2654" w:rsidP="000A26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0A2654" w:rsidRPr="000A2654" w:rsidRDefault="000A2654" w:rsidP="000A26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4"/>
        <w:gridCol w:w="1417"/>
        <w:gridCol w:w="850"/>
        <w:gridCol w:w="1133"/>
        <w:gridCol w:w="1417"/>
        <w:gridCol w:w="992"/>
        <w:gridCol w:w="1416"/>
      </w:tblGrid>
      <w:tr w:rsidR="000A2654" w:rsidRPr="000A2654" w:rsidTr="000A26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получателя удостоверения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54" w:rsidRPr="000A2654" w:rsidRDefault="000A2654" w:rsidP="000A265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Домашний адрес, место работы (обучения)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и номер удостоверения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Личная подпись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Ф.И.О. </w:t>
            </w:r>
            <w:proofErr w:type="gramStart"/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выдавшего</w:t>
            </w:r>
            <w:proofErr w:type="gramEnd"/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удостоверение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Личная подпись </w:t>
            </w:r>
            <w:proofErr w:type="gramStart"/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сдающего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Ф.И.О. </w:t>
            </w:r>
            <w:proofErr w:type="gramStart"/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принявшего</w:t>
            </w:r>
            <w:proofErr w:type="gramEnd"/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удостоверение</w:t>
            </w:r>
          </w:p>
        </w:tc>
      </w:tr>
      <w:tr w:rsidR="000A2654" w:rsidRPr="000A2654" w:rsidTr="000A26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2654" w:rsidRPr="000A2654" w:rsidTr="000A26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4" w:rsidRPr="000A2654" w:rsidRDefault="000A2654" w:rsidP="000A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A2654" w:rsidRPr="000A2654" w:rsidRDefault="000A2654" w:rsidP="000A2654">
      <w:pPr>
        <w:spacing w:after="0" w:line="22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При выдаче удостоверения ответственный сотрудник (секретарь) координирующего органа (штаба) обязан осуществить разъяснительную работу с </w:t>
      </w:r>
      <w:r w:rsidRPr="000A2654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народным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дружинником о ценности удостоверения и последствиях его утери.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5. Бланки удостоверений являются документами строгой отчетности.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6. За хранение и учет бланков удостоверений ответственность несет руководитель координирующего органа (штаба).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7. Учетом чистых бланков, хранением и выдачей удостоверений занимается ответственный сотрудник (секретарь) координирующего органа (штаба).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8. Бланки удостоверений, готовые и использованные удостоверения должны храниться в сейфе руководителя координирующего органа (штаба).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случае утраты удостоверения, его порчи, невозможности продления действия удостоверения, изменения фамилии, имени, отчества народного дружинника, по его письменному заявлению на имя руководителя координирующего органа (штаба) народному дружиннику выдается новое удостоверение. В письменном заявлении указывается основание выдачи нового служебного удостоверения.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Выдача народному дружиннику нового удостоверения во всех случаях (кроме утраты) осуществляется при возврате ранее выданного удостоверения.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В случае выхода (исключения) из состава добровольной народной дружины </w:t>
      </w:r>
      <w:r w:rsidRPr="000A2654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народный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дружинник обязан сдать в день выхода (исключения) удостоверение ответственному сотруднику (секретарю) координирующего органа (штаба).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12. Сверка учета действующих и выбывших </w:t>
      </w:r>
      <w:r w:rsidRPr="000A2654">
        <w:rPr>
          <w:rFonts w:ascii="TimesNewRomanPSMT" w:eastAsia="Times New Roman" w:hAnsi="TimesNewRomanPSMT" w:cs="TimesNewRomanPSMT"/>
          <w:sz w:val="26"/>
          <w:szCs w:val="26"/>
          <w:lang w:eastAsia="ru-RU"/>
        </w:rPr>
        <w:t>народных</w:t>
      </w: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дружинников, а также наличия чистых и использованных бланков удостоверений осуществляется не реже 1 раза в полгода, о чем делается соответствующая запись в журнале учета выдачи и сдачи удостоверений народных дружинников.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При сдаче удостоверения, а также при выдаче нового удостоверения ответственным сотрудником (секретарем) координирующего органа (штаба) делается соответствующая запись в журнале учета выдачи и сдачи удостоверений народных дружинников.</w:t>
      </w:r>
    </w:p>
    <w:p w:rsidR="000A2654" w:rsidRPr="000A2654" w:rsidRDefault="000A2654" w:rsidP="000A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54">
        <w:rPr>
          <w:rFonts w:ascii="Times New Roman" w:eastAsia="Times New Roman" w:hAnsi="Times New Roman" w:cs="Times New Roman"/>
          <w:sz w:val="26"/>
          <w:szCs w:val="26"/>
          <w:lang w:eastAsia="ru-RU"/>
        </w:rPr>
        <w:t>14. Использованные или испорченные бланки удостоверений подлежат уничтожению по итогам сверки, указанной в пункте 12 настоящего Порядка, ответственным сотрудником (секретарем) координирующего органа (штаба), о чем им составляется акт за подписью руководителя координирующего органа (штаба), содержащий полные сведения об уничтожаемых удостоверениях.</w:t>
      </w:r>
    </w:p>
    <w:p w:rsidR="000A2654" w:rsidRPr="000A2654" w:rsidRDefault="000A2654" w:rsidP="000A26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654" w:rsidRPr="000A2654" w:rsidRDefault="000A2654" w:rsidP="000A2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7858F3" w:rsidRDefault="007858F3"/>
    <w:sectPr w:rsidR="0078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605"/>
    <w:multiLevelType w:val="multilevel"/>
    <w:tmpl w:val="D6A2AB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AE"/>
    <w:rsid w:val="00027AAE"/>
    <w:rsid w:val="000A2654"/>
    <w:rsid w:val="000C5AA1"/>
    <w:rsid w:val="002B3C53"/>
    <w:rsid w:val="00524E1D"/>
    <w:rsid w:val="006C2B53"/>
    <w:rsid w:val="007858F3"/>
    <w:rsid w:val="00922445"/>
    <w:rsid w:val="00BD491D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Ежова Ольга Васильевна</cp:lastModifiedBy>
  <cp:revision>7</cp:revision>
  <dcterms:created xsi:type="dcterms:W3CDTF">2014-03-06T09:20:00Z</dcterms:created>
  <dcterms:modified xsi:type="dcterms:W3CDTF">2014-03-11T03:53:00Z</dcterms:modified>
</cp:coreProperties>
</file>