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D4" w:rsidRPr="00004808" w:rsidRDefault="00A90CD4">
      <w:pPr>
        <w:pStyle w:val="a8"/>
        <w:spacing w:after="120"/>
        <w:outlineLvl w:val="0"/>
        <w:rPr>
          <w:sz w:val="32"/>
          <w:szCs w:val="32"/>
        </w:rPr>
      </w:pPr>
      <w:bookmarkStart w:id="0" w:name="_GoBack"/>
      <w:bookmarkEnd w:id="0"/>
      <w:r w:rsidRPr="00004808">
        <w:rPr>
          <w:sz w:val="32"/>
          <w:szCs w:val="32"/>
        </w:rPr>
        <w:t>Радиационно-гигиенический паспорт территории</w:t>
      </w:r>
    </w:p>
    <w:tbl>
      <w:tblPr>
        <w:tblW w:w="0" w:type="auto"/>
        <w:jc w:val="center"/>
        <w:tblLayout w:type="fixed"/>
        <w:tblCellMar>
          <w:left w:w="28" w:type="dxa"/>
          <w:right w:w="28" w:type="dxa"/>
        </w:tblCellMar>
        <w:tblLook w:val="0000" w:firstRow="0" w:lastRow="0" w:firstColumn="0" w:lastColumn="0" w:noHBand="0" w:noVBand="0"/>
      </w:tblPr>
      <w:tblGrid>
        <w:gridCol w:w="2766"/>
        <w:gridCol w:w="787"/>
        <w:gridCol w:w="737"/>
      </w:tblGrid>
      <w:tr w:rsidR="00A90CD4" w:rsidRPr="00CE4AF2">
        <w:tblPrEx>
          <w:tblCellMar>
            <w:top w:w="0" w:type="dxa"/>
            <w:bottom w:w="0" w:type="dxa"/>
          </w:tblCellMar>
        </w:tblPrEx>
        <w:trPr>
          <w:jc w:val="center"/>
        </w:trPr>
        <w:tc>
          <w:tcPr>
            <w:tcW w:w="2766" w:type="dxa"/>
            <w:tcBorders>
              <w:top w:val="nil"/>
              <w:left w:val="nil"/>
              <w:bottom w:val="nil"/>
              <w:right w:val="nil"/>
            </w:tcBorders>
          </w:tcPr>
          <w:p w:rsidR="00A90CD4" w:rsidRPr="00CE4AF2" w:rsidRDefault="00A90CD4" w:rsidP="00C25EDA">
            <w:pPr>
              <w:jc w:val="right"/>
              <w:rPr>
                <w:rFonts w:ascii="Courier New" w:hAnsi="Courier New" w:cs="Courier New"/>
                <w:b/>
                <w:bCs/>
                <w:sz w:val="24"/>
                <w:szCs w:val="24"/>
              </w:rPr>
            </w:pPr>
            <w:r w:rsidRPr="00CE4AF2">
              <w:rPr>
                <w:b/>
                <w:bCs/>
                <w:sz w:val="24"/>
                <w:szCs w:val="24"/>
              </w:rPr>
              <w:t>по состоянию</w:t>
            </w:r>
            <w:r w:rsidRPr="00CE4AF2">
              <w:rPr>
                <w:rFonts w:ascii="Courier New" w:hAnsi="Courier New" w:cs="Courier New"/>
                <w:b/>
                <w:bCs/>
                <w:sz w:val="24"/>
                <w:szCs w:val="24"/>
              </w:rPr>
              <w:t xml:space="preserve"> </w:t>
            </w:r>
            <w:r w:rsidR="00C25EDA" w:rsidRPr="00CE4AF2">
              <w:rPr>
                <w:b/>
                <w:bCs/>
                <w:sz w:val="24"/>
                <w:szCs w:val="24"/>
              </w:rPr>
              <w:t>за</w:t>
            </w:r>
            <w:r w:rsidRPr="00CE4AF2">
              <w:rPr>
                <w:rFonts w:ascii="Courier New" w:hAnsi="Courier New" w:cs="Courier New"/>
                <w:b/>
                <w:bCs/>
                <w:sz w:val="24"/>
                <w:szCs w:val="24"/>
              </w:rPr>
              <w:t xml:space="preserve">  </w:t>
            </w:r>
          </w:p>
        </w:tc>
        <w:tc>
          <w:tcPr>
            <w:tcW w:w="787" w:type="dxa"/>
            <w:tcBorders>
              <w:top w:val="nil"/>
              <w:left w:val="nil"/>
              <w:bottom w:val="single" w:sz="6" w:space="0" w:color="auto"/>
              <w:right w:val="nil"/>
            </w:tcBorders>
          </w:tcPr>
          <w:p w:rsidR="00A90CD4" w:rsidRPr="00CE4AF2" w:rsidRDefault="00A90CD4" w:rsidP="008135FA">
            <w:pPr>
              <w:jc w:val="center"/>
              <w:rPr>
                <w:b/>
                <w:bCs/>
                <w:sz w:val="24"/>
                <w:szCs w:val="24"/>
              </w:rPr>
            </w:pPr>
            <w:r w:rsidRPr="00CE4AF2">
              <w:rPr>
                <w:b/>
                <w:bCs/>
                <w:sz w:val="24"/>
                <w:szCs w:val="24"/>
                <w:lang w:val="en-US"/>
              </w:rPr>
              <w:t>20</w:t>
            </w:r>
            <w:r w:rsidR="00884807" w:rsidRPr="00CE4AF2">
              <w:rPr>
                <w:b/>
                <w:bCs/>
                <w:sz w:val="24"/>
                <w:szCs w:val="24"/>
              </w:rPr>
              <w:t>2</w:t>
            </w:r>
            <w:r w:rsidR="008135FA" w:rsidRPr="00CE4AF2">
              <w:rPr>
                <w:b/>
                <w:bCs/>
                <w:sz w:val="24"/>
                <w:szCs w:val="24"/>
              </w:rPr>
              <w:t>2</w:t>
            </w:r>
          </w:p>
        </w:tc>
        <w:tc>
          <w:tcPr>
            <w:tcW w:w="737" w:type="dxa"/>
            <w:tcBorders>
              <w:top w:val="nil"/>
              <w:left w:val="nil"/>
              <w:bottom w:val="nil"/>
              <w:right w:val="nil"/>
            </w:tcBorders>
          </w:tcPr>
          <w:p w:rsidR="00A90CD4" w:rsidRPr="00CE4AF2" w:rsidRDefault="00A90CD4">
            <w:pPr>
              <w:rPr>
                <w:b/>
                <w:bCs/>
                <w:sz w:val="24"/>
                <w:szCs w:val="24"/>
              </w:rPr>
            </w:pPr>
            <w:r w:rsidRPr="00CE4AF2">
              <w:rPr>
                <w:b/>
                <w:bCs/>
                <w:sz w:val="24"/>
                <w:szCs w:val="24"/>
              </w:rPr>
              <w:t>год</w:t>
            </w:r>
          </w:p>
        </w:tc>
      </w:tr>
    </w:tbl>
    <w:p w:rsidR="00A90CD4" w:rsidRDefault="00A90CD4">
      <w:pPr>
        <w:pBdr>
          <w:bottom w:val="double" w:sz="12" w:space="1" w:color="auto"/>
        </w:pBdr>
        <w:jc w:val="center"/>
        <w:rPr>
          <w:sz w:val="22"/>
          <w:szCs w:val="22"/>
        </w:rPr>
      </w:pPr>
    </w:p>
    <w:p w:rsidR="00A90CD4" w:rsidRDefault="00A90CD4">
      <w:pPr>
        <w:jc w:val="center"/>
        <w:rPr>
          <w:sz w:val="15"/>
          <w:szCs w:val="15"/>
        </w:rPr>
      </w:pPr>
    </w:p>
    <w:p w:rsidR="00A90CD4" w:rsidRDefault="00A90CD4">
      <w:pPr>
        <w:jc w:val="center"/>
        <w:rPr>
          <w:sz w:val="15"/>
          <w:szCs w:val="15"/>
        </w:rPr>
      </w:pPr>
    </w:p>
    <w:tbl>
      <w:tblPr>
        <w:tblW w:w="9854" w:type="dxa"/>
        <w:tblLayout w:type="fixed"/>
        <w:tblCellMar>
          <w:left w:w="28" w:type="dxa"/>
          <w:right w:w="28" w:type="dxa"/>
        </w:tblCellMar>
        <w:tblLook w:val="0000" w:firstRow="0" w:lastRow="0" w:firstColumn="0" w:lastColumn="0" w:noHBand="0" w:noVBand="0"/>
      </w:tblPr>
      <w:tblGrid>
        <w:gridCol w:w="5698"/>
        <w:gridCol w:w="4156"/>
      </w:tblGrid>
      <w:tr w:rsidR="00A90CD4">
        <w:tblPrEx>
          <w:tblCellMar>
            <w:top w:w="0" w:type="dxa"/>
            <w:bottom w:w="0" w:type="dxa"/>
          </w:tblCellMar>
        </w:tblPrEx>
        <w:tc>
          <w:tcPr>
            <w:tcW w:w="5698" w:type="dxa"/>
            <w:tcBorders>
              <w:top w:val="nil"/>
              <w:left w:val="nil"/>
              <w:bottom w:val="nil"/>
              <w:right w:val="nil"/>
            </w:tcBorders>
          </w:tcPr>
          <w:p w:rsidR="00A90CD4" w:rsidRDefault="00F008FD">
            <w:pPr>
              <w:jc w:val="both"/>
              <w:rPr>
                <w:rFonts w:ascii="Courier New" w:hAnsi="Courier New" w:cs="Courier New"/>
                <w:b/>
                <w:bCs/>
                <w:sz w:val="22"/>
                <w:szCs w:val="22"/>
              </w:rPr>
            </w:pPr>
            <w:r>
              <w:rPr>
                <w:b/>
                <w:bCs/>
                <w:sz w:val="22"/>
                <w:szCs w:val="22"/>
              </w:rPr>
              <w:t>Название территории субъекта Российской Федерации</w:t>
            </w:r>
          </w:p>
        </w:tc>
        <w:tc>
          <w:tcPr>
            <w:tcW w:w="4156" w:type="dxa"/>
            <w:tcBorders>
              <w:top w:val="nil"/>
              <w:left w:val="nil"/>
              <w:bottom w:val="single" w:sz="6" w:space="0" w:color="auto"/>
              <w:right w:val="nil"/>
            </w:tcBorders>
          </w:tcPr>
          <w:p w:rsidR="00A90CD4" w:rsidRPr="006E118D" w:rsidRDefault="009443EA">
            <w:pPr>
              <w:pStyle w:val="aa"/>
              <w:jc w:val="center"/>
              <w:rPr>
                <w:rFonts w:ascii="Times New Roman" w:hAnsi="Times New Roman" w:cs="Times New Roman"/>
                <w:sz w:val="24"/>
                <w:szCs w:val="24"/>
              </w:rPr>
            </w:pPr>
            <w:r>
              <w:rPr>
                <w:rFonts w:ascii="Times New Roman" w:hAnsi="Times New Roman" w:cs="Times New Roman"/>
                <w:sz w:val="24"/>
                <w:szCs w:val="24"/>
              </w:rPr>
              <w:t>Ханты-Мансийский автономный</w:t>
            </w:r>
            <w:r>
              <w:rPr>
                <w:rFonts w:ascii="Times New Roman" w:hAnsi="Times New Roman" w:cs="Times New Roman"/>
                <w:sz w:val="24"/>
                <w:szCs w:val="24"/>
              </w:rPr>
              <w:br/>
            </w:r>
            <w:r w:rsidR="00A90CD4" w:rsidRPr="006E118D">
              <w:rPr>
                <w:rFonts w:ascii="Times New Roman" w:hAnsi="Times New Roman" w:cs="Times New Roman"/>
                <w:sz w:val="24"/>
                <w:szCs w:val="24"/>
              </w:rPr>
              <w:t>округ</w:t>
            </w:r>
            <w:r>
              <w:rPr>
                <w:rFonts w:ascii="Times New Roman" w:hAnsi="Times New Roman" w:cs="Times New Roman"/>
                <w:sz w:val="24"/>
                <w:szCs w:val="24"/>
              </w:rPr>
              <w:t xml:space="preserve"> – Югра</w:t>
            </w:r>
          </w:p>
        </w:tc>
      </w:tr>
    </w:tbl>
    <w:p w:rsidR="00A90CD4" w:rsidRDefault="00A90CD4">
      <w:pPr>
        <w:jc w:val="both"/>
        <w:rPr>
          <w:sz w:val="22"/>
          <w:szCs w:val="22"/>
        </w:rPr>
      </w:pPr>
    </w:p>
    <w:tbl>
      <w:tblPr>
        <w:tblW w:w="0" w:type="auto"/>
        <w:tblLayout w:type="fixed"/>
        <w:tblCellMar>
          <w:left w:w="28" w:type="dxa"/>
          <w:right w:w="28" w:type="dxa"/>
        </w:tblCellMar>
        <w:tblLook w:val="0000" w:firstRow="0" w:lastRow="0" w:firstColumn="0" w:lastColumn="0" w:noHBand="0" w:noVBand="0"/>
      </w:tblPr>
      <w:tblGrid>
        <w:gridCol w:w="3714"/>
        <w:gridCol w:w="1843"/>
        <w:gridCol w:w="2693"/>
        <w:gridCol w:w="1587"/>
      </w:tblGrid>
      <w:tr w:rsidR="00A90CD4" w:rsidRPr="001440AA">
        <w:tblPrEx>
          <w:tblCellMar>
            <w:top w:w="0" w:type="dxa"/>
            <w:bottom w:w="0" w:type="dxa"/>
          </w:tblCellMar>
        </w:tblPrEx>
        <w:tc>
          <w:tcPr>
            <w:tcW w:w="3714" w:type="dxa"/>
            <w:tcBorders>
              <w:top w:val="nil"/>
              <w:left w:val="nil"/>
              <w:bottom w:val="nil"/>
              <w:right w:val="nil"/>
            </w:tcBorders>
          </w:tcPr>
          <w:p w:rsidR="00A90CD4" w:rsidRPr="001440AA" w:rsidRDefault="00A90CD4">
            <w:pPr>
              <w:jc w:val="both"/>
              <w:rPr>
                <w:b/>
                <w:bCs/>
                <w:sz w:val="22"/>
                <w:szCs w:val="22"/>
              </w:rPr>
            </w:pPr>
            <w:r w:rsidRPr="001440AA">
              <w:rPr>
                <w:b/>
                <w:bCs/>
                <w:sz w:val="22"/>
                <w:szCs w:val="22"/>
              </w:rPr>
              <w:t>Число жителей (тыс.</w:t>
            </w:r>
            <w:r w:rsidR="009443EA" w:rsidRPr="001440AA">
              <w:rPr>
                <w:b/>
                <w:bCs/>
                <w:sz w:val="22"/>
                <w:szCs w:val="22"/>
              </w:rPr>
              <w:t xml:space="preserve"> </w:t>
            </w:r>
            <w:r w:rsidRPr="001440AA">
              <w:rPr>
                <w:b/>
                <w:bCs/>
                <w:sz w:val="22"/>
                <w:szCs w:val="22"/>
              </w:rPr>
              <w:t>чел.)</w:t>
            </w:r>
          </w:p>
        </w:tc>
        <w:tc>
          <w:tcPr>
            <w:tcW w:w="1843" w:type="dxa"/>
            <w:tcBorders>
              <w:top w:val="nil"/>
              <w:left w:val="nil"/>
              <w:bottom w:val="nil"/>
              <w:right w:val="nil"/>
            </w:tcBorders>
          </w:tcPr>
          <w:p w:rsidR="00A90CD4" w:rsidRPr="00667F90" w:rsidRDefault="00231760" w:rsidP="00766554">
            <w:pPr>
              <w:jc w:val="center"/>
              <w:rPr>
                <w:sz w:val="24"/>
                <w:szCs w:val="24"/>
                <w:lang w:val="en-US"/>
              </w:rPr>
            </w:pPr>
            <w:r w:rsidRPr="00667F90">
              <w:rPr>
                <w:sz w:val="24"/>
                <w:szCs w:val="24"/>
              </w:rPr>
              <w:t>17</w:t>
            </w:r>
            <w:r w:rsidR="00766554" w:rsidRPr="00667F90">
              <w:rPr>
                <w:sz w:val="24"/>
                <w:szCs w:val="24"/>
              </w:rPr>
              <w:t>30</w:t>
            </w:r>
            <w:r w:rsidRPr="00667F90">
              <w:rPr>
                <w:sz w:val="24"/>
                <w:szCs w:val="24"/>
              </w:rPr>
              <w:t>,</w:t>
            </w:r>
            <w:r w:rsidR="00766554" w:rsidRPr="00667F90">
              <w:rPr>
                <w:sz w:val="24"/>
                <w:szCs w:val="24"/>
              </w:rPr>
              <w:t>353</w:t>
            </w:r>
          </w:p>
        </w:tc>
        <w:tc>
          <w:tcPr>
            <w:tcW w:w="2693" w:type="dxa"/>
            <w:tcBorders>
              <w:top w:val="nil"/>
              <w:left w:val="nil"/>
              <w:bottom w:val="nil"/>
              <w:right w:val="nil"/>
            </w:tcBorders>
          </w:tcPr>
          <w:p w:rsidR="00A90CD4" w:rsidRPr="00573E98" w:rsidRDefault="00A90CD4">
            <w:pPr>
              <w:jc w:val="right"/>
              <w:rPr>
                <w:b/>
                <w:bCs/>
                <w:sz w:val="22"/>
                <w:szCs w:val="22"/>
              </w:rPr>
            </w:pPr>
            <w:r w:rsidRPr="00573E98">
              <w:rPr>
                <w:b/>
                <w:bCs/>
                <w:sz w:val="22"/>
                <w:szCs w:val="22"/>
              </w:rPr>
              <w:t>Площадь (км</w:t>
            </w:r>
            <w:r w:rsidR="002D7E2A" w:rsidRPr="00573E98">
              <w:rPr>
                <w:b/>
                <w:bCs/>
                <w:sz w:val="22"/>
                <w:szCs w:val="22"/>
                <w:vertAlign w:val="superscript"/>
                <w:lang w:val="en-US"/>
              </w:rPr>
              <w:t>2</w:t>
            </w:r>
            <w:r w:rsidRPr="00573E98">
              <w:rPr>
                <w:b/>
                <w:bCs/>
                <w:sz w:val="22"/>
                <w:szCs w:val="22"/>
              </w:rPr>
              <w:t>)</w:t>
            </w:r>
          </w:p>
        </w:tc>
        <w:tc>
          <w:tcPr>
            <w:tcW w:w="1587" w:type="dxa"/>
            <w:tcBorders>
              <w:top w:val="nil"/>
              <w:left w:val="nil"/>
              <w:bottom w:val="nil"/>
              <w:right w:val="nil"/>
            </w:tcBorders>
          </w:tcPr>
          <w:p w:rsidR="00A90CD4" w:rsidRPr="001440AA" w:rsidRDefault="00CE4AF2" w:rsidP="00937BCF">
            <w:pPr>
              <w:jc w:val="center"/>
              <w:rPr>
                <w:sz w:val="24"/>
                <w:szCs w:val="24"/>
              </w:rPr>
            </w:pPr>
            <w:r>
              <w:rPr>
                <w:sz w:val="24"/>
                <w:szCs w:val="24"/>
                <w:lang w:val="en-US"/>
              </w:rPr>
              <w:t>53480</w:t>
            </w:r>
            <w:r>
              <w:rPr>
                <w:sz w:val="24"/>
                <w:szCs w:val="24"/>
              </w:rPr>
              <w:t>1</w:t>
            </w:r>
            <w:r w:rsidR="00937BCF" w:rsidRPr="001440AA">
              <w:rPr>
                <w:sz w:val="24"/>
                <w:szCs w:val="24"/>
              </w:rPr>
              <w:t>,</w:t>
            </w:r>
            <w:r w:rsidR="00A90CD4" w:rsidRPr="001440AA">
              <w:rPr>
                <w:sz w:val="24"/>
                <w:szCs w:val="24"/>
                <w:lang w:val="en-US"/>
              </w:rPr>
              <w:t>00</w:t>
            </w:r>
          </w:p>
        </w:tc>
      </w:tr>
      <w:tr w:rsidR="002D7E2A" w:rsidRPr="001440AA">
        <w:tblPrEx>
          <w:tblCellMar>
            <w:top w:w="0" w:type="dxa"/>
            <w:bottom w:w="0" w:type="dxa"/>
          </w:tblCellMar>
        </w:tblPrEx>
        <w:tc>
          <w:tcPr>
            <w:tcW w:w="3714" w:type="dxa"/>
            <w:tcBorders>
              <w:top w:val="nil"/>
              <w:left w:val="nil"/>
              <w:bottom w:val="nil"/>
              <w:right w:val="nil"/>
            </w:tcBorders>
          </w:tcPr>
          <w:p w:rsidR="002D7E2A" w:rsidRPr="00CE4AF2" w:rsidRDefault="002D7E2A">
            <w:pPr>
              <w:jc w:val="both"/>
              <w:rPr>
                <w:b/>
                <w:bCs/>
                <w:sz w:val="22"/>
                <w:szCs w:val="22"/>
              </w:rPr>
            </w:pPr>
            <w:r w:rsidRPr="00CE4AF2">
              <w:rPr>
                <w:b/>
                <w:bCs/>
                <w:sz w:val="22"/>
                <w:szCs w:val="22"/>
              </w:rPr>
              <w:t>Плотность населения (чел./км</w:t>
            </w:r>
            <w:r w:rsidRPr="00CE4AF2">
              <w:rPr>
                <w:b/>
                <w:bCs/>
                <w:sz w:val="22"/>
                <w:szCs w:val="22"/>
                <w:vertAlign w:val="superscript"/>
              </w:rPr>
              <w:t>2</w:t>
            </w:r>
            <w:r w:rsidRPr="00CE4AF2">
              <w:rPr>
                <w:b/>
                <w:bCs/>
                <w:sz w:val="22"/>
                <w:szCs w:val="22"/>
              </w:rPr>
              <w:t>)</w:t>
            </w:r>
          </w:p>
        </w:tc>
        <w:tc>
          <w:tcPr>
            <w:tcW w:w="1843" w:type="dxa"/>
            <w:tcBorders>
              <w:top w:val="nil"/>
              <w:left w:val="nil"/>
              <w:bottom w:val="single" w:sz="6" w:space="0" w:color="auto"/>
              <w:right w:val="nil"/>
            </w:tcBorders>
          </w:tcPr>
          <w:p w:rsidR="002D7E2A" w:rsidRPr="00CE4AF2" w:rsidRDefault="002D7E2A" w:rsidP="00BC6BE7">
            <w:pPr>
              <w:jc w:val="center"/>
              <w:rPr>
                <w:sz w:val="24"/>
                <w:szCs w:val="24"/>
                <w:lang w:val="en-US"/>
              </w:rPr>
            </w:pPr>
            <w:r w:rsidRPr="00CE4AF2">
              <w:rPr>
                <w:sz w:val="24"/>
                <w:szCs w:val="24"/>
                <w:lang w:val="en-US"/>
              </w:rPr>
              <w:t>3</w:t>
            </w:r>
            <w:r w:rsidR="00937BCF" w:rsidRPr="00CE4AF2">
              <w:rPr>
                <w:sz w:val="24"/>
                <w:szCs w:val="24"/>
              </w:rPr>
              <w:t>,</w:t>
            </w:r>
            <w:r w:rsidR="00BC6BE7">
              <w:rPr>
                <w:sz w:val="24"/>
                <w:szCs w:val="24"/>
              </w:rPr>
              <w:t>24</w:t>
            </w:r>
          </w:p>
        </w:tc>
        <w:tc>
          <w:tcPr>
            <w:tcW w:w="2693" w:type="dxa"/>
            <w:tcBorders>
              <w:top w:val="nil"/>
              <w:left w:val="nil"/>
              <w:bottom w:val="nil"/>
              <w:right w:val="nil"/>
            </w:tcBorders>
          </w:tcPr>
          <w:p w:rsidR="002D7E2A" w:rsidRPr="001440AA" w:rsidRDefault="002D7E2A">
            <w:pPr>
              <w:jc w:val="right"/>
              <w:rPr>
                <w:b/>
                <w:bCs/>
                <w:sz w:val="22"/>
                <w:szCs w:val="22"/>
              </w:rPr>
            </w:pPr>
          </w:p>
        </w:tc>
        <w:tc>
          <w:tcPr>
            <w:tcW w:w="1587" w:type="dxa"/>
            <w:tcBorders>
              <w:top w:val="nil"/>
              <w:left w:val="nil"/>
              <w:bottom w:val="single" w:sz="6" w:space="0" w:color="auto"/>
              <w:right w:val="nil"/>
            </w:tcBorders>
          </w:tcPr>
          <w:p w:rsidR="002D7E2A" w:rsidRPr="001440AA" w:rsidRDefault="002D7E2A">
            <w:pPr>
              <w:jc w:val="center"/>
              <w:rPr>
                <w:sz w:val="24"/>
                <w:szCs w:val="24"/>
                <w:lang w:val="en-US"/>
              </w:rPr>
            </w:pPr>
          </w:p>
        </w:tc>
      </w:tr>
    </w:tbl>
    <w:p w:rsidR="00A90CD4" w:rsidRDefault="00A90CD4">
      <w:pPr>
        <w:jc w:val="both"/>
        <w:rPr>
          <w:sz w:val="22"/>
          <w:szCs w:val="22"/>
          <w:lang w:val="en-US"/>
        </w:rPr>
      </w:pPr>
    </w:p>
    <w:tbl>
      <w:tblPr>
        <w:tblW w:w="0" w:type="auto"/>
        <w:tblLayout w:type="fixed"/>
        <w:tblCellMar>
          <w:left w:w="28" w:type="dxa"/>
          <w:right w:w="28" w:type="dxa"/>
        </w:tblCellMar>
        <w:tblLook w:val="0000" w:firstRow="0" w:lastRow="0" w:firstColumn="0" w:lastColumn="0" w:noHBand="0" w:noVBand="0"/>
      </w:tblPr>
      <w:tblGrid>
        <w:gridCol w:w="312"/>
        <w:gridCol w:w="2268"/>
        <w:gridCol w:w="425"/>
        <w:gridCol w:w="142"/>
        <w:gridCol w:w="425"/>
        <w:gridCol w:w="142"/>
        <w:gridCol w:w="2551"/>
        <w:gridCol w:w="298"/>
        <w:gridCol w:w="269"/>
        <w:gridCol w:w="1778"/>
        <w:gridCol w:w="207"/>
        <w:gridCol w:w="142"/>
        <w:gridCol w:w="886"/>
        <w:gridCol w:w="218"/>
      </w:tblGrid>
      <w:tr w:rsidR="00A90CD4">
        <w:tblPrEx>
          <w:tblCellMar>
            <w:top w:w="0" w:type="dxa"/>
            <w:bottom w:w="0" w:type="dxa"/>
          </w:tblCellMar>
        </w:tblPrEx>
        <w:trPr>
          <w:gridAfter w:val="1"/>
          <w:wAfter w:w="218" w:type="dxa"/>
          <w:cantSplit/>
        </w:trPr>
        <w:tc>
          <w:tcPr>
            <w:tcW w:w="2580" w:type="dxa"/>
            <w:gridSpan w:val="2"/>
            <w:tcBorders>
              <w:top w:val="nil"/>
              <w:left w:val="nil"/>
              <w:bottom w:val="nil"/>
              <w:right w:val="nil"/>
            </w:tcBorders>
          </w:tcPr>
          <w:p w:rsidR="00A90CD4" w:rsidRPr="0082646C" w:rsidRDefault="00A90CD4">
            <w:pPr>
              <w:jc w:val="both"/>
              <w:rPr>
                <w:sz w:val="22"/>
                <w:szCs w:val="22"/>
              </w:rPr>
            </w:pPr>
            <w:r w:rsidRPr="0082646C">
              <w:rPr>
                <w:b/>
                <w:bCs/>
                <w:sz w:val="22"/>
                <w:szCs w:val="22"/>
              </w:rPr>
              <w:t>Адрес администрации</w:t>
            </w:r>
          </w:p>
        </w:tc>
        <w:tc>
          <w:tcPr>
            <w:tcW w:w="992" w:type="dxa"/>
            <w:gridSpan w:val="3"/>
            <w:tcBorders>
              <w:top w:val="nil"/>
              <w:left w:val="nil"/>
              <w:bottom w:val="nil"/>
              <w:right w:val="nil"/>
            </w:tcBorders>
          </w:tcPr>
          <w:p w:rsidR="00A90CD4" w:rsidRPr="00930DA3" w:rsidRDefault="00A90CD4">
            <w:pPr>
              <w:jc w:val="center"/>
              <w:rPr>
                <w:sz w:val="24"/>
                <w:szCs w:val="24"/>
                <w:lang w:val="en-US"/>
              </w:rPr>
            </w:pPr>
            <w:r w:rsidRPr="00930DA3">
              <w:rPr>
                <w:sz w:val="24"/>
                <w:szCs w:val="24"/>
                <w:lang w:val="en-US"/>
              </w:rPr>
              <w:t>628012</w:t>
            </w:r>
          </w:p>
        </w:tc>
        <w:tc>
          <w:tcPr>
            <w:tcW w:w="6271" w:type="dxa"/>
            <w:gridSpan w:val="8"/>
            <w:tcBorders>
              <w:top w:val="nil"/>
              <w:left w:val="nil"/>
              <w:bottom w:val="nil"/>
              <w:right w:val="nil"/>
            </w:tcBorders>
          </w:tcPr>
          <w:p w:rsidR="00A90CD4" w:rsidRPr="00462FC7" w:rsidRDefault="00462FC7" w:rsidP="00462FC7">
            <w:pPr>
              <w:rPr>
                <w:sz w:val="24"/>
                <w:szCs w:val="24"/>
              </w:rPr>
            </w:pPr>
            <w:r>
              <w:rPr>
                <w:sz w:val="24"/>
                <w:szCs w:val="24"/>
              </w:rPr>
              <w:t xml:space="preserve">     Ханты-Мансийский автономный округ</w:t>
            </w:r>
            <w:r w:rsidR="009443EA">
              <w:rPr>
                <w:sz w:val="24"/>
                <w:szCs w:val="24"/>
              </w:rPr>
              <w:t xml:space="preserve"> – </w:t>
            </w:r>
            <w:r>
              <w:rPr>
                <w:sz w:val="24"/>
                <w:szCs w:val="24"/>
              </w:rPr>
              <w:t>Югра</w:t>
            </w:r>
          </w:p>
        </w:tc>
      </w:tr>
      <w:tr w:rsidR="00A90CD4">
        <w:tblPrEx>
          <w:tblCellMar>
            <w:top w:w="0" w:type="dxa"/>
            <w:bottom w:w="0" w:type="dxa"/>
          </w:tblCellMar>
        </w:tblPrEx>
        <w:trPr>
          <w:cantSplit/>
        </w:trPr>
        <w:tc>
          <w:tcPr>
            <w:tcW w:w="2580" w:type="dxa"/>
            <w:gridSpan w:val="2"/>
            <w:tcBorders>
              <w:top w:val="nil"/>
              <w:left w:val="nil"/>
              <w:bottom w:val="nil"/>
              <w:right w:val="nil"/>
            </w:tcBorders>
          </w:tcPr>
          <w:p w:rsidR="00A90CD4" w:rsidRDefault="00A90CD4">
            <w:pPr>
              <w:jc w:val="both"/>
              <w:rPr>
                <w:b/>
                <w:bCs/>
                <w:sz w:val="12"/>
                <w:szCs w:val="12"/>
              </w:rPr>
            </w:pPr>
          </w:p>
        </w:tc>
        <w:tc>
          <w:tcPr>
            <w:tcW w:w="992" w:type="dxa"/>
            <w:gridSpan w:val="3"/>
            <w:tcBorders>
              <w:top w:val="single" w:sz="4" w:space="0" w:color="auto"/>
              <w:left w:val="nil"/>
              <w:bottom w:val="nil"/>
              <w:right w:val="nil"/>
            </w:tcBorders>
          </w:tcPr>
          <w:p w:rsidR="00A90CD4" w:rsidRDefault="00A90CD4">
            <w:pPr>
              <w:jc w:val="center"/>
              <w:rPr>
                <w:sz w:val="12"/>
                <w:szCs w:val="12"/>
              </w:rPr>
            </w:pPr>
            <w:r>
              <w:rPr>
                <w:sz w:val="12"/>
                <w:szCs w:val="12"/>
              </w:rPr>
              <w:t>(Почтовый код)</w:t>
            </w:r>
          </w:p>
        </w:tc>
        <w:tc>
          <w:tcPr>
            <w:tcW w:w="142" w:type="dxa"/>
            <w:tcBorders>
              <w:top w:val="nil"/>
              <w:left w:val="nil"/>
              <w:bottom w:val="nil"/>
              <w:right w:val="nil"/>
            </w:tcBorders>
          </w:tcPr>
          <w:p w:rsidR="00A90CD4" w:rsidRDefault="00A90CD4">
            <w:pPr>
              <w:jc w:val="center"/>
              <w:rPr>
                <w:sz w:val="12"/>
                <w:szCs w:val="12"/>
              </w:rPr>
            </w:pPr>
          </w:p>
        </w:tc>
        <w:tc>
          <w:tcPr>
            <w:tcW w:w="4896" w:type="dxa"/>
            <w:gridSpan w:val="4"/>
            <w:tcBorders>
              <w:top w:val="single" w:sz="4" w:space="0" w:color="auto"/>
              <w:left w:val="nil"/>
              <w:bottom w:val="nil"/>
              <w:right w:val="nil"/>
            </w:tcBorders>
          </w:tcPr>
          <w:p w:rsidR="00A90CD4" w:rsidRDefault="00A90CD4">
            <w:pPr>
              <w:jc w:val="center"/>
              <w:rPr>
                <w:sz w:val="12"/>
                <w:szCs w:val="12"/>
              </w:rPr>
            </w:pPr>
            <w:r>
              <w:rPr>
                <w:sz w:val="12"/>
                <w:szCs w:val="12"/>
              </w:rPr>
              <w:t>(Наименование субъекта Российской Федерации)</w:t>
            </w:r>
          </w:p>
        </w:tc>
        <w:tc>
          <w:tcPr>
            <w:tcW w:w="1451" w:type="dxa"/>
            <w:gridSpan w:val="4"/>
            <w:tcBorders>
              <w:top w:val="nil"/>
              <w:left w:val="nil"/>
              <w:bottom w:val="nil"/>
              <w:right w:val="nil"/>
            </w:tcBorders>
          </w:tcPr>
          <w:p w:rsidR="00A90CD4" w:rsidRDefault="00A90CD4">
            <w:pPr>
              <w:jc w:val="center"/>
              <w:rPr>
                <w:sz w:val="12"/>
                <w:szCs w:val="12"/>
              </w:rPr>
            </w:pPr>
          </w:p>
        </w:tc>
      </w:tr>
      <w:tr w:rsidR="00A90CD4">
        <w:tblPrEx>
          <w:tblCellMar>
            <w:top w:w="0" w:type="dxa"/>
            <w:bottom w:w="0" w:type="dxa"/>
          </w:tblCellMar>
        </w:tblPrEx>
        <w:trPr>
          <w:gridAfter w:val="1"/>
          <w:wAfter w:w="216" w:type="dxa"/>
          <w:cantSplit/>
        </w:trPr>
        <w:tc>
          <w:tcPr>
            <w:tcW w:w="312" w:type="dxa"/>
            <w:tcBorders>
              <w:top w:val="nil"/>
              <w:left w:val="nil"/>
              <w:bottom w:val="nil"/>
              <w:right w:val="nil"/>
            </w:tcBorders>
          </w:tcPr>
          <w:p w:rsidR="00A90CD4" w:rsidRDefault="00A90CD4">
            <w:pPr>
              <w:jc w:val="center"/>
              <w:rPr>
                <w:sz w:val="22"/>
                <w:szCs w:val="22"/>
              </w:rPr>
            </w:pPr>
          </w:p>
        </w:tc>
        <w:tc>
          <w:tcPr>
            <w:tcW w:w="2693" w:type="dxa"/>
            <w:gridSpan w:val="2"/>
            <w:tcBorders>
              <w:top w:val="nil"/>
              <w:left w:val="nil"/>
              <w:bottom w:val="nil"/>
              <w:right w:val="nil"/>
            </w:tcBorders>
          </w:tcPr>
          <w:p w:rsidR="00A90CD4" w:rsidRPr="00930DA3" w:rsidRDefault="00A90CD4">
            <w:pPr>
              <w:jc w:val="center"/>
              <w:rPr>
                <w:sz w:val="24"/>
                <w:szCs w:val="24"/>
              </w:rPr>
            </w:pPr>
          </w:p>
        </w:tc>
        <w:tc>
          <w:tcPr>
            <w:tcW w:w="142" w:type="dxa"/>
            <w:tcBorders>
              <w:top w:val="nil"/>
              <w:left w:val="nil"/>
              <w:bottom w:val="nil"/>
              <w:right w:val="nil"/>
            </w:tcBorders>
          </w:tcPr>
          <w:p w:rsidR="00A90CD4" w:rsidRDefault="00A90CD4">
            <w:pPr>
              <w:jc w:val="center"/>
              <w:rPr>
                <w:sz w:val="22"/>
                <w:szCs w:val="22"/>
              </w:rPr>
            </w:pPr>
          </w:p>
        </w:tc>
        <w:tc>
          <w:tcPr>
            <w:tcW w:w="3416" w:type="dxa"/>
            <w:gridSpan w:val="4"/>
            <w:tcBorders>
              <w:top w:val="nil"/>
              <w:left w:val="nil"/>
              <w:bottom w:val="nil"/>
              <w:right w:val="nil"/>
            </w:tcBorders>
          </w:tcPr>
          <w:p w:rsidR="00A90CD4" w:rsidRPr="00462FC7" w:rsidRDefault="00462FC7">
            <w:pPr>
              <w:jc w:val="center"/>
              <w:rPr>
                <w:sz w:val="24"/>
                <w:szCs w:val="24"/>
              </w:rPr>
            </w:pPr>
            <w:r>
              <w:rPr>
                <w:sz w:val="24"/>
                <w:szCs w:val="24"/>
              </w:rPr>
              <w:t xml:space="preserve">г. </w:t>
            </w:r>
            <w:r w:rsidR="00A90CD4" w:rsidRPr="00462FC7">
              <w:rPr>
                <w:sz w:val="24"/>
                <w:szCs w:val="24"/>
              </w:rPr>
              <w:t>Ханты-Мансийск</w:t>
            </w:r>
          </w:p>
        </w:tc>
        <w:tc>
          <w:tcPr>
            <w:tcW w:w="2396" w:type="dxa"/>
            <w:gridSpan w:val="4"/>
            <w:tcBorders>
              <w:top w:val="nil"/>
              <w:left w:val="nil"/>
              <w:bottom w:val="nil"/>
              <w:right w:val="nil"/>
            </w:tcBorders>
          </w:tcPr>
          <w:p w:rsidR="00A90CD4" w:rsidRPr="00462FC7" w:rsidRDefault="00A90CD4">
            <w:pPr>
              <w:jc w:val="center"/>
              <w:rPr>
                <w:sz w:val="24"/>
                <w:szCs w:val="24"/>
              </w:rPr>
            </w:pPr>
            <w:r w:rsidRPr="00462FC7">
              <w:rPr>
                <w:sz w:val="24"/>
                <w:szCs w:val="24"/>
              </w:rPr>
              <w:t>Мира</w:t>
            </w:r>
          </w:p>
        </w:tc>
        <w:tc>
          <w:tcPr>
            <w:tcW w:w="886" w:type="dxa"/>
            <w:tcBorders>
              <w:top w:val="nil"/>
              <w:left w:val="nil"/>
              <w:bottom w:val="nil"/>
              <w:right w:val="nil"/>
            </w:tcBorders>
          </w:tcPr>
          <w:p w:rsidR="00A90CD4" w:rsidRPr="00462FC7" w:rsidRDefault="00A90CD4">
            <w:pPr>
              <w:jc w:val="center"/>
              <w:rPr>
                <w:sz w:val="24"/>
                <w:szCs w:val="24"/>
              </w:rPr>
            </w:pPr>
            <w:r w:rsidRPr="00462FC7">
              <w:rPr>
                <w:sz w:val="24"/>
                <w:szCs w:val="24"/>
              </w:rPr>
              <w:t>5</w:t>
            </w:r>
          </w:p>
        </w:tc>
      </w:tr>
      <w:tr w:rsidR="00A90CD4">
        <w:tblPrEx>
          <w:tblCellMar>
            <w:top w:w="0" w:type="dxa"/>
            <w:bottom w:w="0" w:type="dxa"/>
          </w:tblCellMar>
        </w:tblPrEx>
        <w:trPr>
          <w:gridAfter w:val="1"/>
          <w:wAfter w:w="216" w:type="dxa"/>
          <w:cantSplit/>
        </w:trPr>
        <w:tc>
          <w:tcPr>
            <w:tcW w:w="312" w:type="dxa"/>
            <w:tcBorders>
              <w:top w:val="nil"/>
              <w:left w:val="nil"/>
              <w:bottom w:val="nil"/>
              <w:right w:val="nil"/>
            </w:tcBorders>
          </w:tcPr>
          <w:p w:rsidR="00A90CD4" w:rsidRDefault="00A90CD4">
            <w:pPr>
              <w:jc w:val="center"/>
              <w:rPr>
                <w:sz w:val="12"/>
                <w:szCs w:val="12"/>
              </w:rPr>
            </w:pPr>
          </w:p>
        </w:tc>
        <w:tc>
          <w:tcPr>
            <w:tcW w:w="2693" w:type="dxa"/>
            <w:gridSpan w:val="2"/>
            <w:tcBorders>
              <w:top w:val="single" w:sz="4" w:space="0" w:color="auto"/>
              <w:left w:val="nil"/>
              <w:bottom w:val="nil"/>
              <w:right w:val="nil"/>
            </w:tcBorders>
          </w:tcPr>
          <w:p w:rsidR="00A90CD4" w:rsidRDefault="00A90CD4">
            <w:pPr>
              <w:jc w:val="center"/>
              <w:rPr>
                <w:sz w:val="22"/>
                <w:szCs w:val="22"/>
              </w:rPr>
            </w:pPr>
            <w:r>
              <w:rPr>
                <w:sz w:val="12"/>
                <w:szCs w:val="12"/>
              </w:rPr>
              <w:t>(Наименование района)</w:t>
            </w:r>
          </w:p>
        </w:tc>
        <w:tc>
          <w:tcPr>
            <w:tcW w:w="142" w:type="dxa"/>
            <w:tcBorders>
              <w:top w:val="nil"/>
              <w:left w:val="nil"/>
              <w:bottom w:val="nil"/>
              <w:right w:val="nil"/>
            </w:tcBorders>
          </w:tcPr>
          <w:p w:rsidR="00A90CD4" w:rsidRDefault="00A90CD4">
            <w:pPr>
              <w:jc w:val="center"/>
              <w:rPr>
                <w:sz w:val="12"/>
                <w:szCs w:val="12"/>
              </w:rPr>
            </w:pPr>
          </w:p>
        </w:tc>
        <w:tc>
          <w:tcPr>
            <w:tcW w:w="567" w:type="dxa"/>
            <w:gridSpan w:val="2"/>
            <w:tcBorders>
              <w:top w:val="nil"/>
              <w:left w:val="nil"/>
              <w:bottom w:val="nil"/>
              <w:right w:val="nil"/>
            </w:tcBorders>
          </w:tcPr>
          <w:p w:rsidR="00A90CD4" w:rsidRDefault="00A90CD4">
            <w:pPr>
              <w:jc w:val="center"/>
              <w:rPr>
                <w:sz w:val="12"/>
                <w:szCs w:val="12"/>
              </w:rPr>
            </w:pPr>
          </w:p>
        </w:tc>
        <w:tc>
          <w:tcPr>
            <w:tcW w:w="2551" w:type="dxa"/>
            <w:tcBorders>
              <w:top w:val="single" w:sz="4" w:space="0" w:color="auto"/>
              <w:left w:val="nil"/>
              <w:bottom w:val="nil"/>
              <w:right w:val="nil"/>
            </w:tcBorders>
          </w:tcPr>
          <w:p w:rsidR="00A90CD4" w:rsidRDefault="00A90CD4">
            <w:pPr>
              <w:jc w:val="center"/>
              <w:rPr>
                <w:sz w:val="12"/>
                <w:szCs w:val="12"/>
              </w:rPr>
            </w:pPr>
            <w:r>
              <w:rPr>
                <w:sz w:val="12"/>
                <w:szCs w:val="12"/>
              </w:rPr>
              <w:t>(Наименование населенного пункта)</w:t>
            </w:r>
          </w:p>
        </w:tc>
        <w:tc>
          <w:tcPr>
            <w:tcW w:w="298" w:type="dxa"/>
            <w:tcBorders>
              <w:top w:val="nil"/>
              <w:left w:val="nil"/>
              <w:bottom w:val="nil"/>
              <w:right w:val="nil"/>
            </w:tcBorders>
          </w:tcPr>
          <w:p w:rsidR="00A90CD4" w:rsidRDefault="00A90CD4">
            <w:pPr>
              <w:jc w:val="center"/>
              <w:rPr>
                <w:sz w:val="12"/>
                <w:szCs w:val="12"/>
              </w:rPr>
            </w:pPr>
          </w:p>
        </w:tc>
        <w:tc>
          <w:tcPr>
            <w:tcW w:w="269" w:type="dxa"/>
            <w:tcBorders>
              <w:top w:val="nil"/>
              <w:left w:val="nil"/>
              <w:bottom w:val="nil"/>
              <w:right w:val="nil"/>
            </w:tcBorders>
          </w:tcPr>
          <w:p w:rsidR="00A90CD4" w:rsidRDefault="00A90CD4">
            <w:pPr>
              <w:jc w:val="center"/>
              <w:rPr>
                <w:sz w:val="12"/>
                <w:szCs w:val="12"/>
              </w:rPr>
            </w:pPr>
          </w:p>
        </w:tc>
        <w:tc>
          <w:tcPr>
            <w:tcW w:w="1985" w:type="dxa"/>
            <w:gridSpan w:val="2"/>
            <w:tcBorders>
              <w:top w:val="single" w:sz="4" w:space="0" w:color="auto"/>
              <w:left w:val="nil"/>
              <w:bottom w:val="nil"/>
              <w:right w:val="nil"/>
            </w:tcBorders>
          </w:tcPr>
          <w:p w:rsidR="00A90CD4" w:rsidRDefault="00A90CD4">
            <w:pPr>
              <w:jc w:val="center"/>
              <w:rPr>
                <w:sz w:val="12"/>
                <w:szCs w:val="12"/>
              </w:rPr>
            </w:pPr>
            <w:r>
              <w:rPr>
                <w:sz w:val="12"/>
                <w:szCs w:val="12"/>
              </w:rPr>
              <w:t>(Наименование улицы)</w:t>
            </w:r>
          </w:p>
        </w:tc>
        <w:tc>
          <w:tcPr>
            <w:tcW w:w="142" w:type="dxa"/>
            <w:tcBorders>
              <w:top w:val="nil"/>
              <w:left w:val="nil"/>
              <w:bottom w:val="nil"/>
              <w:right w:val="nil"/>
            </w:tcBorders>
          </w:tcPr>
          <w:p w:rsidR="00A90CD4" w:rsidRDefault="00A90CD4">
            <w:pPr>
              <w:jc w:val="center"/>
              <w:rPr>
                <w:sz w:val="12"/>
                <w:szCs w:val="12"/>
              </w:rPr>
            </w:pPr>
          </w:p>
        </w:tc>
        <w:tc>
          <w:tcPr>
            <w:tcW w:w="886" w:type="dxa"/>
            <w:tcBorders>
              <w:top w:val="single" w:sz="4" w:space="0" w:color="auto"/>
              <w:left w:val="nil"/>
              <w:bottom w:val="nil"/>
              <w:right w:val="nil"/>
            </w:tcBorders>
          </w:tcPr>
          <w:p w:rsidR="00A90CD4" w:rsidRDefault="00A90CD4">
            <w:pPr>
              <w:jc w:val="center"/>
              <w:rPr>
                <w:sz w:val="12"/>
                <w:szCs w:val="12"/>
              </w:rPr>
            </w:pPr>
            <w:r>
              <w:rPr>
                <w:sz w:val="12"/>
                <w:szCs w:val="12"/>
              </w:rPr>
              <w:t>(Номер дома)</w:t>
            </w:r>
          </w:p>
        </w:tc>
      </w:tr>
    </w:tbl>
    <w:p w:rsidR="00F00399" w:rsidRDefault="00F00399" w:rsidP="00F00399">
      <w:pPr>
        <w:jc w:val="both"/>
        <w:rPr>
          <w:sz w:val="12"/>
          <w:szCs w:val="12"/>
        </w:rPr>
      </w:pPr>
    </w:p>
    <w:tbl>
      <w:tblPr>
        <w:tblW w:w="0" w:type="auto"/>
        <w:tblLayout w:type="fixed"/>
        <w:tblCellMar>
          <w:left w:w="28" w:type="dxa"/>
          <w:right w:w="28" w:type="dxa"/>
        </w:tblCellMar>
        <w:tblLook w:val="0000" w:firstRow="0" w:lastRow="0" w:firstColumn="0" w:lastColumn="0" w:noHBand="0" w:noVBand="0"/>
      </w:tblPr>
      <w:tblGrid>
        <w:gridCol w:w="1446"/>
        <w:gridCol w:w="992"/>
        <w:gridCol w:w="1134"/>
        <w:gridCol w:w="567"/>
        <w:gridCol w:w="992"/>
        <w:gridCol w:w="1418"/>
        <w:gridCol w:w="850"/>
        <w:gridCol w:w="2410"/>
      </w:tblGrid>
      <w:tr w:rsidR="00F00399">
        <w:tblPrEx>
          <w:tblCellMar>
            <w:top w:w="0" w:type="dxa"/>
            <w:bottom w:w="0" w:type="dxa"/>
          </w:tblCellMar>
        </w:tblPrEx>
        <w:trPr>
          <w:cantSplit/>
        </w:trPr>
        <w:tc>
          <w:tcPr>
            <w:tcW w:w="1446" w:type="dxa"/>
            <w:tcBorders>
              <w:top w:val="nil"/>
              <w:left w:val="nil"/>
              <w:bottom w:val="nil"/>
              <w:right w:val="nil"/>
            </w:tcBorders>
          </w:tcPr>
          <w:p w:rsidR="00F00399" w:rsidRPr="00C073C1" w:rsidRDefault="00F00399" w:rsidP="009C55B2">
            <w:pPr>
              <w:ind w:left="-57" w:right="-57"/>
              <w:jc w:val="both"/>
              <w:rPr>
                <w:b/>
                <w:bCs/>
              </w:rPr>
            </w:pPr>
            <w:r w:rsidRPr="00C073C1">
              <w:rPr>
                <w:b/>
                <w:bCs/>
              </w:rPr>
              <w:t>Телефон</w:t>
            </w:r>
          </w:p>
        </w:tc>
        <w:tc>
          <w:tcPr>
            <w:tcW w:w="2126" w:type="dxa"/>
            <w:gridSpan w:val="2"/>
            <w:tcBorders>
              <w:top w:val="nil"/>
              <w:left w:val="nil"/>
              <w:bottom w:val="nil"/>
              <w:right w:val="nil"/>
            </w:tcBorders>
          </w:tcPr>
          <w:p w:rsidR="00A92945" w:rsidRPr="00A92945" w:rsidRDefault="00F00399" w:rsidP="001858D9">
            <w:pPr>
              <w:ind w:left="-57" w:right="-57"/>
              <w:jc w:val="center"/>
              <w:rPr>
                <w:sz w:val="22"/>
                <w:szCs w:val="22"/>
              </w:rPr>
            </w:pPr>
            <w:r w:rsidRPr="00A92945">
              <w:rPr>
                <w:sz w:val="22"/>
                <w:szCs w:val="22"/>
              </w:rPr>
              <w:t>(3467) 3</w:t>
            </w:r>
            <w:r w:rsidR="005C576A" w:rsidRPr="00A92945">
              <w:rPr>
                <w:sz w:val="22"/>
                <w:szCs w:val="22"/>
              </w:rPr>
              <w:t>9</w:t>
            </w:r>
            <w:r w:rsidRPr="00A92945">
              <w:rPr>
                <w:sz w:val="22"/>
                <w:szCs w:val="22"/>
              </w:rPr>
              <w:t>-</w:t>
            </w:r>
            <w:r w:rsidR="005C576A" w:rsidRPr="00A92945">
              <w:rPr>
                <w:sz w:val="22"/>
                <w:szCs w:val="22"/>
              </w:rPr>
              <w:t>20-</w:t>
            </w:r>
            <w:r w:rsidR="00A92945" w:rsidRPr="00A92945">
              <w:rPr>
                <w:sz w:val="22"/>
                <w:szCs w:val="22"/>
              </w:rPr>
              <w:t>00</w:t>
            </w:r>
          </w:p>
        </w:tc>
        <w:tc>
          <w:tcPr>
            <w:tcW w:w="567" w:type="dxa"/>
            <w:tcBorders>
              <w:top w:val="nil"/>
              <w:left w:val="nil"/>
              <w:bottom w:val="nil"/>
              <w:right w:val="nil"/>
            </w:tcBorders>
          </w:tcPr>
          <w:p w:rsidR="00F00399" w:rsidRPr="00575FBC" w:rsidRDefault="00F00399" w:rsidP="009C55B2">
            <w:pPr>
              <w:jc w:val="both"/>
              <w:rPr>
                <w:b/>
                <w:bCs/>
              </w:rPr>
            </w:pPr>
            <w:r w:rsidRPr="00575FBC">
              <w:rPr>
                <w:b/>
                <w:bCs/>
              </w:rPr>
              <w:t>факс</w:t>
            </w:r>
          </w:p>
        </w:tc>
        <w:tc>
          <w:tcPr>
            <w:tcW w:w="2410" w:type="dxa"/>
            <w:gridSpan w:val="2"/>
            <w:tcBorders>
              <w:top w:val="nil"/>
              <w:left w:val="nil"/>
              <w:bottom w:val="nil"/>
              <w:right w:val="nil"/>
            </w:tcBorders>
          </w:tcPr>
          <w:p w:rsidR="00F00399" w:rsidRPr="00A92945" w:rsidRDefault="001858D9" w:rsidP="001858D9">
            <w:pPr>
              <w:ind w:left="-57" w:right="-57"/>
              <w:jc w:val="center"/>
              <w:rPr>
                <w:sz w:val="22"/>
                <w:szCs w:val="22"/>
              </w:rPr>
            </w:pPr>
            <w:r>
              <w:rPr>
                <w:sz w:val="22"/>
                <w:szCs w:val="22"/>
              </w:rPr>
              <w:t>(3467) 33-20-95</w:t>
            </w:r>
          </w:p>
        </w:tc>
        <w:tc>
          <w:tcPr>
            <w:tcW w:w="850" w:type="dxa"/>
            <w:tcBorders>
              <w:top w:val="nil"/>
              <w:left w:val="nil"/>
              <w:bottom w:val="nil"/>
              <w:right w:val="nil"/>
            </w:tcBorders>
          </w:tcPr>
          <w:p w:rsidR="00F00399" w:rsidRPr="005C576A" w:rsidRDefault="00F00399" w:rsidP="009C55B2">
            <w:pPr>
              <w:jc w:val="center"/>
              <w:rPr>
                <w:b/>
                <w:bCs/>
              </w:rPr>
            </w:pPr>
            <w:r w:rsidRPr="005C576A">
              <w:rPr>
                <w:b/>
                <w:bCs/>
                <w:lang w:val="en-US"/>
              </w:rPr>
              <w:t>E-mail</w:t>
            </w:r>
          </w:p>
        </w:tc>
        <w:tc>
          <w:tcPr>
            <w:tcW w:w="2410" w:type="dxa"/>
            <w:tcBorders>
              <w:top w:val="nil"/>
              <w:left w:val="nil"/>
              <w:bottom w:val="nil"/>
              <w:right w:val="nil"/>
            </w:tcBorders>
          </w:tcPr>
          <w:p w:rsidR="00A86ABC" w:rsidRPr="00A86ABC" w:rsidRDefault="005C576A" w:rsidP="00A86ABC">
            <w:pPr>
              <w:ind w:left="-57" w:right="-57"/>
              <w:jc w:val="center"/>
              <w:rPr>
                <w:sz w:val="18"/>
                <w:szCs w:val="18"/>
              </w:rPr>
            </w:pPr>
            <w:hyperlink r:id="rId9" w:history="1">
              <w:r w:rsidRPr="000925AA">
                <w:rPr>
                  <w:rStyle w:val="af1"/>
                  <w:sz w:val="18"/>
                  <w:szCs w:val="18"/>
                  <w:lang w:val="en-US"/>
                </w:rPr>
                <w:t>gov@admhmao.ru</w:t>
              </w:r>
            </w:hyperlink>
          </w:p>
        </w:tc>
      </w:tr>
      <w:tr w:rsidR="00F00399">
        <w:tblPrEx>
          <w:tblCellMar>
            <w:top w:w="0" w:type="dxa"/>
            <w:bottom w:w="0" w:type="dxa"/>
          </w:tblCellMar>
        </w:tblPrEx>
        <w:trPr>
          <w:cantSplit/>
        </w:trPr>
        <w:tc>
          <w:tcPr>
            <w:tcW w:w="1446" w:type="dxa"/>
            <w:tcBorders>
              <w:top w:val="nil"/>
              <w:left w:val="nil"/>
              <w:bottom w:val="nil"/>
              <w:right w:val="nil"/>
            </w:tcBorders>
          </w:tcPr>
          <w:p w:rsidR="00F00399" w:rsidRPr="00352B59" w:rsidRDefault="00F00399" w:rsidP="008D7A4D">
            <w:pPr>
              <w:jc w:val="both"/>
              <w:rPr>
                <w:b/>
                <w:bCs/>
                <w:sz w:val="16"/>
                <w:szCs w:val="16"/>
              </w:rPr>
            </w:pPr>
            <w:r w:rsidRPr="00352B59">
              <w:rPr>
                <w:sz w:val="16"/>
                <w:szCs w:val="16"/>
                <w:lang w:val="en-US"/>
              </w:rPr>
              <w:t>(</w:t>
            </w:r>
            <w:r w:rsidRPr="00352B59">
              <w:rPr>
                <w:sz w:val="16"/>
                <w:szCs w:val="16"/>
              </w:rPr>
              <w:t>администрации)</w:t>
            </w:r>
          </w:p>
        </w:tc>
        <w:tc>
          <w:tcPr>
            <w:tcW w:w="992" w:type="dxa"/>
            <w:tcBorders>
              <w:top w:val="single" w:sz="4" w:space="0" w:color="auto"/>
              <w:left w:val="nil"/>
              <w:bottom w:val="nil"/>
              <w:right w:val="nil"/>
            </w:tcBorders>
          </w:tcPr>
          <w:p w:rsidR="00F00399" w:rsidRPr="005C576A" w:rsidRDefault="00F00399" w:rsidP="008D7A4D">
            <w:pPr>
              <w:jc w:val="center"/>
              <w:rPr>
                <w:sz w:val="16"/>
                <w:szCs w:val="16"/>
              </w:rPr>
            </w:pPr>
            <w:r w:rsidRPr="005C576A">
              <w:rPr>
                <w:sz w:val="16"/>
                <w:szCs w:val="16"/>
              </w:rPr>
              <w:t>(Код)</w:t>
            </w:r>
          </w:p>
        </w:tc>
        <w:tc>
          <w:tcPr>
            <w:tcW w:w="1134" w:type="dxa"/>
            <w:tcBorders>
              <w:top w:val="single" w:sz="4" w:space="0" w:color="auto"/>
              <w:left w:val="nil"/>
              <w:bottom w:val="nil"/>
              <w:right w:val="nil"/>
            </w:tcBorders>
          </w:tcPr>
          <w:p w:rsidR="00F00399" w:rsidRPr="005C576A" w:rsidRDefault="00F00399" w:rsidP="008D7A4D">
            <w:pPr>
              <w:rPr>
                <w:sz w:val="16"/>
                <w:szCs w:val="16"/>
              </w:rPr>
            </w:pPr>
            <w:r w:rsidRPr="005C576A">
              <w:rPr>
                <w:sz w:val="16"/>
                <w:szCs w:val="16"/>
              </w:rPr>
              <w:t>(Номер)</w:t>
            </w:r>
          </w:p>
        </w:tc>
        <w:tc>
          <w:tcPr>
            <w:tcW w:w="567" w:type="dxa"/>
            <w:tcBorders>
              <w:top w:val="nil"/>
              <w:left w:val="nil"/>
              <w:bottom w:val="nil"/>
              <w:right w:val="nil"/>
            </w:tcBorders>
          </w:tcPr>
          <w:p w:rsidR="00F00399" w:rsidRPr="005C576A" w:rsidRDefault="00F00399" w:rsidP="008D7A4D">
            <w:pPr>
              <w:jc w:val="both"/>
              <w:rPr>
                <w:b/>
                <w:bCs/>
                <w:sz w:val="16"/>
                <w:szCs w:val="16"/>
              </w:rPr>
            </w:pPr>
          </w:p>
        </w:tc>
        <w:tc>
          <w:tcPr>
            <w:tcW w:w="992" w:type="dxa"/>
            <w:tcBorders>
              <w:top w:val="single" w:sz="4" w:space="0" w:color="auto"/>
              <w:left w:val="nil"/>
              <w:bottom w:val="nil"/>
              <w:right w:val="nil"/>
            </w:tcBorders>
          </w:tcPr>
          <w:p w:rsidR="00F00399" w:rsidRPr="005C576A" w:rsidRDefault="00F00399" w:rsidP="008D7A4D">
            <w:pPr>
              <w:jc w:val="center"/>
              <w:rPr>
                <w:sz w:val="16"/>
                <w:szCs w:val="16"/>
              </w:rPr>
            </w:pPr>
            <w:r w:rsidRPr="005C576A">
              <w:rPr>
                <w:sz w:val="16"/>
                <w:szCs w:val="16"/>
              </w:rPr>
              <w:t>(Код)</w:t>
            </w:r>
          </w:p>
        </w:tc>
        <w:tc>
          <w:tcPr>
            <w:tcW w:w="1418" w:type="dxa"/>
            <w:tcBorders>
              <w:top w:val="single" w:sz="4" w:space="0" w:color="auto"/>
              <w:left w:val="nil"/>
              <w:bottom w:val="nil"/>
              <w:right w:val="nil"/>
            </w:tcBorders>
          </w:tcPr>
          <w:p w:rsidR="00F00399" w:rsidRPr="005C576A" w:rsidRDefault="00F00399" w:rsidP="008D7A4D">
            <w:pPr>
              <w:rPr>
                <w:sz w:val="16"/>
                <w:szCs w:val="16"/>
              </w:rPr>
            </w:pPr>
            <w:r w:rsidRPr="005C576A">
              <w:rPr>
                <w:sz w:val="16"/>
                <w:szCs w:val="16"/>
              </w:rPr>
              <w:t>(Номер)</w:t>
            </w:r>
          </w:p>
        </w:tc>
        <w:tc>
          <w:tcPr>
            <w:tcW w:w="850" w:type="dxa"/>
            <w:tcBorders>
              <w:top w:val="nil"/>
              <w:left w:val="nil"/>
              <w:bottom w:val="nil"/>
              <w:right w:val="nil"/>
            </w:tcBorders>
          </w:tcPr>
          <w:p w:rsidR="00F00399" w:rsidRPr="005C576A" w:rsidRDefault="00F00399" w:rsidP="008D7A4D">
            <w:pPr>
              <w:ind w:left="-57" w:right="-57"/>
              <w:jc w:val="center"/>
              <w:rPr>
                <w:b/>
                <w:bCs/>
              </w:rPr>
            </w:pPr>
            <w:r w:rsidRPr="005C576A">
              <w:rPr>
                <w:b/>
                <w:bCs/>
              </w:rPr>
              <w:t>Вэб сайт</w:t>
            </w:r>
          </w:p>
        </w:tc>
        <w:tc>
          <w:tcPr>
            <w:tcW w:w="2410" w:type="dxa"/>
            <w:tcBorders>
              <w:top w:val="nil"/>
              <w:left w:val="nil"/>
              <w:bottom w:val="nil"/>
              <w:right w:val="nil"/>
            </w:tcBorders>
          </w:tcPr>
          <w:p w:rsidR="00F00399" w:rsidRPr="00A86ABC" w:rsidRDefault="004F0E6E" w:rsidP="008D7A4D">
            <w:pPr>
              <w:jc w:val="center"/>
              <w:rPr>
                <w:sz w:val="18"/>
                <w:szCs w:val="18"/>
              </w:rPr>
            </w:pPr>
            <w:hyperlink r:id="rId10" w:history="1">
              <w:r w:rsidRPr="00B67FBC">
                <w:rPr>
                  <w:rStyle w:val="af1"/>
                  <w:sz w:val="18"/>
                  <w:szCs w:val="18"/>
                </w:rPr>
                <w:t>http</w:t>
              </w:r>
              <w:r w:rsidRPr="00B67FBC">
                <w:rPr>
                  <w:rStyle w:val="af1"/>
                  <w:sz w:val="18"/>
                  <w:szCs w:val="18"/>
                  <w:lang w:val="en-US"/>
                </w:rPr>
                <w:t>s</w:t>
              </w:r>
              <w:r w:rsidRPr="00B67FBC">
                <w:rPr>
                  <w:rStyle w:val="af1"/>
                  <w:sz w:val="18"/>
                  <w:szCs w:val="18"/>
                </w:rPr>
                <w:t>://admhmao.ru</w:t>
              </w:r>
            </w:hyperlink>
          </w:p>
        </w:tc>
      </w:tr>
    </w:tbl>
    <w:p w:rsidR="006F6679" w:rsidRPr="00123567" w:rsidRDefault="006F6679" w:rsidP="006F6679"/>
    <w:p w:rsidR="00F00399" w:rsidRPr="00A86ABC" w:rsidRDefault="00F00399" w:rsidP="006F6679">
      <w:pPr>
        <w:ind w:firstLine="426"/>
        <w:rPr>
          <w:b/>
          <w:bCs/>
          <w:sz w:val="24"/>
          <w:szCs w:val="24"/>
        </w:rPr>
      </w:pPr>
    </w:p>
    <w:p w:rsidR="00A90CD4" w:rsidRPr="00561B0B" w:rsidRDefault="00A90CD4" w:rsidP="00004808">
      <w:pPr>
        <w:numPr>
          <w:ilvl w:val="0"/>
          <w:numId w:val="10"/>
        </w:numPr>
        <w:rPr>
          <w:b/>
          <w:bCs/>
          <w:sz w:val="22"/>
          <w:szCs w:val="22"/>
        </w:rPr>
      </w:pPr>
      <w:r w:rsidRPr="00561B0B">
        <w:rPr>
          <w:b/>
          <w:bCs/>
          <w:sz w:val="22"/>
          <w:szCs w:val="22"/>
        </w:rPr>
        <w:t>Перечень объектов, использующих источники ионизирующего излучения</w:t>
      </w:r>
    </w:p>
    <w:p w:rsidR="00004808" w:rsidRPr="00561B0B" w:rsidRDefault="00004808" w:rsidP="00004808">
      <w:pPr>
        <w:ind w:left="786"/>
        <w:rPr>
          <w:b/>
          <w:bCs/>
          <w:sz w:val="22"/>
          <w:szCs w:val="22"/>
        </w:rPr>
      </w:pPr>
    </w:p>
    <w:tbl>
      <w:tblPr>
        <w:tblW w:w="9809" w:type="dxa"/>
        <w:tblLayout w:type="fixed"/>
        <w:tblCellMar>
          <w:left w:w="28" w:type="dxa"/>
          <w:right w:w="28" w:type="dxa"/>
        </w:tblCellMar>
        <w:tblLook w:val="0000" w:firstRow="0" w:lastRow="0" w:firstColumn="0" w:lastColumn="0" w:noHBand="0" w:noVBand="0"/>
      </w:tblPr>
      <w:tblGrid>
        <w:gridCol w:w="534"/>
        <w:gridCol w:w="3180"/>
        <w:gridCol w:w="652"/>
        <w:gridCol w:w="652"/>
        <w:gridCol w:w="652"/>
        <w:gridCol w:w="652"/>
        <w:gridCol w:w="652"/>
        <w:gridCol w:w="992"/>
        <w:gridCol w:w="993"/>
        <w:gridCol w:w="850"/>
      </w:tblGrid>
      <w:tr w:rsidR="00A90CD4" w:rsidRPr="00004808">
        <w:trPr>
          <w:cantSplit/>
        </w:trPr>
        <w:tc>
          <w:tcPr>
            <w:tcW w:w="534" w:type="dxa"/>
            <w:vMerge w:val="restart"/>
            <w:tcBorders>
              <w:top w:val="single" w:sz="4" w:space="0" w:color="auto"/>
              <w:left w:val="single" w:sz="4" w:space="0" w:color="auto"/>
              <w:bottom w:val="single" w:sz="4" w:space="0" w:color="auto"/>
              <w:right w:val="single" w:sz="4" w:space="0" w:color="auto"/>
            </w:tcBorders>
          </w:tcPr>
          <w:p w:rsidR="00A90CD4" w:rsidRPr="00004808" w:rsidRDefault="00A90CD4">
            <w:pPr>
              <w:spacing w:before="60"/>
              <w:jc w:val="center"/>
              <w:rPr>
                <w:b/>
                <w:bCs/>
              </w:rPr>
            </w:pPr>
            <w:r w:rsidRPr="00004808">
              <w:rPr>
                <w:b/>
                <w:bCs/>
              </w:rPr>
              <w:t>№</w:t>
            </w:r>
          </w:p>
          <w:p w:rsidR="00A90CD4" w:rsidRPr="00004808" w:rsidRDefault="00A90CD4">
            <w:pPr>
              <w:spacing w:before="60"/>
              <w:jc w:val="center"/>
              <w:rPr>
                <w:b/>
                <w:bCs/>
              </w:rPr>
            </w:pPr>
            <w:r w:rsidRPr="00004808">
              <w:rPr>
                <w:b/>
                <w:bCs/>
              </w:rPr>
              <w:t>п/п</w:t>
            </w:r>
          </w:p>
        </w:tc>
        <w:tc>
          <w:tcPr>
            <w:tcW w:w="3180" w:type="dxa"/>
            <w:tcBorders>
              <w:top w:val="single" w:sz="4" w:space="0" w:color="auto"/>
              <w:left w:val="nil"/>
              <w:bottom w:val="nil"/>
              <w:right w:val="single" w:sz="6" w:space="0" w:color="auto"/>
            </w:tcBorders>
          </w:tcPr>
          <w:p w:rsidR="00A90CD4" w:rsidRPr="00004808" w:rsidRDefault="00A90CD4">
            <w:pPr>
              <w:jc w:val="center"/>
              <w:rPr>
                <w:b/>
                <w:bCs/>
              </w:rPr>
            </w:pPr>
          </w:p>
        </w:tc>
        <w:tc>
          <w:tcPr>
            <w:tcW w:w="3260" w:type="dxa"/>
            <w:gridSpan w:val="5"/>
            <w:tcBorders>
              <w:top w:val="single" w:sz="4" w:space="0" w:color="auto"/>
              <w:left w:val="nil"/>
              <w:bottom w:val="nil"/>
              <w:right w:val="single" w:sz="6" w:space="0" w:color="auto"/>
            </w:tcBorders>
          </w:tcPr>
          <w:p w:rsidR="00A90CD4" w:rsidRPr="00004808" w:rsidRDefault="00A90CD4">
            <w:pPr>
              <w:jc w:val="center"/>
              <w:rPr>
                <w:b/>
                <w:bCs/>
              </w:rPr>
            </w:pPr>
            <w:r w:rsidRPr="00004808">
              <w:rPr>
                <w:b/>
                <w:bCs/>
              </w:rPr>
              <w:t>Число организаций данного вида</w:t>
            </w:r>
          </w:p>
        </w:tc>
        <w:tc>
          <w:tcPr>
            <w:tcW w:w="2835" w:type="dxa"/>
            <w:gridSpan w:val="3"/>
            <w:vMerge w:val="restart"/>
            <w:tcBorders>
              <w:top w:val="single" w:sz="4" w:space="0" w:color="auto"/>
              <w:left w:val="single" w:sz="6" w:space="0" w:color="auto"/>
              <w:bottom w:val="single" w:sz="4" w:space="0" w:color="auto"/>
              <w:right w:val="single" w:sz="4" w:space="0" w:color="auto"/>
            </w:tcBorders>
          </w:tcPr>
          <w:p w:rsidR="00A90CD4" w:rsidRPr="00004808" w:rsidRDefault="00A90CD4">
            <w:pPr>
              <w:spacing w:before="120"/>
              <w:jc w:val="center"/>
              <w:rPr>
                <w:b/>
                <w:bCs/>
              </w:rPr>
            </w:pPr>
            <w:r w:rsidRPr="00004808">
              <w:rPr>
                <w:b/>
                <w:bCs/>
              </w:rPr>
              <w:t>Численность персонала</w:t>
            </w:r>
          </w:p>
        </w:tc>
      </w:tr>
      <w:tr w:rsidR="00A90CD4" w:rsidRPr="00004808">
        <w:trPr>
          <w:cantSplit/>
        </w:trPr>
        <w:tc>
          <w:tcPr>
            <w:tcW w:w="534" w:type="dxa"/>
            <w:vMerge/>
            <w:tcBorders>
              <w:top w:val="double" w:sz="6" w:space="0" w:color="auto"/>
              <w:left w:val="single" w:sz="4" w:space="0" w:color="auto"/>
              <w:bottom w:val="single" w:sz="4" w:space="0" w:color="auto"/>
              <w:right w:val="single" w:sz="4" w:space="0" w:color="auto"/>
            </w:tcBorders>
            <w:vAlign w:val="center"/>
          </w:tcPr>
          <w:p w:rsidR="00A90CD4" w:rsidRPr="00004808" w:rsidRDefault="00A90CD4">
            <w:pPr>
              <w:rPr>
                <w:b/>
                <w:bCs/>
              </w:rPr>
            </w:pPr>
          </w:p>
        </w:tc>
        <w:tc>
          <w:tcPr>
            <w:tcW w:w="3180" w:type="dxa"/>
            <w:tcBorders>
              <w:top w:val="nil"/>
              <w:left w:val="nil"/>
              <w:right w:val="single" w:sz="6" w:space="0" w:color="auto"/>
            </w:tcBorders>
          </w:tcPr>
          <w:p w:rsidR="00A90CD4" w:rsidRPr="00004808" w:rsidRDefault="00A90CD4">
            <w:pPr>
              <w:jc w:val="center"/>
              <w:rPr>
                <w:b/>
                <w:bCs/>
              </w:rPr>
            </w:pPr>
            <w:r w:rsidRPr="00004808">
              <w:rPr>
                <w:b/>
                <w:bCs/>
              </w:rPr>
              <w:t>Виды организаций</w:t>
            </w:r>
          </w:p>
        </w:tc>
        <w:tc>
          <w:tcPr>
            <w:tcW w:w="652" w:type="dxa"/>
            <w:vMerge w:val="restart"/>
            <w:tcBorders>
              <w:top w:val="single" w:sz="4" w:space="0" w:color="auto"/>
              <w:left w:val="nil"/>
              <w:bottom w:val="single" w:sz="4" w:space="0" w:color="auto"/>
              <w:right w:val="single" w:sz="4" w:space="0" w:color="auto"/>
            </w:tcBorders>
          </w:tcPr>
          <w:p w:rsidR="00A90CD4" w:rsidRPr="00004808" w:rsidRDefault="00A90CD4">
            <w:pPr>
              <w:spacing w:before="120"/>
              <w:jc w:val="center"/>
              <w:rPr>
                <w:b/>
                <w:bCs/>
              </w:rPr>
            </w:pPr>
            <w:r w:rsidRPr="00004808">
              <w:rPr>
                <w:b/>
                <w:bCs/>
              </w:rPr>
              <w:t>Всего</w:t>
            </w:r>
          </w:p>
        </w:tc>
        <w:tc>
          <w:tcPr>
            <w:tcW w:w="2608" w:type="dxa"/>
            <w:gridSpan w:val="4"/>
            <w:tcBorders>
              <w:top w:val="single" w:sz="4" w:space="0" w:color="auto"/>
              <w:left w:val="nil"/>
              <w:bottom w:val="single" w:sz="4" w:space="0" w:color="auto"/>
              <w:right w:val="single" w:sz="6" w:space="0" w:color="auto"/>
            </w:tcBorders>
          </w:tcPr>
          <w:p w:rsidR="00A90CD4" w:rsidRPr="00004808" w:rsidRDefault="00A90CD4">
            <w:pPr>
              <w:jc w:val="center"/>
              <w:rPr>
                <w:b/>
                <w:bCs/>
              </w:rPr>
            </w:pPr>
            <w:r w:rsidRPr="00004808">
              <w:rPr>
                <w:b/>
                <w:bCs/>
              </w:rPr>
              <w:t>В том числе по категориям</w:t>
            </w:r>
          </w:p>
        </w:tc>
        <w:tc>
          <w:tcPr>
            <w:tcW w:w="2835" w:type="dxa"/>
            <w:gridSpan w:val="3"/>
            <w:vMerge/>
            <w:tcBorders>
              <w:top w:val="double" w:sz="6" w:space="0" w:color="auto"/>
              <w:left w:val="single" w:sz="6" w:space="0" w:color="auto"/>
              <w:bottom w:val="single" w:sz="4" w:space="0" w:color="auto"/>
              <w:right w:val="single" w:sz="4" w:space="0" w:color="auto"/>
            </w:tcBorders>
            <w:vAlign w:val="center"/>
          </w:tcPr>
          <w:p w:rsidR="00A90CD4" w:rsidRPr="00004808" w:rsidRDefault="00A90CD4">
            <w:pPr>
              <w:rPr>
                <w:b/>
                <w:bCs/>
              </w:rPr>
            </w:pPr>
          </w:p>
        </w:tc>
      </w:tr>
      <w:tr w:rsidR="00A90CD4" w:rsidRPr="00004808">
        <w:trPr>
          <w:cantSplit/>
        </w:trPr>
        <w:tc>
          <w:tcPr>
            <w:tcW w:w="534" w:type="dxa"/>
            <w:vMerge/>
            <w:tcBorders>
              <w:top w:val="double" w:sz="6" w:space="0" w:color="auto"/>
              <w:left w:val="single" w:sz="4" w:space="0" w:color="auto"/>
              <w:bottom w:val="single" w:sz="4" w:space="0" w:color="auto"/>
              <w:right w:val="single" w:sz="4" w:space="0" w:color="auto"/>
            </w:tcBorders>
            <w:vAlign w:val="center"/>
          </w:tcPr>
          <w:p w:rsidR="00A90CD4" w:rsidRPr="00004808" w:rsidRDefault="00A90CD4">
            <w:pPr>
              <w:rPr>
                <w:b/>
                <w:bCs/>
              </w:rPr>
            </w:pPr>
          </w:p>
        </w:tc>
        <w:tc>
          <w:tcPr>
            <w:tcW w:w="3180" w:type="dxa"/>
            <w:tcBorders>
              <w:top w:val="nil"/>
              <w:left w:val="nil"/>
              <w:bottom w:val="single" w:sz="4" w:space="0" w:color="auto"/>
              <w:right w:val="single" w:sz="6" w:space="0" w:color="auto"/>
            </w:tcBorders>
          </w:tcPr>
          <w:p w:rsidR="00A90CD4" w:rsidRPr="00004808" w:rsidRDefault="00A90CD4">
            <w:pPr>
              <w:rPr>
                <w:b/>
                <w:bCs/>
              </w:rPr>
            </w:pPr>
          </w:p>
        </w:tc>
        <w:tc>
          <w:tcPr>
            <w:tcW w:w="652" w:type="dxa"/>
            <w:vMerge/>
            <w:tcBorders>
              <w:top w:val="double" w:sz="4" w:space="0" w:color="auto"/>
              <w:left w:val="nil"/>
              <w:bottom w:val="single" w:sz="4" w:space="0" w:color="auto"/>
              <w:right w:val="single" w:sz="4" w:space="0" w:color="auto"/>
            </w:tcBorders>
            <w:vAlign w:val="center"/>
          </w:tcPr>
          <w:p w:rsidR="00A90CD4" w:rsidRPr="00004808" w:rsidRDefault="00A90CD4">
            <w:pPr>
              <w:rPr>
                <w:b/>
                <w:bCs/>
              </w:rPr>
            </w:pPr>
          </w:p>
        </w:tc>
        <w:tc>
          <w:tcPr>
            <w:tcW w:w="652" w:type="dxa"/>
            <w:tcBorders>
              <w:top w:val="single" w:sz="4" w:space="0" w:color="auto"/>
              <w:left w:val="single" w:sz="4" w:space="0" w:color="auto"/>
              <w:bottom w:val="single" w:sz="4" w:space="0" w:color="auto"/>
              <w:right w:val="single" w:sz="4" w:space="0" w:color="auto"/>
            </w:tcBorders>
          </w:tcPr>
          <w:p w:rsidR="00A90CD4" w:rsidRPr="00004808" w:rsidRDefault="00A90CD4">
            <w:pPr>
              <w:jc w:val="center"/>
              <w:rPr>
                <w:b/>
                <w:bCs/>
              </w:rPr>
            </w:pPr>
            <w:r w:rsidRPr="00004808">
              <w:rPr>
                <w:b/>
                <w:bCs/>
              </w:rPr>
              <w:t>I</w:t>
            </w:r>
          </w:p>
        </w:tc>
        <w:tc>
          <w:tcPr>
            <w:tcW w:w="652" w:type="dxa"/>
            <w:tcBorders>
              <w:top w:val="single" w:sz="4" w:space="0" w:color="auto"/>
              <w:left w:val="single" w:sz="4" w:space="0" w:color="auto"/>
              <w:bottom w:val="single" w:sz="4" w:space="0" w:color="auto"/>
              <w:right w:val="single" w:sz="4" w:space="0" w:color="auto"/>
            </w:tcBorders>
          </w:tcPr>
          <w:p w:rsidR="00A90CD4" w:rsidRPr="00004808" w:rsidRDefault="00A90CD4">
            <w:pPr>
              <w:jc w:val="center"/>
              <w:rPr>
                <w:b/>
                <w:bCs/>
              </w:rPr>
            </w:pPr>
            <w:r w:rsidRPr="00004808">
              <w:rPr>
                <w:b/>
                <w:bCs/>
              </w:rPr>
              <w:t>II</w:t>
            </w:r>
          </w:p>
        </w:tc>
        <w:tc>
          <w:tcPr>
            <w:tcW w:w="652" w:type="dxa"/>
            <w:tcBorders>
              <w:top w:val="single" w:sz="4" w:space="0" w:color="auto"/>
              <w:left w:val="single" w:sz="4" w:space="0" w:color="auto"/>
              <w:bottom w:val="single" w:sz="4" w:space="0" w:color="auto"/>
              <w:right w:val="single" w:sz="4" w:space="0" w:color="auto"/>
            </w:tcBorders>
          </w:tcPr>
          <w:p w:rsidR="00A90CD4" w:rsidRPr="00004808" w:rsidRDefault="00A90CD4">
            <w:pPr>
              <w:jc w:val="center"/>
              <w:rPr>
                <w:b/>
                <w:bCs/>
              </w:rPr>
            </w:pPr>
            <w:r w:rsidRPr="00004808">
              <w:rPr>
                <w:b/>
                <w:bCs/>
              </w:rPr>
              <w:t>III</w:t>
            </w:r>
          </w:p>
        </w:tc>
        <w:tc>
          <w:tcPr>
            <w:tcW w:w="652" w:type="dxa"/>
            <w:tcBorders>
              <w:top w:val="single" w:sz="4" w:space="0" w:color="auto"/>
              <w:left w:val="single" w:sz="4" w:space="0" w:color="auto"/>
              <w:bottom w:val="single" w:sz="4" w:space="0" w:color="auto"/>
              <w:right w:val="single" w:sz="6" w:space="0" w:color="auto"/>
            </w:tcBorders>
          </w:tcPr>
          <w:p w:rsidR="00A90CD4" w:rsidRPr="00004808" w:rsidRDefault="00A90CD4">
            <w:pPr>
              <w:jc w:val="center"/>
              <w:rPr>
                <w:b/>
                <w:bCs/>
              </w:rPr>
            </w:pPr>
            <w:r w:rsidRPr="00004808">
              <w:rPr>
                <w:b/>
                <w:bCs/>
              </w:rPr>
              <w:t>IV</w:t>
            </w:r>
          </w:p>
        </w:tc>
        <w:tc>
          <w:tcPr>
            <w:tcW w:w="992" w:type="dxa"/>
            <w:tcBorders>
              <w:top w:val="single" w:sz="4" w:space="0" w:color="auto"/>
              <w:left w:val="single" w:sz="6" w:space="0" w:color="auto"/>
              <w:bottom w:val="single" w:sz="4" w:space="0" w:color="auto"/>
              <w:right w:val="single" w:sz="6" w:space="0" w:color="auto"/>
            </w:tcBorders>
          </w:tcPr>
          <w:p w:rsidR="00A90CD4" w:rsidRPr="00004808" w:rsidRDefault="00A90CD4">
            <w:pPr>
              <w:jc w:val="center"/>
              <w:rPr>
                <w:b/>
                <w:bCs/>
              </w:rPr>
            </w:pPr>
            <w:r w:rsidRPr="00004808">
              <w:rPr>
                <w:b/>
                <w:bCs/>
              </w:rPr>
              <w:t>группы А</w:t>
            </w:r>
          </w:p>
        </w:tc>
        <w:tc>
          <w:tcPr>
            <w:tcW w:w="993" w:type="dxa"/>
            <w:tcBorders>
              <w:top w:val="single" w:sz="4" w:space="0" w:color="auto"/>
              <w:left w:val="single" w:sz="6" w:space="0" w:color="auto"/>
              <w:bottom w:val="single" w:sz="4" w:space="0" w:color="auto"/>
              <w:right w:val="single" w:sz="6" w:space="0" w:color="auto"/>
            </w:tcBorders>
          </w:tcPr>
          <w:p w:rsidR="00A90CD4" w:rsidRPr="00004808" w:rsidRDefault="00A90CD4">
            <w:pPr>
              <w:jc w:val="center"/>
              <w:rPr>
                <w:b/>
                <w:bCs/>
              </w:rPr>
            </w:pPr>
            <w:r w:rsidRPr="00004808">
              <w:rPr>
                <w:b/>
                <w:bCs/>
              </w:rPr>
              <w:t>группы Б</w:t>
            </w:r>
          </w:p>
        </w:tc>
        <w:tc>
          <w:tcPr>
            <w:tcW w:w="850" w:type="dxa"/>
            <w:tcBorders>
              <w:top w:val="single" w:sz="4" w:space="0" w:color="auto"/>
              <w:left w:val="single" w:sz="6" w:space="0" w:color="auto"/>
              <w:bottom w:val="single" w:sz="4" w:space="0" w:color="auto"/>
              <w:right w:val="single" w:sz="4" w:space="0" w:color="auto"/>
            </w:tcBorders>
          </w:tcPr>
          <w:p w:rsidR="00A90CD4" w:rsidRPr="00004808" w:rsidRDefault="00A90CD4">
            <w:pPr>
              <w:jc w:val="center"/>
              <w:rPr>
                <w:b/>
                <w:bCs/>
              </w:rPr>
            </w:pPr>
            <w:r w:rsidRPr="00004808">
              <w:rPr>
                <w:b/>
                <w:bCs/>
              </w:rPr>
              <w:t>всего</w:t>
            </w:r>
          </w:p>
        </w:tc>
      </w:tr>
      <w:tr w:rsidR="00A90CD4" w:rsidRPr="00004808">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1</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r w:rsidRPr="00004808">
              <w:rPr>
                <w:b/>
                <w:bCs/>
                <w:lang w:val="en-US"/>
              </w:rPr>
              <w:t>Атомные электростанции</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A90CD4" w:rsidP="00123567">
            <w:pPr>
              <w:ind w:right="113"/>
              <w:jc w:val="right"/>
            </w:pP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A90CD4" w:rsidP="00123567">
            <w:pPr>
              <w:ind w:right="113"/>
              <w:jc w:val="right"/>
            </w:pP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2</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r w:rsidRPr="00004808">
              <w:rPr>
                <w:b/>
                <w:bCs/>
                <w:lang w:val="en-US"/>
              </w:rPr>
              <w:t>Геологоразведочные и добывающие</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9443EA" w:rsidP="00555B96">
            <w:pPr>
              <w:ind w:right="113"/>
              <w:jc w:val="right"/>
            </w:pPr>
            <w:r w:rsidRPr="00CE4AF2">
              <w:rPr>
                <w:lang w:val="en-US"/>
              </w:rPr>
              <w:t>4</w:t>
            </w:r>
            <w:r w:rsidR="00555B96" w:rsidRPr="00CE4AF2">
              <w:t>3</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1440AA" w:rsidP="00123567">
            <w:pPr>
              <w:ind w:right="113"/>
              <w:jc w:val="right"/>
            </w:pPr>
            <w:r w:rsidRPr="00CE4AF2">
              <w:t>3</w:t>
            </w: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555B96" w:rsidP="007547D8">
            <w:pPr>
              <w:ind w:right="113"/>
              <w:jc w:val="right"/>
            </w:pPr>
            <w:r w:rsidRPr="00CE4AF2">
              <w:t>40</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573E98" w:rsidP="008C71D9">
            <w:pPr>
              <w:ind w:right="113"/>
              <w:jc w:val="right"/>
            </w:pPr>
            <w:r w:rsidRPr="00CE4AF2">
              <w:t>2</w:t>
            </w:r>
            <w:r w:rsidR="008C71D9" w:rsidRPr="00CE4AF2">
              <w:t>485</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8C71D9" w:rsidP="00123567">
            <w:pPr>
              <w:ind w:right="113"/>
              <w:jc w:val="right"/>
            </w:pPr>
            <w:r w:rsidRPr="00CE4AF2">
              <w:t>37</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6F3CAC" w:rsidP="008C71D9">
            <w:pPr>
              <w:ind w:right="113"/>
              <w:jc w:val="right"/>
            </w:pPr>
            <w:r w:rsidRPr="00CE4AF2">
              <w:t>2</w:t>
            </w:r>
            <w:r w:rsidR="008C71D9" w:rsidRPr="00CE4AF2">
              <w:t>522</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3</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r w:rsidRPr="00004808">
              <w:rPr>
                <w:b/>
                <w:bCs/>
                <w:lang w:val="en-US"/>
              </w:rPr>
              <w:t>Медучреждения</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7547D8" w:rsidP="008C71D9">
            <w:pPr>
              <w:ind w:right="113"/>
              <w:jc w:val="right"/>
            </w:pPr>
            <w:r w:rsidRPr="00CE4AF2">
              <w:t>2</w:t>
            </w:r>
            <w:r w:rsidR="008C71D9" w:rsidRPr="00CE4AF2">
              <w:t>16</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7547D8" w:rsidP="008C71D9">
            <w:pPr>
              <w:ind w:right="113"/>
              <w:jc w:val="right"/>
            </w:pPr>
            <w:r w:rsidRPr="00CE4AF2">
              <w:t>2</w:t>
            </w:r>
            <w:r w:rsidR="008C71D9" w:rsidRPr="00CE4AF2">
              <w:t>16</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9443EA" w:rsidP="008C71D9">
            <w:pPr>
              <w:ind w:right="113"/>
              <w:jc w:val="right"/>
            </w:pPr>
            <w:r w:rsidRPr="00CE4AF2">
              <w:rPr>
                <w:lang w:val="en-US"/>
              </w:rPr>
              <w:t>1</w:t>
            </w:r>
            <w:r w:rsidR="008C71D9" w:rsidRPr="00CE4AF2">
              <w:t>319</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1440AA" w:rsidP="008C71D9">
            <w:pPr>
              <w:ind w:right="113"/>
              <w:jc w:val="right"/>
            </w:pPr>
            <w:r w:rsidRPr="00CE4AF2">
              <w:t>2</w:t>
            </w:r>
            <w:r w:rsidR="008C71D9" w:rsidRPr="00CE4AF2">
              <w:t>28</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1440AA" w:rsidP="008C71D9">
            <w:pPr>
              <w:ind w:right="113"/>
              <w:jc w:val="right"/>
            </w:pPr>
            <w:r w:rsidRPr="00CE4AF2">
              <w:t>1</w:t>
            </w:r>
            <w:r w:rsidR="008C71D9" w:rsidRPr="00CE4AF2">
              <w:t>54</w:t>
            </w:r>
            <w:r w:rsidR="006F3CAC" w:rsidRPr="00CE4AF2">
              <w:t>7</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4</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r w:rsidRPr="00004808">
              <w:rPr>
                <w:b/>
                <w:bCs/>
                <w:lang w:val="en-US"/>
              </w:rPr>
              <w:t>Научные и учебные</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573E98" w:rsidP="00123567">
            <w:pPr>
              <w:ind w:right="113"/>
              <w:jc w:val="right"/>
            </w:pPr>
            <w:r w:rsidRPr="00CE4AF2">
              <w:t>3</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573E98" w:rsidP="00123567">
            <w:pPr>
              <w:ind w:right="113"/>
              <w:jc w:val="right"/>
            </w:pPr>
            <w:r w:rsidRPr="00CE4AF2">
              <w:t>3</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573E98" w:rsidP="00123567">
            <w:pPr>
              <w:ind w:right="113"/>
              <w:jc w:val="right"/>
            </w:pPr>
            <w:r w:rsidRPr="00CE4AF2">
              <w:t>4</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r w:rsidRPr="00CE4AF2">
              <w:rPr>
                <w:lang w:val="en-US"/>
              </w:rPr>
              <w:t>1</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6F3CAC" w:rsidP="00123567">
            <w:pPr>
              <w:ind w:right="113"/>
              <w:jc w:val="right"/>
            </w:pPr>
            <w:r w:rsidRPr="00CE4AF2">
              <w:t>5</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5</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r w:rsidRPr="00004808">
              <w:rPr>
                <w:b/>
                <w:bCs/>
                <w:lang w:val="en-US"/>
              </w:rPr>
              <w:t>Промышленные</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573E98" w:rsidP="008C71D9">
            <w:pPr>
              <w:ind w:right="113"/>
              <w:jc w:val="right"/>
            </w:pPr>
            <w:r w:rsidRPr="00CE4AF2">
              <w:t>6</w:t>
            </w:r>
            <w:r w:rsidR="008C71D9" w:rsidRPr="00CE4AF2">
              <w:t>5</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573E98" w:rsidP="008C71D9">
            <w:pPr>
              <w:ind w:right="113"/>
              <w:jc w:val="right"/>
            </w:pPr>
            <w:r w:rsidRPr="00CE4AF2">
              <w:t>6</w:t>
            </w:r>
            <w:r w:rsidR="008C71D9" w:rsidRPr="00CE4AF2">
              <w:t>5</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8C71D9" w:rsidP="00A65EF1">
            <w:pPr>
              <w:ind w:right="113"/>
              <w:jc w:val="right"/>
            </w:pPr>
            <w:r w:rsidRPr="00CE4AF2">
              <w:t>433</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8C71D9" w:rsidP="00123567">
            <w:pPr>
              <w:ind w:right="113"/>
              <w:jc w:val="right"/>
            </w:pPr>
            <w:r w:rsidRPr="00CE4AF2">
              <w:t>10</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6F3CAC" w:rsidP="008C71D9">
            <w:pPr>
              <w:ind w:right="113"/>
              <w:jc w:val="right"/>
            </w:pPr>
            <w:r w:rsidRPr="00CE4AF2">
              <w:t>44</w:t>
            </w:r>
            <w:r w:rsidR="008C71D9" w:rsidRPr="00CE4AF2">
              <w:t>3</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6</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r w:rsidRPr="00004808">
              <w:rPr>
                <w:b/>
                <w:bCs/>
                <w:lang w:val="en-US"/>
              </w:rPr>
              <w:t>Таможенные</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A90CD4" w:rsidP="00123567">
            <w:pPr>
              <w:ind w:right="113"/>
              <w:jc w:val="right"/>
            </w:pPr>
            <w:r w:rsidRPr="00CE4AF2">
              <w:rPr>
                <w:lang w:val="en-US"/>
              </w:rPr>
              <w:t>1</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A90CD4" w:rsidP="00123567">
            <w:pPr>
              <w:ind w:right="113"/>
              <w:jc w:val="right"/>
            </w:pPr>
            <w:r w:rsidRPr="00CE4AF2">
              <w:rPr>
                <w:lang w:val="en-US"/>
              </w:rPr>
              <w:t>1</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8C71D9" w:rsidP="00123567">
            <w:pPr>
              <w:ind w:right="113"/>
              <w:jc w:val="right"/>
            </w:pPr>
            <w:r w:rsidRPr="00CE4AF2">
              <w:t>17</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8C71D9" w:rsidP="00123567">
            <w:pPr>
              <w:ind w:right="113"/>
              <w:jc w:val="right"/>
            </w:pPr>
            <w:r w:rsidRPr="00CE4AF2">
              <w:t>17</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7</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r w:rsidRPr="00004808">
              <w:rPr>
                <w:b/>
                <w:bCs/>
                <w:lang w:val="en-US"/>
              </w:rPr>
              <w:t>Пункты захоронения РАО</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A90CD4" w:rsidP="00123567">
            <w:pPr>
              <w:ind w:right="113"/>
              <w:jc w:val="right"/>
            </w:pP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A90CD4" w:rsidP="00123567">
            <w:pPr>
              <w:ind w:right="113"/>
              <w:jc w:val="right"/>
            </w:pP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8</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r w:rsidRPr="00004808">
              <w:rPr>
                <w:b/>
                <w:bCs/>
                <w:lang w:val="en-US"/>
              </w:rPr>
              <w:t>Прочие особорадиационноопасные</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A90CD4" w:rsidP="00123567">
            <w:pPr>
              <w:ind w:right="113"/>
              <w:jc w:val="right"/>
            </w:pP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A90CD4" w:rsidP="00123567">
            <w:pPr>
              <w:ind w:right="113"/>
              <w:jc w:val="right"/>
            </w:pP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A90CD4" w:rsidP="00123567">
            <w:pPr>
              <w:ind w:right="113"/>
              <w:jc w:val="right"/>
            </w:pP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r w:rsidRPr="00004808">
              <w:rPr>
                <w:b/>
                <w:bCs/>
                <w:lang w:val="en-US"/>
              </w:rPr>
              <w:t>9</w:t>
            </w: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r w:rsidRPr="00004808">
              <w:rPr>
                <w:b/>
                <w:bCs/>
                <w:lang w:val="en-US"/>
              </w:rPr>
              <w:t>Прочие</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573E98" w:rsidP="008C71D9">
            <w:pPr>
              <w:ind w:right="113"/>
              <w:jc w:val="right"/>
            </w:pPr>
            <w:r w:rsidRPr="00CE4AF2">
              <w:t>5</w:t>
            </w:r>
            <w:r w:rsidR="008C71D9" w:rsidRPr="00CE4AF2">
              <w:t>1</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7547D8" w:rsidP="008C71D9">
            <w:pPr>
              <w:ind w:right="113"/>
              <w:jc w:val="right"/>
            </w:pPr>
            <w:r w:rsidRPr="00CE4AF2">
              <w:t>5</w:t>
            </w:r>
            <w:r w:rsidR="008C71D9" w:rsidRPr="00CE4AF2">
              <w:t>1</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8C71D9" w:rsidP="0016069D">
            <w:pPr>
              <w:ind w:right="113"/>
              <w:jc w:val="right"/>
            </w:pPr>
            <w:r w:rsidRPr="00CE4AF2">
              <w:t>623</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6F3CAC" w:rsidP="008C71D9">
            <w:pPr>
              <w:ind w:right="113"/>
              <w:jc w:val="right"/>
            </w:pPr>
            <w:r w:rsidRPr="00CE4AF2">
              <w:t>3</w:t>
            </w:r>
            <w:r w:rsidR="008C71D9" w:rsidRPr="00CE4AF2">
              <w:t>8</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1440AA" w:rsidP="008C71D9">
            <w:pPr>
              <w:ind w:right="113"/>
              <w:jc w:val="right"/>
            </w:pPr>
            <w:r w:rsidRPr="00CE4AF2">
              <w:t>6</w:t>
            </w:r>
            <w:r w:rsidR="008C71D9" w:rsidRPr="00CE4AF2">
              <w:t>61</w:t>
            </w:r>
          </w:p>
        </w:tc>
      </w:tr>
      <w:tr w:rsidR="00A90CD4" w:rsidRPr="00BC3E37">
        <w:trPr>
          <w:cantSplit/>
        </w:trPr>
        <w:tc>
          <w:tcPr>
            <w:tcW w:w="534" w:type="dxa"/>
            <w:tcBorders>
              <w:top w:val="single" w:sz="6" w:space="0" w:color="auto"/>
              <w:left w:val="single" w:sz="4" w:space="0" w:color="auto"/>
              <w:bottom w:val="single" w:sz="6" w:space="0" w:color="auto"/>
              <w:right w:val="single" w:sz="6" w:space="0" w:color="auto"/>
            </w:tcBorders>
          </w:tcPr>
          <w:p w:rsidR="00A90CD4" w:rsidRPr="00004808" w:rsidRDefault="00A90CD4" w:rsidP="00334163">
            <w:pPr>
              <w:jc w:val="center"/>
            </w:pPr>
          </w:p>
        </w:tc>
        <w:tc>
          <w:tcPr>
            <w:tcW w:w="3180" w:type="dxa"/>
            <w:tcBorders>
              <w:top w:val="single" w:sz="6" w:space="0" w:color="auto"/>
              <w:left w:val="single" w:sz="6" w:space="0" w:color="auto"/>
              <w:bottom w:val="single" w:sz="6" w:space="0" w:color="auto"/>
              <w:right w:val="single" w:sz="6" w:space="0" w:color="auto"/>
            </w:tcBorders>
          </w:tcPr>
          <w:p w:rsidR="00A90CD4" w:rsidRPr="00004808" w:rsidRDefault="00A90CD4" w:rsidP="00334163">
            <w:pPr>
              <w:rPr>
                <w:b/>
                <w:bCs/>
              </w:rPr>
            </w:pPr>
            <w:r w:rsidRPr="00004808">
              <w:rPr>
                <w:b/>
                <w:bCs/>
                <w:lang w:val="en-US"/>
              </w:rPr>
              <w:t>ВСЕГО</w:t>
            </w:r>
          </w:p>
        </w:tc>
        <w:tc>
          <w:tcPr>
            <w:tcW w:w="652" w:type="dxa"/>
            <w:tcBorders>
              <w:top w:val="single" w:sz="4" w:space="0" w:color="auto"/>
              <w:left w:val="single" w:sz="6" w:space="0" w:color="auto"/>
              <w:bottom w:val="single" w:sz="4" w:space="0" w:color="auto"/>
              <w:right w:val="single" w:sz="4" w:space="0" w:color="auto"/>
            </w:tcBorders>
          </w:tcPr>
          <w:p w:rsidR="00A90CD4" w:rsidRPr="00CE4AF2" w:rsidRDefault="009443EA" w:rsidP="008C71D9">
            <w:pPr>
              <w:ind w:right="113"/>
              <w:jc w:val="right"/>
            </w:pPr>
            <w:r w:rsidRPr="00CE4AF2">
              <w:rPr>
                <w:lang w:val="en-US"/>
              </w:rPr>
              <w:t>3</w:t>
            </w:r>
            <w:r w:rsidR="008C71D9" w:rsidRPr="00CE4AF2">
              <w:t>79</w:t>
            </w: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A90CD4" w:rsidP="00123567">
            <w:pPr>
              <w:ind w:right="113"/>
              <w:jc w:val="right"/>
            </w:pPr>
          </w:p>
        </w:tc>
        <w:tc>
          <w:tcPr>
            <w:tcW w:w="652" w:type="dxa"/>
            <w:tcBorders>
              <w:top w:val="single" w:sz="4" w:space="0" w:color="auto"/>
              <w:left w:val="single" w:sz="4" w:space="0" w:color="auto"/>
              <w:bottom w:val="single" w:sz="4" w:space="0" w:color="auto"/>
              <w:right w:val="single" w:sz="4" w:space="0" w:color="auto"/>
            </w:tcBorders>
          </w:tcPr>
          <w:p w:rsidR="00A90CD4" w:rsidRPr="00CE4AF2" w:rsidRDefault="001440AA" w:rsidP="00123567">
            <w:pPr>
              <w:ind w:right="113"/>
              <w:jc w:val="right"/>
            </w:pPr>
            <w:r w:rsidRPr="00CE4AF2">
              <w:t>3</w:t>
            </w:r>
          </w:p>
        </w:tc>
        <w:tc>
          <w:tcPr>
            <w:tcW w:w="652" w:type="dxa"/>
            <w:tcBorders>
              <w:top w:val="single" w:sz="4" w:space="0" w:color="auto"/>
              <w:left w:val="single" w:sz="4" w:space="0" w:color="auto"/>
              <w:bottom w:val="single" w:sz="4" w:space="0" w:color="auto"/>
              <w:right w:val="single" w:sz="6" w:space="0" w:color="auto"/>
            </w:tcBorders>
          </w:tcPr>
          <w:p w:rsidR="00A90CD4" w:rsidRPr="00CE4AF2" w:rsidRDefault="001440AA" w:rsidP="00555B96">
            <w:pPr>
              <w:ind w:right="113"/>
              <w:jc w:val="right"/>
            </w:pPr>
            <w:r w:rsidRPr="00CE4AF2">
              <w:t>3</w:t>
            </w:r>
            <w:r w:rsidR="00CE4AF2">
              <w:t>76</w:t>
            </w:r>
          </w:p>
        </w:tc>
        <w:tc>
          <w:tcPr>
            <w:tcW w:w="992" w:type="dxa"/>
            <w:tcBorders>
              <w:top w:val="single" w:sz="6" w:space="0" w:color="auto"/>
              <w:left w:val="single" w:sz="6" w:space="0" w:color="auto"/>
              <w:bottom w:val="single" w:sz="6" w:space="0" w:color="auto"/>
              <w:right w:val="single" w:sz="6" w:space="0" w:color="auto"/>
            </w:tcBorders>
          </w:tcPr>
          <w:p w:rsidR="00A90CD4" w:rsidRPr="00CE4AF2" w:rsidRDefault="008C71D9" w:rsidP="00555B96">
            <w:pPr>
              <w:ind w:right="113"/>
              <w:jc w:val="right"/>
            </w:pPr>
            <w:r w:rsidRPr="00CE4AF2">
              <w:t>4881</w:t>
            </w:r>
          </w:p>
        </w:tc>
        <w:tc>
          <w:tcPr>
            <w:tcW w:w="993" w:type="dxa"/>
            <w:tcBorders>
              <w:top w:val="single" w:sz="6" w:space="0" w:color="auto"/>
              <w:left w:val="single" w:sz="6" w:space="0" w:color="auto"/>
              <w:bottom w:val="single" w:sz="6" w:space="0" w:color="auto"/>
              <w:right w:val="single" w:sz="6" w:space="0" w:color="auto"/>
            </w:tcBorders>
          </w:tcPr>
          <w:p w:rsidR="00A90CD4" w:rsidRPr="00CE4AF2" w:rsidRDefault="006F3CAC" w:rsidP="008C71D9">
            <w:pPr>
              <w:ind w:right="113"/>
              <w:jc w:val="right"/>
            </w:pPr>
            <w:r w:rsidRPr="00CE4AF2">
              <w:t>3</w:t>
            </w:r>
            <w:r w:rsidR="008C71D9" w:rsidRPr="00CE4AF2">
              <w:t>14</w:t>
            </w:r>
          </w:p>
        </w:tc>
        <w:tc>
          <w:tcPr>
            <w:tcW w:w="850" w:type="dxa"/>
            <w:tcBorders>
              <w:top w:val="single" w:sz="6" w:space="0" w:color="auto"/>
              <w:left w:val="single" w:sz="6" w:space="0" w:color="auto"/>
              <w:bottom w:val="single" w:sz="6" w:space="0" w:color="auto"/>
              <w:right w:val="single" w:sz="4" w:space="0" w:color="auto"/>
            </w:tcBorders>
          </w:tcPr>
          <w:p w:rsidR="00A90CD4" w:rsidRPr="00CE4AF2" w:rsidRDefault="008C71D9" w:rsidP="00555B96">
            <w:pPr>
              <w:ind w:right="113"/>
              <w:jc w:val="right"/>
            </w:pPr>
            <w:r w:rsidRPr="00CE4AF2">
              <w:t>5195</w:t>
            </w:r>
          </w:p>
        </w:tc>
      </w:tr>
    </w:tbl>
    <w:p w:rsidR="00A90CD4" w:rsidRDefault="00A90CD4" w:rsidP="00A90CD4"/>
    <w:p w:rsidR="003E0B50" w:rsidRPr="00561B0B" w:rsidRDefault="006F6679" w:rsidP="006F6679">
      <w:pPr>
        <w:spacing w:before="120" w:after="120"/>
        <w:ind w:firstLine="426"/>
        <w:jc w:val="both"/>
        <w:rPr>
          <w:b/>
          <w:bCs/>
          <w:sz w:val="22"/>
          <w:szCs w:val="22"/>
        </w:rPr>
      </w:pPr>
      <w:r w:rsidRPr="00561B0B">
        <w:rPr>
          <w:b/>
          <w:bCs/>
          <w:sz w:val="22"/>
          <w:szCs w:val="22"/>
        </w:rPr>
        <w:t xml:space="preserve">2. </w:t>
      </w:r>
      <w:r w:rsidR="003E0B50" w:rsidRPr="00561B0B">
        <w:rPr>
          <w:b/>
          <w:bCs/>
          <w:sz w:val="22"/>
          <w:szCs w:val="22"/>
        </w:rPr>
        <w:t>Общая характеристика объектов, использующих источники ионизирующего излучения</w:t>
      </w:r>
    </w:p>
    <w:tbl>
      <w:tblPr>
        <w:tblW w:w="9810" w:type="dxa"/>
        <w:tblLayout w:type="fixed"/>
        <w:tblCellMar>
          <w:left w:w="28" w:type="dxa"/>
          <w:right w:w="28" w:type="dxa"/>
        </w:tblCellMar>
        <w:tblLook w:val="0000" w:firstRow="0" w:lastRow="0" w:firstColumn="0" w:lastColumn="0" w:noHBand="0" w:noVBand="0"/>
      </w:tblPr>
      <w:tblGrid>
        <w:gridCol w:w="1446"/>
        <w:gridCol w:w="492"/>
        <w:gridCol w:w="492"/>
        <w:gridCol w:w="492"/>
        <w:gridCol w:w="492"/>
        <w:gridCol w:w="492"/>
        <w:gridCol w:w="492"/>
        <w:gridCol w:w="492"/>
        <w:gridCol w:w="492"/>
        <w:gridCol w:w="492"/>
        <w:gridCol w:w="492"/>
        <w:gridCol w:w="492"/>
        <w:gridCol w:w="492"/>
        <w:gridCol w:w="492"/>
        <w:gridCol w:w="492"/>
        <w:gridCol w:w="492"/>
        <w:gridCol w:w="492"/>
        <w:gridCol w:w="492"/>
      </w:tblGrid>
      <w:tr w:rsidR="003E0B50" w:rsidRPr="00004808">
        <w:tc>
          <w:tcPr>
            <w:tcW w:w="1446" w:type="dxa"/>
            <w:tcBorders>
              <w:top w:val="single" w:sz="4" w:space="0" w:color="auto"/>
              <w:left w:val="single" w:sz="4" w:space="0" w:color="auto"/>
              <w:right w:val="single" w:sz="4" w:space="0" w:color="auto"/>
            </w:tcBorders>
          </w:tcPr>
          <w:p w:rsidR="003E0B50" w:rsidRPr="00004808" w:rsidRDefault="003E0B50">
            <w:pPr>
              <w:jc w:val="center"/>
            </w:pPr>
            <w:r w:rsidRPr="00004808">
              <w:t xml:space="preserve">Виды </w:t>
            </w:r>
            <w:r w:rsidRPr="00004808">
              <w:rPr>
                <w:vertAlign w:val="superscript"/>
              </w:rPr>
              <w:t>1)</w:t>
            </w:r>
          </w:p>
        </w:tc>
        <w:tc>
          <w:tcPr>
            <w:tcW w:w="8364" w:type="dxa"/>
            <w:gridSpan w:val="17"/>
            <w:tcBorders>
              <w:top w:val="single" w:sz="4" w:space="0" w:color="auto"/>
              <w:left w:val="single" w:sz="4" w:space="0" w:color="auto"/>
              <w:bottom w:val="single" w:sz="4" w:space="0" w:color="auto"/>
              <w:right w:val="single" w:sz="4" w:space="0" w:color="auto"/>
            </w:tcBorders>
          </w:tcPr>
          <w:p w:rsidR="003E0B50" w:rsidRPr="00004808" w:rsidRDefault="003E0B50">
            <w:pPr>
              <w:jc w:val="center"/>
            </w:pPr>
            <w:r w:rsidRPr="00004808">
              <w:t xml:space="preserve">Типы установок с ИИИ </w:t>
            </w:r>
            <w:r w:rsidRPr="00004808">
              <w:rPr>
                <w:vertAlign w:val="superscript"/>
              </w:rPr>
              <w:t>2)</w:t>
            </w:r>
          </w:p>
        </w:tc>
      </w:tr>
      <w:tr w:rsidR="003E0B50" w:rsidRPr="00004808">
        <w:tc>
          <w:tcPr>
            <w:tcW w:w="1446" w:type="dxa"/>
            <w:tcBorders>
              <w:top w:val="nil"/>
              <w:left w:val="single" w:sz="4" w:space="0" w:color="auto"/>
              <w:bottom w:val="single" w:sz="4" w:space="0" w:color="auto"/>
              <w:right w:val="single" w:sz="4" w:space="0" w:color="auto"/>
            </w:tcBorders>
          </w:tcPr>
          <w:p w:rsidR="003E0B50" w:rsidRPr="00004808" w:rsidRDefault="003E0B50">
            <w:pPr>
              <w:jc w:val="center"/>
            </w:pPr>
            <w:r w:rsidRPr="00004808">
              <w:t>организаций</w:t>
            </w:r>
          </w:p>
        </w:tc>
        <w:tc>
          <w:tcPr>
            <w:tcW w:w="492" w:type="dxa"/>
            <w:tcBorders>
              <w:top w:val="single" w:sz="4" w:space="0" w:color="auto"/>
              <w:left w:val="single" w:sz="4" w:space="0" w:color="auto"/>
              <w:bottom w:val="single" w:sz="4" w:space="0" w:color="auto"/>
              <w:right w:val="single" w:sz="6" w:space="0" w:color="auto"/>
            </w:tcBorders>
          </w:tcPr>
          <w:p w:rsidR="003E0B50" w:rsidRPr="007B701D" w:rsidRDefault="003E0B50">
            <w:pPr>
              <w:jc w:val="center"/>
            </w:pPr>
            <w:r w:rsidRPr="007B701D">
              <w:t>1</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2</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3</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4</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5</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6</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7</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8</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9</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10</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11</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12</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13</w:t>
            </w:r>
          </w:p>
        </w:tc>
        <w:tc>
          <w:tcPr>
            <w:tcW w:w="492" w:type="dxa"/>
            <w:tcBorders>
              <w:top w:val="single" w:sz="4" w:space="0" w:color="auto"/>
              <w:left w:val="nil"/>
              <w:bottom w:val="single" w:sz="4" w:space="0" w:color="auto"/>
              <w:right w:val="single" w:sz="6" w:space="0" w:color="auto"/>
            </w:tcBorders>
          </w:tcPr>
          <w:p w:rsidR="003E0B50" w:rsidRPr="00CB238E" w:rsidRDefault="003E0B50">
            <w:pPr>
              <w:jc w:val="center"/>
            </w:pPr>
            <w:r w:rsidRPr="00CB238E">
              <w:t>14</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15</w:t>
            </w:r>
          </w:p>
        </w:tc>
        <w:tc>
          <w:tcPr>
            <w:tcW w:w="492" w:type="dxa"/>
            <w:tcBorders>
              <w:top w:val="single" w:sz="4" w:space="0" w:color="auto"/>
              <w:left w:val="nil"/>
              <w:bottom w:val="single" w:sz="4" w:space="0" w:color="auto"/>
              <w:right w:val="single" w:sz="6" w:space="0" w:color="auto"/>
            </w:tcBorders>
          </w:tcPr>
          <w:p w:rsidR="003E0B50" w:rsidRPr="007B701D" w:rsidRDefault="003E0B50">
            <w:pPr>
              <w:jc w:val="center"/>
            </w:pPr>
            <w:r w:rsidRPr="007B701D">
              <w:t>16</w:t>
            </w:r>
          </w:p>
        </w:tc>
        <w:tc>
          <w:tcPr>
            <w:tcW w:w="492" w:type="dxa"/>
            <w:tcBorders>
              <w:top w:val="single" w:sz="4" w:space="0" w:color="auto"/>
              <w:left w:val="nil"/>
              <w:bottom w:val="single" w:sz="4" w:space="0" w:color="auto"/>
              <w:right w:val="single" w:sz="4" w:space="0" w:color="auto"/>
            </w:tcBorders>
          </w:tcPr>
          <w:p w:rsidR="003E0B50" w:rsidRPr="007B701D" w:rsidRDefault="003E0B50">
            <w:pPr>
              <w:jc w:val="center"/>
            </w:pPr>
            <w:r w:rsidRPr="007B701D">
              <w:t>17</w:t>
            </w: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1</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2</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20</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895</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118</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27</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r w:rsidRPr="004272C6">
              <w:t>231</w:t>
            </w: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3</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10</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848</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2</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4</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3</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5</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r w:rsidRPr="004272C6">
              <w:t>7</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418</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7</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20</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r w:rsidRPr="004272C6">
              <w:t>1</w:t>
            </w: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6</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3</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7</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8</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5A6F37" w:rsidRDefault="008C71D9" w:rsidP="00DD6054">
            <w:pPr>
              <w:jc w:val="center"/>
            </w:pPr>
            <w:r w:rsidRPr="005A6F37">
              <w:rPr>
                <w:b/>
                <w:bCs/>
              </w:rPr>
              <w:t>9</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pPr>
            <w:r w:rsidRPr="004272C6">
              <w:t>7</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143</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119</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14</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r w:rsidRPr="004272C6">
              <w:t>4</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pPr>
            <w:r w:rsidRPr="004272C6">
              <w:t>2</w:t>
            </w:r>
          </w:p>
        </w:tc>
      </w:tr>
      <w:tr w:rsidR="008C71D9" w:rsidRPr="005A6F37">
        <w:tc>
          <w:tcPr>
            <w:tcW w:w="1446" w:type="dxa"/>
            <w:tcBorders>
              <w:top w:val="single" w:sz="6" w:space="0" w:color="auto"/>
              <w:left w:val="single" w:sz="4" w:space="0" w:color="auto"/>
              <w:bottom w:val="single" w:sz="6" w:space="0" w:color="auto"/>
              <w:right w:val="single" w:sz="4" w:space="0" w:color="auto"/>
            </w:tcBorders>
          </w:tcPr>
          <w:p w:rsidR="008C71D9" w:rsidRPr="003A4DD5" w:rsidRDefault="008C71D9" w:rsidP="00DD6054">
            <w:pPr>
              <w:jc w:val="center"/>
            </w:pPr>
            <w:r w:rsidRPr="003A4DD5">
              <w:rPr>
                <w:b/>
                <w:bCs/>
              </w:rPr>
              <w:t>ВСЕГО</w:t>
            </w:r>
          </w:p>
        </w:tc>
        <w:tc>
          <w:tcPr>
            <w:tcW w:w="492" w:type="dxa"/>
            <w:tcBorders>
              <w:top w:val="single" w:sz="6" w:space="0" w:color="auto"/>
              <w:left w:val="single" w:sz="4" w:space="0" w:color="auto"/>
              <w:bottom w:val="single" w:sz="6" w:space="0" w:color="auto"/>
              <w:right w:val="single" w:sz="6" w:space="0" w:color="auto"/>
            </w:tcBorders>
          </w:tcPr>
          <w:p w:rsidR="008C71D9" w:rsidRPr="004272C6" w:rsidRDefault="008C71D9" w:rsidP="008C71D9">
            <w:pPr>
              <w:jc w:val="center"/>
              <w:rPr>
                <w:b/>
              </w:rPr>
            </w:pPr>
            <w:r w:rsidRPr="004272C6">
              <w:rPr>
                <w:b/>
              </w:rPr>
              <w:t>14</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584</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123</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912</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118</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61</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853</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r w:rsidRPr="004272C6">
              <w:rPr>
                <w:b/>
              </w:rPr>
              <w:t>2</w:t>
            </w: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6" w:space="0" w:color="auto"/>
            </w:tcBorders>
          </w:tcPr>
          <w:p w:rsidR="008C71D9" w:rsidRPr="004272C6" w:rsidRDefault="008C71D9" w:rsidP="008C71D9">
            <w:pPr>
              <w:jc w:val="center"/>
              <w:rPr>
                <w:b/>
              </w:rPr>
            </w:pPr>
          </w:p>
        </w:tc>
        <w:tc>
          <w:tcPr>
            <w:tcW w:w="492" w:type="dxa"/>
            <w:tcBorders>
              <w:top w:val="single" w:sz="6" w:space="0" w:color="auto"/>
              <w:left w:val="single" w:sz="6" w:space="0" w:color="auto"/>
              <w:bottom w:val="single" w:sz="6" w:space="0" w:color="auto"/>
              <w:right w:val="single" w:sz="4" w:space="0" w:color="auto"/>
            </w:tcBorders>
          </w:tcPr>
          <w:p w:rsidR="008C71D9" w:rsidRPr="004272C6" w:rsidRDefault="008C71D9" w:rsidP="008C71D9">
            <w:pPr>
              <w:jc w:val="center"/>
              <w:rPr>
                <w:b/>
              </w:rPr>
            </w:pPr>
            <w:r w:rsidRPr="004272C6">
              <w:rPr>
                <w:b/>
              </w:rPr>
              <w:t>234</w:t>
            </w:r>
          </w:p>
        </w:tc>
      </w:tr>
    </w:tbl>
    <w:p w:rsidR="003E0B50" w:rsidRDefault="003E0B50" w:rsidP="003E0B50">
      <w:pPr>
        <w:rPr>
          <w:lang w:val="en-GB"/>
        </w:rPr>
      </w:pPr>
    </w:p>
    <w:tbl>
      <w:tblPr>
        <w:tblW w:w="9809" w:type="dxa"/>
        <w:tblLayout w:type="fixed"/>
        <w:tblCellMar>
          <w:left w:w="28" w:type="dxa"/>
          <w:right w:w="28" w:type="dxa"/>
        </w:tblCellMar>
        <w:tblLook w:val="0000" w:firstRow="0" w:lastRow="0" w:firstColumn="0" w:lastColumn="0" w:noHBand="0" w:noVBand="0"/>
      </w:tblPr>
      <w:tblGrid>
        <w:gridCol w:w="227"/>
        <w:gridCol w:w="340"/>
        <w:gridCol w:w="4423"/>
        <w:gridCol w:w="482"/>
        <w:gridCol w:w="4337"/>
      </w:tblGrid>
      <w:tr w:rsidR="003E0B50">
        <w:tc>
          <w:tcPr>
            <w:tcW w:w="227" w:type="dxa"/>
          </w:tcPr>
          <w:p w:rsidR="003E0B50" w:rsidRDefault="003E0B50">
            <w:pPr>
              <w:jc w:val="both"/>
              <w:rPr>
                <w:vertAlign w:val="superscript"/>
              </w:rPr>
            </w:pPr>
            <w:r>
              <w:rPr>
                <w:vertAlign w:val="superscript"/>
              </w:rPr>
              <w:t>1)</w:t>
            </w:r>
          </w:p>
        </w:tc>
        <w:tc>
          <w:tcPr>
            <w:tcW w:w="9582" w:type="dxa"/>
            <w:gridSpan w:val="4"/>
          </w:tcPr>
          <w:p w:rsidR="003E0B50" w:rsidRDefault="003E0B50">
            <w:pPr>
              <w:jc w:val="both"/>
            </w:pPr>
            <w:r>
              <w:t>Виды организаций соответствуют их номерам в таблице п.1</w:t>
            </w:r>
          </w:p>
        </w:tc>
      </w:tr>
      <w:tr w:rsidR="003E0B50">
        <w:tc>
          <w:tcPr>
            <w:tcW w:w="227" w:type="dxa"/>
          </w:tcPr>
          <w:p w:rsidR="003E0B50" w:rsidRDefault="003E0B50">
            <w:pPr>
              <w:spacing w:before="120" w:after="120"/>
              <w:jc w:val="both"/>
            </w:pPr>
            <w:r>
              <w:rPr>
                <w:vertAlign w:val="superscript"/>
              </w:rPr>
              <w:t>2)</w:t>
            </w:r>
          </w:p>
        </w:tc>
        <w:tc>
          <w:tcPr>
            <w:tcW w:w="9582" w:type="dxa"/>
            <w:gridSpan w:val="4"/>
          </w:tcPr>
          <w:p w:rsidR="003E0B50" w:rsidRDefault="003E0B50">
            <w:pPr>
              <w:spacing w:before="120" w:after="120"/>
              <w:jc w:val="both"/>
            </w:pPr>
            <w:r>
              <w:t>Приведенные номера соответствуют следующим типам установок с ИИИ:</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1 -</w:t>
            </w:r>
          </w:p>
        </w:tc>
        <w:tc>
          <w:tcPr>
            <w:tcW w:w="4423" w:type="dxa"/>
          </w:tcPr>
          <w:p w:rsidR="003E0B50" w:rsidRDefault="003E0B50">
            <w:pPr>
              <w:spacing w:before="60"/>
              <w:jc w:val="both"/>
              <w:rPr>
                <w:sz w:val="18"/>
                <w:szCs w:val="18"/>
              </w:rPr>
            </w:pPr>
            <w:r>
              <w:rPr>
                <w:sz w:val="18"/>
                <w:szCs w:val="18"/>
              </w:rPr>
              <w:t>Гамма-дефектоскопы.</w:t>
            </w:r>
          </w:p>
        </w:tc>
        <w:tc>
          <w:tcPr>
            <w:tcW w:w="482" w:type="dxa"/>
          </w:tcPr>
          <w:p w:rsidR="003E0B50" w:rsidRDefault="003E0B50">
            <w:pPr>
              <w:spacing w:before="60"/>
              <w:jc w:val="center"/>
              <w:rPr>
                <w:sz w:val="18"/>
                <w:szCs w:val="18"/>
              </w:rPr>
            </w:pPr>
            <w:r>
              <w:rPr>
                <w:sz w:val="18"/>
                <w:szCs w:val="18"/>
              </w:rPr>
              <w:t>10 -</w:t>
            </w:r>
          </w:p>
        </w:tc>
        <w:tc>
          <w:tcPr>
            <w:tcW w:w="4337" w:type="dxa"/>
          </w:tcPr>
          <w:p w:rsidR="003E0B50" w:rsidRDefault="003E0B50">
            <w:pPr>
              <w:spacing w:before="60"/>
              <w:jc w:val="both"/>
              <w:rPr>
                <w:sz w:val="18"/>
                <w:szCs w:val="18"/>
              </w:rPr>
            </w:pPr>
            <w:r>
              <w:rPr>
                <w:sz w:val="18"/>
                <w:szCs w:val="18"/>
              </w:rPr>
              <w:t>Ускорители заряженных частиц (кроме электронов).</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2 -</w:t>
            </w:r>
          </w:p>
        </w:tc>
        <w:tc>
          <w:tcPr>
            <w:tcW w:w="4423" w:type="dxa"/>
          </w:tcPr>
          <w:p w:rsidR="003E0B50" w:rsidRDefault="003E0B50">
            <w:pPr>
              <w:spacing w:before="60"/>
              <w:jc w:val="both"/>
              <w:rPr>
                <w:sz w:val="18"/>
                <w:szCs w:val="18"/>
              </w:rPr>
            </w:pPr>
            <w:r>
              <w:rPr>
                <w:sz w:val="18"/>
                <w:szCs w:val="18"/>
              </w:rPr>
              <w:t>Дефектоскопы рентгеновские.</w:t>
            </w:r>
          </w:p>
        </w:tc>
        <w:tc>
          <w:tcPr>
            <w:tcW w:w="482" w:type="dxa"/>
          </w:tcPr>
          <w:p w:rsidR="003E0B50" w:rsidRDefault="003E0B50">
            <w:pPr>
              <w:spacing w:before="60"/>
              <w:jc w:val="center"/>
              <w:rPr>
                <w:sz w:val="18"/>
                <w:szCs w:val="18"/>
              </w:rPr>
            </w:pPr>
            <w:r>
              <w:rPr>
                <w:sz w:val="18"/>
                <w:szCs w:val="18"/>
              </w:rPr>
              <w:t>11 -</w:t>
            </w:r>
          </w:p>
        </w:tc>
        <w:tc>
          <w:tcPr>
            <w:tcW w:w="4337" w:type="dxa"/>
          </w:tcPr>
          <w:p w:rsidR="003E0B50" w:rsidRDefault="003E0B50">
            <w:pPr>
              <w:spacing w:before="60"/>
              <w:jc w:val="both"/>
              <w:rPr>
                <w:sz w:val="18"/>
                <w:szCs w:val="18"/>
              </w:rPr>
            </w:pPr>
            <w:r>
              <w:rPr>
                <w:sz w:val="18"/>
                <w:szCs w:val="18"/>
              </w:rPr>
              <w:t>Установки по переработке РАО.</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3 -</w:t>
            </w:r>
          </w:p>
        </w:tc>
        <w:tc>
          <w:tcPr>
            <w:tcW w:w="4423" w:type="dxa"/>
          </w:tcPr>
          <w:p w:rsidR="003E0B50" w:rsidRDefault="003E0B50">
            <w:pPr>
              <w:spacing w:before="60"/>
              <w:jc w:val="both"/>
              <w:rPr>
                <w:sz w:val="18"/>
                <w:szCs w:val="18"/>
              </w:rPr>
            </w:pPr>
            <w:r>
              <w:rPr>
                <w:sz w:val="18"/>
                <w:szCs w:val="18"/>
              </w:rPr>
              <w:t>Досмотровые рентгеновские установки.</w:t>
            </w:r>
          </w:p>
        </w:tc>
        <w:tc>
          <w:tcPr>
            <w:tcW w:w="482" w:type="dxa"/>
          </w:tcPr>
          <w:p w:rsidR="003E0B50" w:rsidRDefault="003E0B50">
            <w:pPr>
              <w:spacing w:before="60"/>
              <w:jc w:val="center"/>
              <w:rPr>
                <w:sz w:val="18"/>
                <w:szCs w:val="18"/>
              </w:rPr>
            </w:pPr>
            <w:r>
              <w:rPr>
                <w:sz w:val="18"/>
                <w:szCs w:val="18"/>
              </w:rPr>
              <w:t>12 -</w:t>
            </w:r>
          </w:p>
        </w:tc>
        <w:tc>
          <w:tcPr>
            <w:tcW w:w="4337" w:type="dxa"/>
          </w:tcPr>
          <w:p w:rsidR="003E0B50" w:rsidRDefault="003E0B50">
            <w:pPr>
              <w:spacing w:before="60"/>
              <w:jc w:val="both"/>
              <w:rPr>
                <w:sz w:val="18"/>
                <w:szCs w:val="18"/>
              </w:rPr>
            </w:pPr>
            <w:r>
              <w:rPr>
                <w:sz w:val="18"/>
                <w:szCs w:val="18"/>
              </w:rPr>
              <w:t>Установки с ускорителем электронов.</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4 -</w:t>
            </w:r>
          </w:p>
        </w:tc>
        <w:tc>
          <w:tcPr>
            <w:tcW w:w="4423" w:type="dxa"/>
          </w:tcPr>
          <w:p w:rsidR="003E0B50" w:rsidRDefault="003E0B50">
            <w:pPr>
              <w:spacing w:before="60"/>
              <w:jc w:val="both"/>
              <w:rPr>
                <w:sz w:val="18"/>
                <w:szCs w:val="18"/>
              </w:rPr>
            </w:pPr>
            <w:r>
              <w:rPr>
                <w:sz w:val="18"/>
                <w:szCs w:val="18"/>
              </w:rPr>
              <w:t>Закрытые радионуклидные источники.</w:t>
            </w:r>
          </w:p>
        </w:tc>
        <w:tc>
          <w:tcPr>
            <w:tcW w:w="482" w:type="dxa"/>
          </w:tcPr>
          <w:p w:rsidR="003E0B50" w:rsidRDefault="003E0B50">
            <w:pPr>
              <w:spacing w:before="60"/>
              <w:jc w:val="center"/>
              <w:rPr>
                <w:sz w:val="18"/>
                <w:szCs w:val="18"/>
              </w:rPr>
            </w:pPr>
            <w:r>
              <w:rPr>
                <w:sz w:val="18"/>
                <w:szCs w:val="18"/>
              </w:rPr>
              <w:t>13 -</w:t>
            </w:r>
          </w:p>
        </w:tc>
        <w:tc>
          <w:tcPr>
            <w:tcW w:w="4337" w:type="dxa"/>
          </w:tcPr>
          <w:p w:rsidR="003E0B50" w:rsidRDefault="003E0B50">
            <w:pPr>
              <w:spacing w:before="60"/>
              <w:jc w:val="both"/>
              <w:rPr>
                <w:sz w:val="18"/>
                <w:szCs w:val="18"/>
              </w:rPr>
            </w:pPr>
            <w:r>
              <w:rPr>
                <w:sz w:val="18"/>
                <w:szCs w:val="18"/>
              </w:rPr>
              <w:t>Хранилища отработанного ядерного топлива.</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5 -</w:t>
            </w:r>
          </w:p>
        </w:tc>
        <w:tc>
          <w:tcPr>
            <w:tcW w:w="4423" w:type="dxa"/>
          </w:tcPr>
          <w:p w:rsidR="003E0B50" w:rsidRDefault="003E0B50">
            <w:pPr>
              <w:spacing w:before="60"/>
              <w:jc w:val="both"/>
              <w:rPr>
                <w:sz w:val="18"/>
                <w:szCs w:val="18"/>
              </w:rPr>
            </w:pPr>
            <w:r>
              <w:rPr>
                <w:sz w:val="18"/>
                <w:szCs w:val="18"/>
              </w:rPr>
              <w:t>Могильники (хранилища) РАО.</w:t>
            </w:r>
          </w:p>
        </w:tc>
        <w:tc>
          <w:tcPr>
            <w:tcW w:w="482" w:type="dxa"/>
          </w:tcPr>
          <w:p w:rsidR="003E0B50" w:rsidRDefault="003E0B50">
            <w:pPr>
              <w:spacing w:before="60"/>
              <w:jc w:val="center"/>
              <w:rPr>
                <w:sz w:val="18"/>
                <w:szCs w:val="18"/>
              </w:rPr>
            </w:pPr>
            <w:r>
              <w:rPr>
                <w:sz w:val="18"/>
                <w:szCs w:val="18"/>
              </w:rPr>
              <w:t>14 -</w:t>
            </w:r>
          </w:p>
        </w:tc>
        <w:tc>
          <w:tcPr>
            <w:tcW w:w="4337" w:type="dxa"/>
          </w:tcPr>
          <w:p w:rsidR="003E0B50" w:rsidRDefault="003E0B50">
            <w:pPr>
              <w:spacing w:before="60"/>
              <w:jc w:val="both"/>
              <w:rPr>
                <w:sz w:val="18"/>
                <w:szCs w:val="18"/>
              </w:rPr>
            </w:pPr>
            <w:r>
              <w:rPr>
                <w:sz w:val="18"/>
                <w:szCs w:val="18"/>
              </w:rPr>
              <w:t>Хранилища радиоактивных веществ.</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6 -</w:t>
            </w:r>
          </w:p>
        </w:tc>
        <w:tc>
          <w:tcPr>
            <w:tcW w:w="4423" w:type="dxa"/>
          </w:tcPr>
          <w:p w:rsidR="003E0B50" w:rsidRDefault="003E0B50">
            <w:pPr>
              <w:spacing w:before="60"/>
              <w:jc w:val="both"/>
              <w:rPr>
                <w:sz w:val="18"/>
                <w:szCs w:val="18"/>
              </w:rPr>
            </w:pPr>
            <w:r>
              <w:rPr>
                <w:sz w:val="18"/>
                <w:szCs w:val="18"/>
              </w:rPr>
              <w:t>Мощные гамма-установки.</w:t>
            </w:r>
          </w:p>
        </w:tc>
        <w:tc>
          <w:tcPr>
            <w:tcW w:w="482" w:type="dxa"/>
          </w:tcPr>
          <w:p w:rsidR="003E0B50" w:rsidRDefault="003E0B50">
            <w:pPr>
              <w:spacing w:before="60"/>
              <w:jc w:val="center"/>
              <w:rPr>
                <w:sz w:val="18"/>
                <w:szCs w:val="18"/>
              </w:rPr>
            </w:pPr>
            <w:r>
              <w:rPr>
                <w:sz w:val="18"/>
                <w:szCs w:val="18"/>
              </w:rPr>
              <w:t>15 -</w:t>
            </w:r>
          </w:p>
        </w:tc>
        <w:tc>
          <w:tcPr>
            <w:tcW w:w="4337" w:type="dxa"/>
          </w:tcPr>
          <w:p w:rsidR="003E0B50" w:rsidRDefault="003E0B50">
            <w:pPr>
              <w:spacing w:before="60"/>
              <w:jc w:val="both"/>
              <w:rPr>
                <w:sz w:val="18"/>
                <w:szCs w:val="18"/>
              </w:rPr>
            </w:pPr>
            <w:r>
              <w:rPr>
                <w:sz w:val="18"/>
                <w:szCs w:val="18"/>
              </w:rPr>
              <w:t>Ядерные реакторы исследовательские и критсборки.</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7 -</w:t>
            </w:r>
          </w:p>
        </w:tc>
        <w:tc>
          <w:tcPr>
            <w:tcW w:w="4423" w:type="dxa"/>
          </w:tcPr>
          <w:p w:rsidR="003E0B50" w:rsidRDefault="003E0B50">
            <w:pPr>
              <w:spacing w:before="60"/>
              <w:jc w:val="both"/>
              <w:rPr>
                <w:sz w:val="18"/>
                <w:szCs w:val="18"/>
              </w:rPr>
            </w:pPr>
            <w:r>
              <w:rPr>
                <w:sz w:val="18"/>
                <w:szCs w:val="18"/>
              </w:rPr>
              <w:t>Нейтронные генераторы.</w:t>
            </w:r>
          </w:p>
        </w:tc>
        <w:tc>
          <w:tcPr>
            <w:tcW w:w="482" w:type="dxa"/>
          </w:tcPr>
          <w:p w:rsidR="003E0B50" w:rsidRDefault="003E0B50">
            <w:pPr>
              <w:spacing w:before="60"/>
              <w:jc w:val="center"/>
              <w:rPr>
                <w:sz w:val="18"/>
                <w:szCs w:val="18"/>
              </w:rPr>
            </w:pPr>
            <w:r>
              <w:rPr>
                <w:sz w:val="18"/>
                <w:szCs w:val="18"/>
              </w:rPr>
              <w:t>16 -</w:t>
            </w:r>
          </w:p>
        </w:tc>
        <w:tc>
          <w:tcPr>
            <w:tcW w:w="4337" w:type="dxa"/>
          </w:tcPr>
          <w:p w:rsidR="003E0B50" w:rsidRDefault="003E0B50">
            <w:pPr>
              <w:spacing w:before="60"/>
              <w:jc w:val="both"/>
              <w:rPr>
                <w:sz w:val="18"/>
                <w:szCs w:val="18"/>
              </w:rPr>
            </w:pPr>
            <w:r>
              <w:rPr>
                <w:sz w:val="18"/>
                <w:szCs w:val="18"/>
              </w:rPr>
              <w:t>Ядерные реакторы энергетические и промышленные.</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8 -</w:t>
            </w:r>
          </w:p>
        </w:tc>
        <w:tc>
          <w:tcPr>
            <w:tcW w:w="4423" w:type="dxa"/>
          </w:tcPr>
          <w:p w:rsidR="003E0B50" w:rsidRDefault="003E0B50">
            <w:pPr>
              <w:spacing w:before="60"/>
              <w:jc w:val="both"/>
              <w:rPr>
                <w:sz w:val="18"/>
                <w:szCs w:val="18"/>
              </w:rPr>
            </w:pPr>
            <w:r>
              <w:rPr>
                <w:sz w:val="18"/>
                <w:szCs w:val="18"/>
              </w:rPr>
              <w:t>Радиоизотопные приборы.</w:t>
            </w:r>
          </w:p>
        </w:tc>
        <w:tc>
          <w:tcPr>
            <w:tcW w:w="482" w:type="dxa"/>
          </w:tcPr>
          <w:p w:rsidR="003E0B50" w:rsidRDefault="003E0B50">
            <w:pPr>
              <w:spacing w:before="60"/>
              <w:jc w:val="center"/>
              <w:rPr>
                <w:sz w:val="18"/>
                <w:szCs w:val="18"/>
              </w:rPr>
            </w:pPr>
            <w:r>
              <w:rPr>
                <w:sz w:val="18"/>
                <w:szCs w:val="18"/>
              </w:rPr>
              <w:t>17 -</w:t>
            </w:r>
          </w:p>
        </w:tc>
        <w:tc>
          <w:tcPr>
            <w:tcW w:w="4337" w:type="dxa"/>
          </w:tcPr>
          <w:p w:rsidR="003E0B50" w:rsidRDefault="003E0B50">
            <w:pPr>
              <w:spacing w:before="60"/>
              <w:jc w:val="both"/>
              <w:rPr>
                <w:sz w:val="18"/>
                <w:szCs w:val="18"/>
              </w:rPr>
            </w:pPr>
            <w:r>
              <w:rPr>
                <w:sz w:val="18"/>
                <w:szCs w:val="18"/>
              </w:rPr>
              <w:t>Прочие.</w:t>
            </w:r>
          </w:p>
        </w:tc>
      </w:tr>
      <w:tr w:rsidR="003E0B50">
        <w:tc>
          <w:tcPr>
            <w:tcW w:w="227" w:type="dxa"/>
          </w:tcPr>
          <w:p w:rsidR="003E0B50" w:rsidRDefault="003E0B50">
            <w:pPr>
              <w:spacing w:before="60"/>
              <w:jc w:val="both"/>
              <w:rPr>
                <w:sz w:val="18"/>
                <w:szCs w:val="18"/>
              </w:rPr>
            </w:pPr>
          </w:p>
        </w:tc>
        <w:tc>
          <w:tcPr>
            <w:tcW w:w="340" w:type="dxa"/>
          </w:tcPr>
          <w:p w:rsidR="003E0B50" w:rsidRDefault="003E0B50">
            <w:pPr>
              <w:spacing w:before="60"/>
              <w:jc w:val="center"/>
              <w:rPr>
                <w:sz w:val="18"/>
                <w:szCs w:val="18"/>
              </w:rPr>
            </w:pPr>
            <w:r>
              <w:rPr>
                <w:sz w:val="18"/>
                <w:szCs w:val="18"/>
              </w:rPr>
              <w:t>9 -</w:t>
            </w:r>
          </w:p>
        </w:tc>
        <w:tc>
          <w:tcPr>
            <w:tcW w:w="4423" w:type="dxa"/>
          </w:tcPr>
          <w:p w:rsidR="003E0B50" w:rsidRDefault="003E0B50">
            <w:pPr>
              <w:spacing w:before="60"/>
              <w:jc w:val="both"/>
              <w:rPr>
                <w:sz w:val="18"/>
                <w:szCs w:val="18"/>
              </w:rPr>
            </w:pPr>
            <w:r>
              <w:rPr>
                <w:sz w:val="18"/>
                <w:szCs w:val="18"/>
              </w:rPr>
              <w:t>Рентгеновские медицинские аппараты.</w:t>
            </w:r>
          </w:p>
        </w:tc>
        <w:tc>
          <w:tcPr>
            <w:tcW w:w="482" w:type="dxa"/>
          </w:tcPr>
          <w:p w:rsidR="003E0B50" w:rsidRDefault="003E0B50">
            <w:pPr>
              <w:spacing w:before="60"/>
              <w:jc w:val="center"/>
              <w:rPr>
                <w:sz w:val="18"/>
                <w:szCs w:val="18"/>
              </w:rPr>
            </w:pPr>
          </w:p>
        </w:tc>
        <w:tc>
          <w:tcPr>
            <w:tcW w:w="4337" w:type="dxa"/>
          </w:tcPr>
          <w:p w:rsidR="003E0B50" w:rsidRDefault="003E0B50">
            <w:pPr>
              <w:spacing w:before="60"/>
              <w:jc w:val="both"/>
              <w:rPr>
                <w:sz w:val="18"/>
                <w:szCs w:val="18"/>
              </w:rPr>
            </w:pPr>
          </w:p>
        </w:tc>
      </w:tr>
    </w:tbl>
    <w:p w:rsidR="003E0B50" w:rsidRPr="00E66895" w:rsidRDefault="003E0B50">
      <w:pPr>
        <w:jc w:val="both"/>
        <w:rPr>
          <w:bCs/>
          <w:lang w:val="en-US"/>
        </w:rPr>
      </w:pPr>
    </w:p>
    <w:p w:rsidR="00A90CD4" w:rsidRDefault="00A90CD4">
      <w:pPr>
        <w:jc w:val="both"/>
      </w:pPr>
    </w:p>
    <w:p w:rsidR="00FB7B54" w:rsidRPr="00134732" w:rsidRDefault="00FB7B54" w:rsidP="00FB7B54">
      <w:pPr>
        <w:jc w:val="both"/>
        <w:rPr>
          <w:sz w:val="22"/>
          <w:szCs w:val="22"/>
        </w:rPr>
      </w:pPr>
      <w:r w:rsidRPr="00134732">
        <w:rPr>
          <w:b/>
          <w:bCs/>
          <w:sz w:val="22"/>
          <w:szCs w:val="22"/>
        </w:rPr>
        <w:t>3. Характеристика радиоактивного загрязнения окружающей среды</w:t>
      </w:r>
    </w:p>
    <w:p w:rsidR="00FB7B54" w:rsidRPr="007B701D" w:rsidRDefault="00FB7B54" w:rsidP="00FB7B54">
      <w:pPr>
        <w:pStyle w:val="31"/>
        <w:rPr>
          <w:b/>
          <w:bCs/>
          <w:sz w:val="20"/>
          <w:szCs w:val="20"/>
          <w:vertAlign w:val="superscript"/>
        </w:rPr>
      </w:pPr>
      <w:r w:rsidRPr="007B701D">
        <w:rPr>
          <w:b/>
          <w:bCs/>
          <w:sz w:val="20"/>
          <w:szCs w:val="20"/>
        </w:rPr>
        <w:t xml:space="preserve">3.1. </w:t>
      </w:r>
      <w:r w:rsidR="00100422" w:rsidRPr="007B701D">
        <w:rPr>
          <w:b/>
          <w:bCs/>
          <w:sz w:val="20"/>
          <w:szCs w:val="20"/>
        </w:rPr>
        <w:t>Поверхностная активность техногенных радионуклидов</w:t>
      </w:r>
      <w:r w:rsidRPr="007B701D">
        <w:rPr>
          <w:b/>
          <w:bCs/>
          <w:sz w:val="20"/>
          <w:szCs w:val="20"/>
        </w:rPr>
        <w:t xml:space="preserve"> </w:t>
      </w:r>
      <w:r w:rsidR="00100422" w:rsidRPr="007B701D">
        <w:rPr>
          <w:b/>
          <w:bCs/>
          <w:sz w:val="20"/>
          <w:szCs w:val="20"/>
        </w:rPr>
        <w:t xml:space="preserve">в </w:t>
      </w:r>
      <w:r w:rsidRPr="00533669">
        <w:rPr>
          <w:b/>
          <w:bCs/>
          <w:sz w:val="20"/>
          <w:szCs w:val="20"/>
        </w:rPr>
        <w:t>почв</w:t>
      </w:r>
      <w:r w:rsidR="00533669" w:rsidRPr="00533669">
        <w:rPr>
          <w:b/>
          <w:bCs/>
          <w:sz w:val="20"/>
          <w:szCs w:val="20"/>
        </w:rPr>
        <w:t>е</w:t>
      </w:r>
      <w:r w:rsidRPr="00533669">
        <w:rPr>
          <w:b/>
          <w:bCs/>
          <w:sz w:val="20"/>
          <w:szCs w:val="20"/>
        </w:rPr>
        <w:t>,</w:t>
      </w:r>
      <w:r w:rsidRPr="007B701D">
        <w:rPr>
          <w:sz w:val="20"/>
          <w:szCs w:val="20"/>
        </w:rPr>
        <w:t xml:space="preserve"> </w:t>
      </w:r>
      <w:r w:rsidRPr="007B701D">
        <w:rPr>
          <w:b/>
          <w:bCs/>
          <w:sz w:val="20"/>
          <w:szCs w:val="20"/>
        </w:rPr>
        <w:t>кБк/м</w:t>
      </w:r>
      <w:r w:rsidRPr="007B701D">
        <w:rPr>
          <w:b/>
          <w:bCs/>
          <w:sz w:val="20"/>
          <w:szCs w:val="20"/>
          <w:vertAlign w:val="superscript"/>
        </w:rPr>
        <w:t>2</w:t>
      </w:r>
    </w:p>
    <w:tbl>
      <w:tblPr>
        <w:tblW w:w="7012" w:type="dxa"/>
        <w:jc w:val="center"/>
        <w:tblBorders>
          <w:top w:val="single" w:sz="4" w:space="0" w:color="auto"/>
          <w:left w:val="single" w:sz="4" w:space="0" w:color="auto"/>
          <w:bottom w:val="single" w:sz="4"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714"/>
        <w:gridCol w:w="2630"/>
      </w:tblGrid>
      <w:tr w:rsidR="00460B58" w:rsidRPr="00134732">
        <w:tblPrEx>
          <w:tblCellMar>
            <w:top w:w="0" w:type="dxa"/>
            <w:bottom w:w="0" w:type="dxa"/>
          </w:tblCellMar>
        </w:tblPrEx>
        <w:trPr>
          <w:jc w:val="center"/>
        </w:trPr>
        <w:tc>
          <w:tcPr>
            <w:tcW w:w="1668" w:type="dxa"/>
            <w:tcBorders>
              <w:top w:val="single" w:sz="4" w:space="0" w:color="auto"/>
              <w:bottom w:val="single" w:sz="4" w:space="0" w:color="auto"/>
            </w:tcBorders>
          </w:tcPr>
          <w:p w:rsidR="00460B58" w:rsidRPr="00134732" w:rsidRDefault="00460B58" w:rsidP="004607FA">
            <w:pPr>
              <w:spacing w:before="80" w:after="80"/>
              <w:jc w:val="center"/>
              <w:rPr>
                <w:b/>
                <w:bCs/>
                <w:sz w:val="22"/>
                <w:szCs w:val="22"/>
              </w:rPr>
            </w:pPr>
            <w:r w:rsidRPr="00134732">
              <w:rPr>
                <w:b/>
                <w:bCs/>
                <w:sz w:val="22"/>
                <w:szCs w:val="22"/>
              </w:rPr>
              <w:t>Радионуклиды</w:t>
            </w:r>
          </w:p>
        </w:tc>
        <w:tc>
          <w:tcPr>
            <w:tcW w:w="2714" w:type="dxa"/>
            <w:tcBorders>
              <w:top w:val="single" w:sz="4" w:space="0" w:color="auto"/>
              <w:bottom w:val="single" w:sz="4" w:space="0" w:color="auto"/>
            </w:tcBorders>
          </w:tcPr>
          <w:p w:rsidR="00460B58" w:rsidRPr="00134732" w:rsidRDefault="00460B58" w:rsidP="004607FA">
            <w:pPr>
              <w:spacing w:before="80" w:after="80"/>
              <w:jc w:val="center"/>
              <w:rPr>
                <w:b/>
                <w:bCs/>
                <w:sz w:val="22"/>
                <w:szCs w:val="22"/>
              </w:rPr>
            </w:pPr>
            <w:r w:rsidRPr="00134732">
              <w:rPr>
                <w:b/>
                <w:bCs/>
                <w:sz w:val="22"/>
                <w:szCs w:val="22"/>
              </w:rPr>
              <w:t>Среднее значение</w:t>
            </w:r>
          </w:p>
        </w:tc>
        <w:tc>
          <w:tcPr>
            <w:tcW w:w="2630" w:type="dxa"/>
            <w:tcBorders>
              <w:top w:val="single" w:sz="4" w:space="0" w:color="auto"/>
              <w:bottom w:val="single" w:sz="4" w:space="0" w:color="auto"/>
              <w:right w:val="single" w:sz="4" w:space="0" w:color="auto"/>
            </w:tcBorders>
          </w:tcPr>
          <w:p w:rsidR="00460B58" w:rsidRPr="00134732" w:rsidRDefault="00460B58" w:rsidP="004607FA">
            <w:pPr>
              <w:spacing w:before="80" w:after="80"/>
              <w:jc w:val="center"/>
              <w:rPr>
                <w:b/>
                <w:bCs/>
                <w:sz w:val="22"/>
                <w:szCs w:val="22"/>
              </w:rPr>
            </w:pPr>
            <w:r w:rsidRPr="00134732">
              <w:rPr>
                <w:b/>
                <w:bCs/>
                <w:sz w:val="22"/>
                <w:szCs w:val="22"/>
              </w:rPr>
              <w:t>Максимальное значение</w:t>
            </w:r>
          </w:p>
        </w:tc>
      </w:tr>
      <w:tr w:rsidR="00460B58" w:rsidRPr="000803BF">
        <w:tblPrEx>
          <w:tblBorders>
            <w:right w:val="single" w:sz="4" w:space="0" w:color="auto"/>
          </w:tblBorders>
          <w:tblCellMar>
            <w:top w:w="0" w:type="dxa"/>
            <w:bottom w:w="0" w:type="dxa"/>
          </w:tblCellMar>
        </w:tblPrEx>
        <w:trPr>
          <w:jc w:val="center"/>
        </w:trPr>
        <w:tc>
          <w:tcPr>
            <w:tcW w:w="1668" w:type="dxa"/>
            <w:tcBorders>
              <w:top w:val="single" w:sz="4" w:space="0" w:color="auto"/>
              <w:bottom w:val="single" w:sz="4" w:space="0" w:color="auto"/>
            </w:tcBorders>
          </w:tcPr>
          <w:p w:rsidR="00460B58" w:rsidRPr="000803BF" w:rsidRDefault="00013DA9" w:rsidP="00013DA9">
            <w:pPr>
              <w:jc w:val="center"/>
            </w:pPr>
            <w:r w:rsidRPr="000803BF">
              <w:rPr>
                <w:lang w:val="en-US"/>
              </w:rPr>
              <w:t>σ Cs-137</w:t>
            </w:r>
            <w:r w:rsidR="00A86ABC" w:rsidRPr="000803BF">
              <w:t>*</w:t>
            </w:r>
            <w:r w:rsidR="00BB01D5" w:rsidRPr="000803BF">
              <w:t>’**</w:t>
            </w:r>
          </w:p>
        </w:tc>
        <w:tc>
          <w:tcPr>
            <w:tcW w:w="2714" w:type="dxa"/>
            <w:tcBorders>
              <w:top w:val="single" w:sz="4" w:space="0" w:color="auto"/>
              <w:bottom w:val="single" w:sz="4" w:space="0" w:color="auto"/>
            </w:tcBorders>
          </w:tcPr>
          <w:p w:rsidR="00460B58" w:rsidRPr="00E16C91" w:rsidRDefault="00E16C91" w:rsidP="002B1161">
            <w:pPr>
              <w:ind w:right="1134"/>
              <w:jc w:val="right"/>
            </w:pPr>
            <w:r w:rsidRPr="00E16C91">
              <w:t>0,93</w:t>
            </w:r>
          </w:p>
        </w:tc>
        <w:tc>
          <w:tcPr>
            <w:tcW w:w="2630" w:type="dxa"/>
            <w:tcBorders>
              <w:top w:val="single" w:sz="4" w:space="0" w:color="auto"/>
              <w:bottom w:val="single" w:sz="4" w:space="0" w:color="auto"/>
            </w:tcBorders>
          </w:tcPr>
          <w:p w:rsidR="00460B58" w:rsidRPr="00E16C91" w:rsidRDefault="002B1161" w:rsidP="002B1161">
            <w:pPr>
              <w:ind w:right="1134"/>
              <w:jc w:val="right"/>
            </w:pPr>
            <w:r w:rsidRPr="00E16C91">
              <w:t>2,01</w:t>
            </w:r>
          </w:p>
        </w:tc>
      </w:tr>
    </w:tbl>
    <w:p w:rsidR="00A86ABC" w:rsidRPr="00D83D9C" w:rsidRDefault="00A86ABC" w:rsidP="00A86ABC">
      <w:pPr>
        <w:autoSpaceDE/>
        <w:autoSpaceDN/>
        <w:jc w:val="both"/>
        <w:rPr>
          <w:sz w:val="18"/>
          <w:szCs w:val="18"/>
        </w:rPr>
      </w:pPr>
    </w:p>
    <w:p w:rsidR="00BB01D5" w:rsidRPr="00D83D9C" w:rsidRDefault="006C64AA" w:rsidP="006166A0">
      <w:pPr>
        <w:autoSpaceDE/>
        <w:autoSpaceDN/>
        <w:ind w:firstLine="284"/>
        <w:jc w:val="both"/>
        <w:rPr>
          <w:sz w:val="18"/>
          <w:szCs w:val="18"/>
        </w:rPr>
      </w:pPr>
      <w:r>
        <w:rPr>
          <w:i/>
          <w:sz w:val="18"/>
          <w:szCs w:val="18"/>
        </w:rPr>
        <w:t>Примечание</w:t>
      </w:r>
      <w:r w:rsidR="0003009B" w:rsidRPr="00D83D9C">
        <w:rPr>
          <w:i/>
          <w:sz w:val="18"/>
          <w:szCs w:val="18"/>
        </w:rPr>
        <w:t>.</w:t>
      </w:r>
      <w:r w:rsidR="00FA4771" w:rsidRPr="00D83D9C">
        <w:rPr>
          <w:i/>
          <w:sz w:val="18"/>
          <w:szCs w:val="18"/>
        </w:rPr>
        <w:t xml:space="preserve"> </w:t>
      </w:r>
      <w:r w:rsidR="00A86ABC" w:rsidRPr="00D83D9C">
        <w:rPr>
          <w:sz w:val="18"/>
          <w:szCs w:val="18"/>
        </w:rPr>
        <w:t>*</w:t>
      </w:r>
      <w:r w:rsidR="0003009B" w:rsidRPr="00D83D9C">
        <w:rPr>
          <w:sz w:val="18"/>
          <w:szCs w:val="18"/>
        </w:rPr>
        <w:t xml:space="preserve"> </w:t>
      </w:r>
      <w:r w:rsidR="00A86ABC" w:rsidRPr="00D83D9C">
        <w:rPr>
          <w:sz w:val="18"/>
          <w:szCs w:val="18"/>
        </w:rPr>
        <w:t xml:space="preserve">- пробы почвы для определения радионуклида цезия-137 отбирались в черте населённых </w:t>
      </w:r>
      <w:r w:rsidR="00134732" w:rsidRPr="00D83D9C">
        <w:rPr>
          <w:sz w:val="18"/>
          <w:szCs w:val="18"/>
        </w:rPr>
        <w:t xml:space="preserve">пунктов автономного округа (гг. </w:t>
      </w:r>
      <w:r w:rsidR="001432AA" w:rsidRPr="00D83D9C">
        <w:rPr>
          <w:bCs/>
          <w:iCs/>
          <w:sz w:val="18"/>
          <w:szCs w:val="18"/>
        </w:rPr>
        <w:t>Нижневартовск, Ханты-Мансийск, Радужный, Пыть-Ях, Когалым; п. г. т. Новоаганск,</w:t>
      </w:r>
      <w:r w:rsidR="0003009B" w:rsidRPr="00D83D9C">
        <w:rPr>
          <w:bCs/>
          <w:iCs/>
          <w:sz w:val="18"/>
          <w:szCs w:val="18"/>
        </w:rPr>
        <w:br/>
      </w:r>
      <w:r w:rsidR="001432AA" w:rsidRPr="00D83D9C">
        <w:rPr>
          <w:bCs/>
          <w:iCs/>
          <w:sz w:val="18"/>
          <w:szCs w:val="18"/>
        </w:rPr>
        <w:t>п. г. т. Излучинск, д. Соснино, д. Вата Нижневартовского района; п. Шапша, д. Ярки, п. Сибирский, п. Луговской Ханты-Мансийского района</w:t>
      </w:r>
      <w:r w:rsidR="00FA4771" w:rsidRPr="00D83D9C">
        <w:rPr>
          <w:bCs/>
          <w:iCs/>
          <w:sz w:val="18"/>
          <w:szCs w:val="18"/>
        </w:rPr>
        <w:t xml:space="preserve">); </w:t>
      </w:r>
      <w:r w:rsidR="006166A0" w:rsidRPr="00D83D9C">
        <w:rPr>
          <w:bCs/>
          <w:sz w:val="18"/>
          <w:szCs w:val="18"/>
        </w:rPr>
        <w:t>**</w:t>
      </w:r>
      <w:r w:rsidR="0003009B" w:rsidRPr="00D83D9C">
        <w:rPr>
          <w:bCs/>
          <w:sz w:val="18"/>
          <w:szCs w:val="18"/>
        </w:rPr>
        <w:t xml:space="preserve"> </w:t>
      </w:r>
      <w:r w:rsidR="006166A0" w:rsidRPr="00D83D9C">
        <w:rPr>
          <w:bCs/>
          <w:sz w:val="18"/>
          <w:szCs w:val="18"/>
        </w:rPr>
        <w:t>- пробы почвы</w:t>
      </w:r>
      <w:r w:rsidR="00FA4771" w:rsidRPr="00D83D9C">
        <w:rPr>
          <w:bCs/>
          <w:sz w:val="18"/>
          <w:szCs w:val="18"/>
        </w:rPr>
        <w:t xml:space="preserve"> </w:t>
      </w:r>
      <w:r w:rsidR="00BB01D5" w:rsidRPr="00D83D9C">
        <w:rPr>
          <w:bCs/>
          <w:sz w:val="18"/>
          <w:szCs w:val="18"/>
        </w:rPr>
        <w:t xml:space="preserve">для определения радионуклида цезия-137 отбирались </w:t>
      </w:r>
      <w:r w:rsidR="00AE4CD2" w:rsidRPr="00D83D9C">
        <w:rPr>
          <w:bCs/>
          <w:sz w:val="18"/>
          <w:szCs w:val="18"/>
        </w:rPr>
        <w:t xml:space="preserve">на территории </w:t>
      </w:r>
      <w:r w:rsidR="00BB01D5" w:rsidRPr="00D83D9C">
        <w:rPr>
          <w:bCs/>
          <w:sz w:val="18"/>
          <w:szCs w:val="18"/>
        </w:rPr>
        <w:t>населённ</w:t>
      </w:r>
      <w:r w:rsidR="00013DA9" w:rsidRPr="00D83D9C">
        <w:rPr>
          <w:bCs/>
          <w:sz w:val="18"/>
          <w:szCs w:val="18"/>
        </w:rPr>
        <w:t>ых</w:t>
      </w:r>
      <w:r w:rsidR="00BB01D5" w:rsidRPr="00D83D9C">
        <w:rPr>
          <w:bCs/>
          <w:sz w:val="18"/>
          <w:szCs w:val="18"/>
        </w:rPr>
        <w:t xml:space="preserve"> пункт</w:t>
      </w:r>
      <w:r w:rsidR="00AE4CD2" w:rsidRPr="00D83D9C">
        <w:rPr>
          <w:bCs/>
          <w:sz w:val="18"/>
          <w:szCs w:val="18"/>
        </w:rPr>
        <w:t>ов (</w:t>
      </w:r>
      <w:r w:rsidR="00AE4CD2" w:rsidRPr="00D83D9C">
        <w:rPr>
          <w:bCs/>
          <w:iCs/>
          <w:sz w:val="18"/>
          <w:szCs w:val="18"/>
        </w:rPr>
        <w:t>п.</w:t>
      </w:r>
      <w:r w:rsidR="0003009B" w:rsidRPr="00D83D9C">
        <w:rPr>
          <w:bCs/>
          <w:iCs/>
          <w:sz w:val="18"/>
          <w:szCs w:val="18"/>
        </w:rPr>
        <w:t xml:space="preserve"> </w:t>
      </w:r>
      <w:r w:rsidR="00AE4CD2" w:rsidRPr="00D83D9C">
        <w:rPr>
          <w:bCs/>
          <w:iCs/>
          <w:sz w:val="18"/>
          <w:szCs w:val="18"/>
        </w:rPr>
        <w:t>г.</w:t>
      </w:r>
      <w:r w:rsidR="0003009B" w:rsidRPr="00D83D9C">
        <w:rPr>
          <w:bCs/>
          <w:iCs/>
          <w:sz w:val="18"/>
          <w:szCs w:val="18"/>
        </w:rPr>
        <w:t xml:space="preserve"> </w:t>
      </w:r>
      <w:r w:rsidR="00AE4CD2" w:rsidRPr="00D83D9C">
        <w:rPr>
          <w:bCs/>
          <w:iCs/>
          <w:sz w:val="18"/>
          <w:szCs w:val="18"/>
        </w:rPr>
        <w:t>т. Талинка, с. Пальяново Октябрьского района)</w:t>
      </w:r>
      <w:r w:rsidR="00BB01D5" w:rsidRPr="00D83D9C">
        <w:rPr>
          <w:bCs/>
          <w:sz w:val="18"/>
          <w:szCs w:val="18"/>
        </w:rPr>
        <w:t>, прилегающ</w:t>
      </w:r>
      <w:r w:rsidR="00013DA9" w:rsidRPr="00D83D9C">
        <w:rPr>
          <w:bCs/>
          <w:sz w:val="18"/>
          <w:szCs w:val="18"/>
        </w:rPr>
        <w:t>их</w:t>
      </w:r>
      <w:r w:rsidR="00BB01D5" w:rsidRPr="00D83D9C">
        <w:rPr>
          <w:bCs/>
          <w:sz w:val="18"/>
          <w:szCs w:val="18"/>
        </w:rPr>
        <w:t xml:space="preserve"> к мест</w:t>
      </w:r>
      <w:r w:rsidR="00FA4771" w:rsidRPr="00D83D9C">
        <w:rPr>
          <w:bCs/>
          <w:sz w:val="18"/>
          <w:szCs w:val="18"/>
        </w:rPr>
        <w:t>у</w:t>
      </w:r>
      <w:r w:rsidR="00BB01D5" w:rsidRPr="00D83D9C">
        <w:rPr>
          <w:bCs/>
          <w:sz w:val="18"/>
          <w:szCs w:val="18"/>
        </w:rPr>
        <w:t xml:space="preserve"> проведения «мирн</w:t>
      </w:r>
      <w:r w:rsidR="00FA4771" w:rsidRPr="00D83D9C">
        <w:rPr>
          <w:bCs/>
          <w:sz w:val="18"/>
          <w:szCs w:val="18"/>
        </w:rPr>
        <w:t>ого</w:t>
      </w:r>
      <w:r w:rsidR="00BB01D5" w:rsidRPr="00D83D9C">
        <w:rPr>
          <w:bCs/>
          <w:sz w:val="18"/>
          <w:szCs w:val="18"/>
        </w:rPr>
        <w:t>» подземн</w:t>
      </w:r>
      <w:r w:rsidR="00FA4771" w:rsidRPr="00D83D9C">
        <w:rPr>
          <w:bCs/>
          <w:sz w:val="18"/>
          <w:szCs w:val="18"/>
        </w:rPr>
        <w:t>ого</w:t>
      </w:r>
      <w:r w:rsidR="00BB01D5" w:rsidRPr="00D83D9C">
        <w:rPr>
          <w:bCs/>
          <w:sz w:val="18"/>
          <w:szCs w:val="18"/>
        </w:rPr>
        <w:t xml:space="preserve"> ядерн</w:t>
      </w:r>
      <w:r w:rsidR="00FA4771" w:rsidRPr="00D83D9C">
        <w:rPr>
          <w:bCs/>
          <w:sz w:val="18"/>
          <w:szCs w:val="18"/>
        </w:rPr>
        <w:t>ого</w:t>
      </w:r>
      <w:r w:rsidR="00BB01D5" w:rsidRPr="00D83D9C">
        <w:rPr>
          <w:bCs/>
          <w:sz w:val="18"/>
          <w:szCs w:val="18"/>
        </w:rPr>
        <w:t xml:space="preserve"> взрыв</w:t>
      </w:r>
      <w:r w:rsidR="00FA4771" w:rsidRPr="00D83D9C">
        <w:rPr>
          <w:bCs/>
          <w:sz w:val="18"/>
          <w:szCs w:val="18"/>
        </w:rPr>
        <w:t>а</w:t>
      </w:r>
      <w:r w:rsidR="00C852EC">
        <w:rPr>
          <w:bCs/>
          <w:sz w:val="18"/>
          <w:szCs w:val="18"/>
        </w:rPr>
        <w:t xml:space="preserve"> </w:t>
      </w:r>
      <w:r w:rsidR="00BB01D5" w:rsidRPr="00D83D9C">
        <w:rPr>
          <w:bCs/>
          <w:sz w:val="18"/>
          <w:szCs w:val="18"/>
        </w:rPr>
        <w:t>«</w:t>
      </w:r>
      <w:r w:rsidR="00AD6FE2" w:rsidRPr="00D83D9C">
        <w:rPr>
          <w:bCs/>
          <w:sz w:val="18"/>
          <w:szCs w:val="18"/>
        </w:rPr>
        <w:t>Ангара</w:t>
      </w:r>
      <w:r w:rsidR="00BB01D5" w:rsidRPr="00D83D9C">
        <w:rPr>
          <w:bCs/>
          <w:sz w:val="18"/>
          <w:szCs w:val="18"/>
        </w:rPr>
        <w:t>»</w:t>
      </w:r>
      <w:r w:rsidR="00C852EC" w:rsidRPr="00C852EC">
        <w:rPr>
          <w:bCs/>
          <w:sz w:val="18"/>
          <w:szCs w:val="18"/>
        </w:rPr>
        <w:t xml:space="preserve"> </w:t>
      </w:r>
      <w:r w:rsidR="00C852EC">
        <w:rPr>
          <w:bCs/>
          <w:sz w:val="18"/>
          <w:szCs w:val="18"/>
        </w:rPr>
        <w:t>(ПЯВ)</w:t>
      </w:r>
      <w:r w:rsidR="00EE14E6">
        <w:rPr>
          <w:bCs/>
          <w:sz w:val="18"/>
          <w:szCs w:val="18"/>
        </w:rPr>
        <w:t>, и на территории объекта ПЯВ</w:t>
      </w:r>
      <w:r w:rsidR="00E16C91">
        <w:rPr>
          <w:bCs/>
          <w:sz w:val="18"/>
          <w:szCs w:val="18"/>
        </w:rPr>
        <w:t xml:space="preserve"> (максимальн</w:t>
      </w:r>
      <w:r w:rsidR="00EE14E6">
        <w:rPr>
          <w:bCs/>
          <w:sz w:val="18"/>
          <w:szCs w:val="18"/>
        </w:rPr>
        <w:t>о зарегистрированные</w:t>
      </w:r>
      <w:r w:rsidR="00013DA9" w:rsidRPr="00D83D9C">
        <w:rPr>
          <w:bCs/>
          <w:sz w:val="18"/>
          <w:szCs w:val="18"/>
        </w:rPr>
        <w:t xml:space="preserve"> значени</w:t>
      </w:r>
      <w:r w:rsidR="00E16C91">
        <w:rPr>
          <w:bCs/>
          <w:sz w:val="18"/>
          <w:szCs w:val="18"/>
        </w:rPr>
        <w:t>я</w:t>
      </w:r>
      <w:r w:rsidR="00013DA9" w:rsidRPr="00D83D9C">
        <w:rPr>
          <w:bCs/>
          <w:sz w:val="18"/>
          <w:szCs w:val="18"/>
        </w:rPr>
        <w:t xml:space="preserve"> </w:t>
      </w:r>
      <w:r w:rsidR="00013DA9" w:rsidRPr="00EE14E6">
        <w:rPr>
          <w:bCs/>
          <w:sz w:val="18"/>
          <w:szCs w:val="18"/>
        </w:rPr>
        <w:t>УА</w:t>
      </w:r>
      <w:r w:rsidR="00013DA9" w:rsidRPr="00EE14E6">
        <w:rPr>
          <w:bCs/>
          <w:sz w:val="18"/>
          <w:szCs w:val="18"/>
          <w:vertAlign w:val="subscript"/>
          <w:lang w:val="en-US"/>
        </w:rPr>
        <w:t>Cs</w:t>
      </w:r>
      <w:r w:rsidR="00EE14E6" w:rsidRPr="00EE14E6">
        <w:rPr>
          <w:bCs/>
          <w:sz w:val="18"/>
          <w:szCs w:val="18"/>
          <w:vertAlign w:val="subscript"/>
        </w:rPr>
        <w:t>137</w:t>
      </w:r>
      <w:r w:rsidR="00EE14E6">
        <w:rPr>
          <w:bCs/>
          <w:sz w:val="18"/>
          <w:szCs w:val="18"/>
        </w:rPr>
        <w:br/>
      </w:r>
      <w:r w:rsidR="00013DA9" w:rsidRPr="00EE14E6">
        <w:rPr>
          <w:bCs/>
          <w:sz w:val="18"/>
          <w:szCs w:val="18"/>
        </w:rPr>
        <w:t>в</w:t>
      </w:r>
      <w:r w:rsidR="00013DA9" w:rsidRPr="00D83D9C">
        <w:rPr>
          <w:bCs/>
          <w:sz w:val="18"/>
          <w:szCs w:val="18"/>
        </w:rPr>
        <w:t xml:space="preserve"> </w:t>
      </w:r>
      <w:r w:rsidR="002B1161" w:rsidRPr="00D83D9C">
        <w:rPr>
          <w:bCs/>
          <w:sz w:val="18"/>
          <w:szCs w:val="18"/>
        </w:rPr>
        <w:t>с</w:t>
      </w:r>
      <w:r w:rsidR="00013DA9" w:rsidRPr="00D83D9C">
        <w:rPr>
          <w:bCs/>
          <w:sz w:val="18"/>
          <w:szCs w:val="18"/>
        </w:rPr>
        <w:t xml:space="preserve">. </w:t>
      </w:r>
      <w:r w:rsidR="002B1161" w:rsidRPr="00D83D9C">
        <w:rPr>
          <w:bCs/>
          <w:sz w:val="18"/>
          <w:szCs w:val="18"/>
        </w:rPr>
        <w:t>Паль</w:t>
      </w:r>
      <w:r w:rsidR="003564BC" w:rsidRPr="00D83D9C">
        <w:rPr>
          <w:bCs/>
          <w:sz w:val="18"/>
          <w:szCs w:val="18"/>
        </w:rPr>
        <w:t>я</w:t>
      </w:r>
      <w:r w:rsidR="00EE14E6">
        <w:rPr>
          <w:bCs/>
          <w:sz w:val="18"/>
          <w:szCs w:val="18"/>
        </w:rPr>
        <w:t>ново</w:t>
      </w:r>
      <w:r w:rsidR="00E16C91">
        <w:rPr>
          <w:bCs/>
          <w:sz w:val="18"/>
          <w:szCs w:val="18"/>
        </w:rPr>
        <w:t xml:space="preserve"> </w:t>
      </w:r>
      <w:r w:rsidR="006166A0" w:rsidRPr="00D83D9C">
        <w:rPr>
          <w:bCs/>
          <w:sz w:val="18"/>
          <w:szCs w:val="18"/>
        </w:rPr>
        <w:t>6,</w:t>
      </w:r>
      <w:r w:rsidR="002B1161" w:rsidRPr="00D83D9C">
        <w:rPr>
          <w:bCs/>
          <w:sz w:val="18"/>
          <w:szCs w:val="18"/>
        </w:rPr>
        <w:t>7</w:t>
      </w:r>
      <w:r w:rsidR="006166A0" w:rsidRPr="00D83D9C">
        <w:rPr>
          <w:bCs/>
          <w:sz w:val="18"/>
          <w:szCs w:val="18"/>
        </w:rPr>
        <w:t xml:space="preserve"> Бк/кг</w:t>
      </w:r>
      <w:r w:rsidR="00E16C91">
        <w:rPr>
          <w:bCs/>
          <w:sz w:val="18"/>
          <w:szCs w:val="18"/>
        </w:rPr>
        <w:t>, на территории объекта ПЯВ</w:t>
      </w:r>
      <w:r w:rsidR="00EE14E6">
        <w:rPr>
          <w:bCs/>
          <w:sz w:val="18"/>
          <w:szCs w:val="18"/>
        </w:rPr>
        <w:t xml:space="preserve"> </w:t>
      </w:r>
      <w:r w:rsidR="00E16C91">
        <w:rPr>
          <w:bCs/>
          <w:sz w:val="18"/>
          <w:szCs w:val="18"/>
        </w:rPr>
        <w:t>5,3 Бк/кг)</w:t>
      </w:r>
      <w:r w:rsidR="006166A0" w:rsidRPr="00D83D9C">
        <w:rPr>
          <w:bCs/>
          <w:sz w:val="18"/>
          <w:szCs w:val="18"/>
        </w:rPr>
        <w:t>.</w:t>
      </w:r>
    </w:p>
    <w:p w:rsidR="00A36CE7" w:rsidRPr="00D83D9C" w:rsidRDefault="00A36CE7" w:rsidP="00A86ABC">
      <w:pPr>
        <w:autoSpaceDE/>
        <w:autoSpaceDN/>
        <w:jc w:val="both"/>
        <w:rPr>
          <w:bCs/>
          <w:sz w:val="18"/>
          <w:szCs w:val="18"/>
        </w:rPr>
      </w:pPr>
    </w:p>
    <w:p w:rsidR="00FB7B54" w:rsidRPr="007B701D" w:rsidRDefault="00FB7B54" w:rsidP="00FB7B54">
      <w:pPr>
        <w:spacing w:after="120"/>
        <w:jc w:val="both"/>
        <w:rPr>
          <w:b/>
          <w:bCs/>
          <w:vertAlign w:val="superscript"/>
        </w:rPr>
      </w:pPr>
      <w:r w:rsidRPr="007B701D">
        <w:rPr>
          <w:b/>
          <w:bCs/>
        </w:rPr>
        <w:t>3.2. Объемная активность радиоактивных веществ в атмосферном воздухе, Бк/м</w:t>
      </w:r>
      <w:r w:rsidRPr="007B701D">
        <w:rPr>
          <w:b/>
          <w:bCs/>
          <w:vertAlign w:val="superscript"/>
        </w:rPr>
        <w:t>3</w:t>
      </w:r>
    </w:p>
    <w:tbl>
      <w:tblPr>
        <w:tblW w:w="0" w:type="auto"/>
        <w:jc w:val="center"/>
        <w:tblBorders>
          <w:top w:val="single" w:sz="4" w:space="0" w:color="auto"/>
          <w:left w:val="single" w:sz="4" w:space="0" w:color="auto"/>
          <w:bottom w:val="sing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42"/>
        <w:gridCol w:w="2693"/>
        <w:gridCol w:w="1134"/>
        <w:gridCol w:w="425"/>
        <w:gridCol w:w="851"/>
        <w:gridCol w:w="1134"/>
        <w:gridCol w:w="425"/>
        <w:gridCol w:w="863"/>
      </w:tblGrid>
      <w:tr w:rsidR="00FB7B54" w:rsidRPr="00134732">
        <w:tblPrEx>
          <w:tblCellMar>
            <w:top w:w="0" w:type="dxa"/>
            <w:bottom w:w="0" w:type="dxa"/>
          </w:tblCellMar>
        </w:tblPrEx>
        <w:trPr>
          <w:jc w:val="center"/>
        </w:trPr>
        <w:tc>
          <w:tcPr>
            <w:tcW w:w="2142" w:type="dxa"/>
            <w:tcBorders>
              <w:top w:val="single" w:sz="4" w:space="0" w:color="auto"/>
              <w:bottom w:val="single" w:sz="4" w:space="0" w:color="auto"/>
            </w:tcBorders>
          </w:tcPr>
          <w:p w:rsidR="00FB7B54" w:rsidRPr="00134732" w:rsidRDefault="00FB7B54" w:rsidP="004607FA">
            <w:pPr>
              <w:spacing w:before="80" w:after="80"/>
              <w:jc w:val="center"/>
              <w:rPr>
                <w:b/>
                <w:bCs/>
                <w:sz w:val="22"/>
                <w:szCs w:val="22"/>
              </w:rPr>
            </w:pPr>
            <w:r w:rsidRPr="00134732">
              <w:rPr>
                <w:b/>
                <w:bCs/>
                <w:sz w:val="22"/>
                <w:szCs w:val="22"/>
              </w:rPr>
              <w:t>Радионуклиды</w:t>
            </w:r>
          </w:p>
        </w:tc>
        <w:tc>
          <w:tcPr>
            <w:tcW w:w="2693" w:type="dxa"/>
            <w:tcBorders>
              <w:top w:val="single" w:sz="4" w:space="0" w:color="auto"/>
              <w:bottom w:val="single" w:sz="4" w:space="0" w:color="auto"/>
            </w:tcBorders>
          </w:tcPr>
          <w:p w:rsidR="00FB7B54" w:rsidRPr="00134732" w:rsidRDefault="00FB7B54" w:rsidP="004607FA">
            <w:pPr>
              <w:spacing w:before="80" w:after="80"/>
              <w:jc w:val="center"/>
              <w:rPr>
                <w:b/>
                <w:bCs/>
                <w:sz w:val="22"/>
                <w:szCs w:val="22"/>
              </w:rPr>
            </w:pPr>
            <w:r w:rsidRPr="00134732">
              <w:rPr>
                <w:b/>
                <w:bCs/>
                <w:sz w:val="22"/>
                <w:szCs w:val="22"/>
              </w:rPr>
              <w:t>Число исследованных проб</w:t>
            </w:r>
          </w:p>
        </w:tc>
        <w:tc>
          <w:tcPr>
            <w:tcW w:w="2410" w:type="dxa"/>
            <w:gridSpan w:val="3"/>
            <w:tcBorders>
              <w:top w:val="single" w:sz="4" w:space="0" w:color="auto"/>
              <w:bottom w:val="single" w:sz="4" w:space="0" w:color="auto"/>
            </w:tcBorders>
          </w:tcPr>
          <w:p w:rsidR="00FB7B54" w:rsidRPr="00134732" w:rsidRDefault="00FB7B54" w:rsidP="004607FA">
            <w:pPr>
              <w:spacing w:before="80" w:after="80"/>
              <w:jc w:val="center"/>
              <w:rPr>
                <w:b/>
                <w:bCs/>
                <w:sz w:val="22"/>
                <w:szCs w:val="22"/>
              </w:rPr>
            </w:pPr>
            <w:r w:rsidRPr="00134732">
              <w:rPr>
                <w:b/>
                <w:bCs/>
                <w:sz w:val="22"/>
                <w:szCs w:val="22"/>
              </w:rPr>
              <w:t>Среднее значение</w:t>
            </w:r>
          </w:p>
        </w:tc>
        <w:tc>
          <w:tcPr>
            <w:tcW w:w="2422" w:type="dxa"/>
            <w:gridSpan w:val="3"/>
            <w:tcBorders>
              <w:top w:val="single" w:sz="4" w:space="0" w:color="auto"/>
              <w:bottom w:val="single" w:sz="4" w:space="0" w:color="auto"/>
              <w:right w:val="single" w:sz="4" w:space="0" w:color="auto"/>
            </w:tcBorders>
          </w:tcPr>
          <w:p w:rsidR="00FB7B54" w:rsidRPr="00134732" w:rsidRDefault="00FB7B54" w:rsidP="004607FA">
            <w:pPr>
              <w:spacing w:before="80" w:after="80"/>
              <w:jc w:val="center"/>
              <w:rPr>
                <w:b/>
                <w:bCs/>
                <w:sz w:val="22"/>
                <w:szCs w:val="22"/>
              </w:rPr>
            </w:pPr>
            <w:r w:rsidRPr="00134732">
              <w:rPr>
                <w:b/>
                <w:bCs/>
                <w:sz w:val="22"/>
                <w:szCs w:val="22"/>
              </w:rPr>
              <w:t>Максимальное значение</w:t>
            </w:r>
          </w:p>
        </w:tc>
      </w:tr>
      <w:tr w:rsidR="00FB7B54" w:rsidRPr="00EF46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142" w:type="dxa"/>
            <w:tcBorders>
              <w:top w:val="single" w:sz="6" w:space="0" w:color="auto"/>
              <w:left w:val="single" w:sz="4" w:space="0" w:color="auto"/>
              <w:bottom w:val="single" w:sz="4" w:space="0" w:color="auto"/>
              <w:right w:val="single" w:sz="6" w:space="0" w:color="auto"/>
            </w:tcBorders>
          </w:tcPr>
          <w:p w:rsidR="00FB7B54" w:rsidRPr="005916FF" w:rsidRDefault="000A7ACB" w:rsidP="004607FA">
            <w:pPr>
              <w:jc w:val="center"/>
            </w:pPr>
            <w:r w:rsidRPr="005916FF">
              <w:t>Суммарная</w:t>
            </w:r>
            <w:r w:rsidRPr="005916FF">
              <w:br/>
            </w:r>
            <w:r w:rsidR="00FB7B54" w:rsidRPr="005916FF">
              <w:t>бета-активность</w:t>
            </w:r>
          </w:p>
        </w:tc>
        <w:tc>
          <w:tcPr>
            <w:tcW w:w="2693" w:type="dxa"/>
            <w:tcBorders>
              <w:top w:val="single" w:sz="6" w:space="0" w:color="auto"/>
              <w:left w:val="single" w:sz="6" w:space="0" w:color="auto"/>
              <w:bottom w:val="single" w:sz="4" w:space="0" w:color="auto"/>
              <w:right w:val="single" w:sz="6" w:space="0" w:color="auto"/>
            </w:tcBorders>
          </w:tcPr>
          <w:p w:rsidR="00FB7B54" w:rsidRPr="00BA1DC1" w:rsidRDefault="001E4328" w:rsidP="003C0432">
            <w:pPr>
              <w:ind w:right="1134"/>
              <w:jc w:val="right"/>
            </w:pPr>
            <w:r w:rsidRPr="00BA1DC1">
              <w:t>1</w:t>
            </w:r>
            <w:r w:rsidR="003C0432" w:rsidRPr="00BA1DC1">
              <w:t>3</w:t>
            </w:r>
          </w:p>
        </w:tc>
        <w:tc>
          <w:tcPr>
            <w:tcW w:w="1134" w:type="dxa"/>
            <w:tcBorders>
              <w:top w:val="single" w:sz="6" w:space="0" w:color="auto"/>
              <w:left w:val="single" w:sz="6" w:space="0" w:color="auto"/>
              <w:bottom w:val="single" w:sz="4" w:space="0" w:color="auto"/>
            </w:tcBorders>
          </w:tcPr>
          <w:p w:rsidR="00FB7B54" w:rsidRPr="00BA1DC1" w:rsidRDefault="00CF2811" w:rsidP="00CF2811">
            <w:pPr>
              <w:jc w:val="right"/>
            </w:pPr>
            <w:r w:rsidRPr="00BA1DC1">
              <w:t>2,4</w:t>
            </w:r>
          </w:p>
        </w:tc>
        <w:tc>
          <w:tcPr>
            <w:tcW w:w="425" w:type="dxa"/>
            <w:tcBorders>
              <w:top w:val="single" w:sz="6" w:space="0" w:color="auto"/>
              <w:left w:val="nil"/>
              <w:bottom w:val="single" w:sz="4" w:space="0" w:color="auto"/>
            </w:tcBorders>
          </w:tcPr>
          <w:p w:rsidR="00FB7B54" w:rsidRPr="00BA1DC1" w:rsidRDefault="00FB7B54" w:rsidP="004607FA">
            <w:pPr>
              <w:jc w:val="center"/>
            </w:pPr>
            <w:r w:rsidRPr="00BA1DC1">
              <w:rPr>
                <w:b/>
                <w:bCs/>
                <w:lang w:val="en-US"/>
              </w:rPr>
              <w:sym w:font="Symbol" w:char="F0B4"/>
            </w:r>
            <w:r w:rsidRPr="00BA1DC1">
              <w:t>10</w:t>
            </w:r>
          </w:p>
        </w:tc>
        <w:tc>
          <w:tcPr>
            <w:tcW w:w="851" w:type="dxa"/>
            <w:tcBorders>
              <w:top w:val="single" w:sz="6" w:space="0" w:color="auto"/>
              <w:left w:val="nil"/>
              <w:bottom w:val="single" w:sz="4" w:space="0" w:color="auto"/>
              <w:right w:val="single" w:sz="6" w:space="0" w:color="auto"/>
            </w:tcBorders>
          </w:tcPr>
          <w:p w:rsidR="00FB7B54" w:rsidRPr="00BA1DC1" w:rsidRDefault="00443BE2" w:rsidP="001A1501">
            <w:r w:rsidRPr="00BA1DC1">
              <w:rPr>
                <w:vertAlign w:val="superscript"/>
              </w:rPr>
              <w:t>-</w:t>
            </w:r>
            <w:r w:rsidR="001A1501" w:rsidRPr="00BA1DC1">
              <w:rPr>
                <w:vertAlign w:val="superscript"/>
              </w:rPr>
              <w:t>4</w:t>
            </w:r>
          </w:p>
        </w:tc>
        <w:tc>
          <w:tcPr>
            <w:tcW w:w="1134" w:type="dxa"/>
            <w:tcBorders>
              <w:top w:val="single" w:sz="6" w:space="0" w:color="auto"/>
              <w:left w:val="single" w:sz="6" w:space="0" w:color="auto"/>
              <w:bottom w:val="single" w:sz="4" w:space="0" w:color="auto"/>
            </w:tcBorders>
          </w:tcPr>
          <w:p w:rsidR="00FB7B54" w:rsidRPr="00BA1DC1" w:rsidRDefault="001E4328" w:rsidP="00CF2811">
            <w:pPr>
              <w:jc w:val="right"/>
            </w:pPr>
            <w:r w:rsidRPr="00BA1DC1">
              <w:t>3</w:t>
            </w:r>
            <w:r w:rsidR="001A1501" w:rsidRPr="00BA1DC1">
              <w:t>,</w:t>
            </w:r>
            <w:r w:rsidR="00CF2811" w:rsidRPr="00BA1DC1">
              <w:t>1</w:t>
            </w:r>
          </w:p>
        </w:tc>
        <w:tc>
          <w:tcPr>
            <w:tcW w:w="425" w:type="dxa"/>
            <w:tcBorders>
              <w:top w:val="single" w:sz="6" w:space="0" w:color="auto"/>
              <w:left w:val="nil"/>
              <w:bottom w:val="single" w:sz="4" w:space="0" w:color="auto"/>
            </w:tcBorders>
          </w:tcPr>
          <w:p w:rsidR="00FB7B54" w:rsidRPr="00BA1DC1" w:rsidRDefault="00443BE2" w:rsidP="004607FA">
            <w:pPr>
              <w:jc w:val="center"/>
            </w:pPr>
            <w:r w:rsidRPr="00BA1DC1">
              <w:rPr>
                <w:b/>
                <w:bCs/>
                <w:lang w:val="en-US"/>
              </w:rPr>
              <w:sym w:font="Symbol" w:char="F0B4"/>
            </w:r>
            <w:r w:rsidRPr="00BA1DC1">
              <w:t>10</w:t>
            </w:r>
          </w:p>
        </w:tc>
        <w:tc>
          <w:tcPr>
            <w:tcW w:w="863" w:type="dxa"/>
            <w:tcBorders>
              <w:top w:val="single" w:sz="6" w:space="0" w:color="auto"/>
              <w:left w:val="nil"/>
              <w:bottom w:val="single" w:sz="4" w:space="0" w:color="auto"/>
              <w:right w:val="single" w:sz="4" w:space="0" w:color="auto"/>
            </w:tcBorders>
          </w:tcPr>
          <w:p w:rsidR="00FB7B54" w:rsidRPr="00BA1DC1" w:rsidRDefault="00443BE2" w:rsidP="001A1501">
            <w:r w:rsidRPr="00BA1DC1">
              <w:rPr>
                <w:vertAlign w:val="superscript"/>
              </w:rPr>
              <w:t>-</w:t>
            </w:r>
            <w:r w:rsidR="001A1501" w:rsidRPr="00BA1DC1">
              <w:rPr>
                <w:vertAlign w:val="superscript"/>
              </w:rPr>
              <w:t>4</w:t>
            </w:r>
          </w:p>
        </w:tc>
      </w:tr>
    </w:tbl>
    <w:p w:rsidR="00FB7B54" w:rsidRPr="00BA1DC1" w:rsidRDefault="000A7ACB" w:rsidP="006166A0">
      <w:pPr>
        <w:ind w:firstLine="284"/>
        <w:jc w:val="both"/>
        <w:rPr>
          <w:bCs/>
          <w:sz w:val="18"/>
          <w:szCs w:val="18"/>
        </w:rPr>
      </w:pPr>
      <w:r w:rsidRPr="00BA1DC1">
        <w:rPr>
          <w:bCs/>
          <w:i/>
          <w:sz w:val="18"/>
          <w:szCs w:val="18"/>
        </w:rPr>
        <w:t>Примечание.</w:t>
      </w:r>
      <w:r w:rsidRPr="00BA1DC1">
        <w:rPr>
          <w:bCs/>
          <w:sz w:val="18"/>
          <w:szCs w:val="18"/>
        </w:rPr>
        <w:t xml:space="preserve"> </w:t>
      </w:r>
      <w:r w:rsidR="0021778C" w:rsidRPr="00BA1DC1">
        <w:rPr>
          <w:bCs/>
          <w:sz w:val="18"/>
          <w:szCs w:val="18"/>
        </w:rPr>
        <w:t>Максимальн</w:t>
      </w:r>
      <w:r w:rsidR="00CF2811" w:rsidRPr="00BA1DC1">
        <w:rPr>
          <w:bCs/>
          <w:sz w:val="18"/>
          <w:szCs w:val="18"/>
        </w:rPr>
        <w:t xml:space="preserve">ые </w:t>
      </w:r>
      <w:r w:rsidR="0021778C" w:rsidRPr="00BA1DC1">
        <w:rPr>
          <w:bCs/>
          <w:sz w:val="18"/>
          <w:szCs w:val="18"/>
        </w:rPr>
        <w:t>значени</w:t>
      </w:r>
      <w:r w:rsidR="00CF2811" w:rsidRPr="00BA1DC1">
        <w:rPr>
          <w:bCs/>
          <w:sz w:val="18"/>
          <w:szCs w:val="18"/>
        </w:rPr>
        <w:t>я</w:t>
      </w:r>
      <w:r w:rsidR="0021778C" w:rsidRPr="00BA1DC1">
        <w:rPr>
          <w:bCs/>
          <w:sz w:val="18"/>
          <w:szCs w:val="18"/>
        </w:rPr>
        <w:t xml:space="preserve"> зафиксирован</w:t>
      </w:r>
      <w:r w:rsidR="00CF2811" w:rsidRPr="00BA1DC1">
        <w:rPr>
          <w:bCs/>
          <w:sz w:val="18"/>
          <w:szCs w:val="18"/>
        </w:rPr>
        <w:t>ы в п.</w:t>
      </w:r>
      <w:r w:rsidR="006C64AA">
        <w:rPr>
          <w:bCs/>
          <w:sz w:val="18"/>
          <w:szCs w:val="18"/>
        </w:rPr>
        <w:t xml:space="preserve"> </w:t>
      </w:r>
      <w:r w:rsidR="00CF2811" w:rsidRPr="00BA1DC1">
        <w:rPr>
          <w:bCs/>
          <w:sz w:val="18"/>
          <w:szCs w:val="18"/>
        </w:rPr>
        <w:t>г.</w:t>
      </w:r>
      <w:r w:rsidR="00C852EC">
        <w:rPr>
          <w:bCs/>
          <w:sz w:val="18"/>
          <w:szCs w:val="18"/>
        </w:rPr>
        <w:t xml:space="preserve"> т. Новоаганск</w:t>
      </w:r>
      <w:r w:rsidR="00CF2811" w:rsidRPr="00BA1DC1">
        <w:rPr>
          <w:bCs/>
          <w:sz w:val="18"/>
          <w:szCs w:val="18"/>
        </w:rPr>
        <w:t xml:space="preserve"> и д. Соснино Нижневартовского района</w:t>
      </w:r>
      <w:r w:rsidR="006C64AA">
        <w:rPr>
          <w:bCs/>
          <w:sz w:val="18"/>
          <w:szCs w:val="18"/>
        </w:rPr>
        <w:t>.</w:t>
      </w:r>
    </w:p>
    <w:p w:rsidR="0021778C" w:rsidRPr="006166A0" w:rsidRDefault="0021778C" w:rsidP="0021778C">
      <w:pPr>
        <w:jc w:val="both"/>
        <w:rPr>
          <w:bCs/>
          <w:sz w:val="22"/>
          <w:szCs w:val="22"/>
        </w:rPr>
      </w:pPr>
    </w:p>
    <w:p w:rsidR="00020249" w:rsidRDefault="00020249" w:rsidP="00020249">
      <w:pPr>
        <w:spacing w:after="120"/>
        <w:jc w:val="both"/>
        <w:rPr>
          <w:b/>
          <w:bCs/>
        </w:rPr>
      </w:pPr>
      <w:r w:rsidRPr="007B701D">
        <w:rPr>
          <w:b/>
          <w:bCs/>
        </w:rPr>
        <w:t>3.3. Удельная активность радиоактивных веществ в воде открытых водоемов, Бк/л</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42"/>
        <w:gridCol w:w="2693"/>
        <w:gridCol w:w="1134"/>
        <w:gridCol w:w="425"/>
        <w:gridCol w:w="851"/>
        <w:gridCol w:w="1134"/>
        <w:gridCol w:w="425"/>
        <w:gridCol w:w="863"/>
      </w:tblGrid>
      <w:tr w:rsidR="00CB49E2" w:rsidRPr="00134732" w:rsidTr="003A1E90">
        <w:tblPrEx>
          <w:tblCellMar>
            <w:top w:w="0" w:type="dxa"/>
            <w:bottom w:w="0" w:type="dxa"/>
          </w:tblCellMar>
        </w:tblPrEx>
        <w:trPr>
          <w:jc w:val="center"/>
        </w:trPr>
        <w:tc>
          <w:tcPr>
            <w:tcW w:w="2142" w:type="dxa"/>
            <w:tcBorders>
              <w:top w:val="single" w:sz="4" w:space="0" w:color="auto"/>
              <w:bottom w:val="single" w:sz="4" w:space="0" w:color="auto"/>
            </w:tcBorders>
          </w:tcPr>
          <w:p w:rsidR="00CB49E2" w:rsidRPr="00134732" w:rsidRDefault="00CB49E2" w:rsidP="003A1E90">
            <w:pPr>
              <w:spacing w:before="80" w:after="80"/>
              <w:jc w:val="center"/>
              <w:rPr>
                <w:b/>
                <w:bCs/>
                <w:sz w:val="22"/>
                <w:szCs w:val="22"/>
              </w:rPr>
            </w:pPr>
            <w:r w:rsidRPr="00134732">
              <w:rPr>
                <w:b/>
                <w:bCs/>
                <w:sz w:val="22"/>
                <w:szCs w:val="22"/>
              </w:rPr>
              <w:t>Радионуклиды</w:t>
            </w:r>
          </w:p>
        </w:tc>
        <w:tc>
          <w:tcPr>
            <w:tcW w:w="2693" w:type="dxa"/>
            <w:tcBorders>
              <w:top w:val="single" w:sz="4" w:space="0" w:color="auto"/>
              <w:bottom w:val="single" w:sz="4" w:space="0" w:color="auto"/>
            </w:tcBorders>
          </w:tcPr>
          <w:p w:rsidR="00CB49E2" w:rsidRPr="00134732" w:rsidRDefault="00CB49E2" w:rsidP="003A1E90">
            <w:pPr>
              <w:spacing w:before="80" w:after="80"/>
              <w:jc w:val="center"/>
              <w:rPr>
                <w:b/>
                <w:bCs/>
                <w:sz w:val="22"/>
                <w:szCs w:val="22"/>
              </w:rPr>
            </w:pPr>
            <w:r w:rsidRPr="00134732">
              <w:rPr>
                <w:b/>
                <w:bCs/>
                <w:sz w:val="22"/>
                <w:szCs w:val="22"/>
              </w:rPr>
              <w:t>Число исследованных проб</w:t>
            </w:r>
          </w:p>
        </w:tc>
        <w:tc>
          <w:tcPr>
            <w:tcW w:w="2410" w:type="dxa"/>
            <w:gridSpan w:val="3"/>
            <w:tcBorders>
              <w:top w:val="single" w:sz="4" w:space="0" w:color="auto"/>
              <w:bottom w:val="single" w:sz="4" w:space="0" w:color="auto"/>
            </w:tcBorders>
          </w:tcPr>
          <w:p w:rsidR="00CB49E2" w:rsidRPr="00134732" w:rsidRDefault="00CB49E2" w:rsidP="003A1E90">
            <w:pPr>
              <w:spacing w:before="80" w:after="80"/>
              <w:jc w:val="center"/>
              <w:rPr>
                <w:b/>
                <w:bCs/>
                <w:sz w:val="22"/>
                <w:szCs w:val="22"/>
              </w:rPr>
            </w:pPr>
            <w:r w:rsidRPr="00134732">
              <w:rPr>
                <w:b/>
                <w:bCs/>
                <w:sz w:val="22"/>
                <w:szCs w:val="22"/>
              </w:rPr>
              <w:t>Среднее значение</w:t>
            </w:r>
          </w:p>
        </w:tc>
        <w:tc>
          <w:tcPr>
            <w:tcW w:w="2422" w:type="dxa"/>
            <w:gridSpan w:val="3"/>
            <w:tcBorders>
              <w:top w:val="single" w:sz="4" w:space="0" w:color="auto"/>
              <w:bottom w:val="single" w:sz="4" w:space="0" w:color="auto"/>
            </w:tcBorders>
          </w:tcPr>
          <w:p w:rsidR="00CB49E2" w:rsidRPr="00134732" w:rsidRDefault="00CB49E2" w:rsidP="003A1E90">
            <w:pPr>
              <w:spacing w:before="80" w:after="80"/>
              <w:jc w:val="center"/>
              <w:rPr>
                <w:b/>
                <w:bCs/>
                <w:sz w:val="22"/>
                <w:szCs w:val="22"/>
              </w:rPr>
            </w:pPr>
            <w:r w:rsidRPr="00134732">
              <w:rPr>
                <w:b/>
                <w:bCs/>
                <w:sz w:val="22"/>
                <w:szCs w:val="22"/>
              </w:rPr>
              <w:t>Максимальное значение</w:t>
            </w:r>
          </w:p>
        </w:tc>
      </w:tr>
      <w:tr w:rsidR="00CB49E2" w:rsidRPr="00451FC8" w:rsidTr="003A1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142" w:type="dxa"/>
            <w:tcBorders>
              <w:top w:val="single" w:sz="6" w:space="0" w:color="auto"/>
              <w:left w:val="single" w:sz="4" w:space="0" w:color="auto"/>
              <w:bottom w:val="single" w:sz="4" w:space="0" w:color="auto"/>
              <w:right w:val="single" w:sz="6" w:space="0" w:color="auto"/>
            </w:tcBorders>
          </w:tcPr>
          <w:p w:rsidR="00CB49E2" w:rsidRPr="00451FC8" w:rsidRDefault="00CB49E2" w:rsidP="003A1E90">
            <w:pPr>
              <w:jc w:val="center"/>
            </w:pPr>
            <w:r w:rsidRPr="00451FC8">
              <w:rPr>
                <w:lang w:val="en-US"/>
              </w:rPr>
              <w:t>Cs-137</w:t>
            </w:r>
            <w:r w:rsidRPr="00451FC8">
              <w:t>*</w:t>
            </w:r>
            <w:r w:rsidR="001941DD" w:rsidRPr="00451FC8">
              <w:rPr>
                <w:rFonts w:ascii="Calibri" w:hAnsi="Calibri"/>
              </w:rPr>
              <w:t>'**</w:t>
            </w:r>
          </w:p>
        </w:tc>
        <w:tc>
          <w:tcPr>
            <w:tcW w:w="2693" w:type="dxa"/>
            <w:tcBorders>
              <w:top w:val="single" w:sz="6" w:space="0" w:color="auto"/>
              <w:left w:val="single" w:sz="6" w:space="0" w:color="auto"/>
              <w:bottom w:val="single" w:sz="4" w:space="0" w:color="auto"/>
              <w:right w:val="single" w:sz="6" w:space="0" w:color="auto"/>
            </w:tcBorders>
          </w:tcPr>
          <w:p w:rsidR="00CB49E2" w:rsidRPr="005938C6" w:rsidRDefault="00CB49E2" w:rsidP="00F46392">
            <w:pPr>
              <w:ind w:right="1134"/>
              <w:jc w:val="right"/>
            </w:pPr>
            <w:r w:rsidRPr="005938C6">
              <w:t>1</w:t>
            </w:r>
            <w:r w:rsidR="00F46392" w:rsidRPr="005938C6">
              <w:t>5</w:t>
            </w:r>
          </w:p>
        </w:tc>
        <w:tc>
          <w:tcPr>
            <w:tcW w:w="1134" w:type="dxa"/>
            <w:tcBorders>
              <w:top w:val="single" w:sz="6" w:space="0" w:color="auto"/>
              <w:left w:val="single" w:sz="6" w:space="0" w:color="auto"/>
              <w:bottom w:val="single" w:sz="4" w:space="0" w:color="auto"/>
            </w:tcBorders>
          </w:tcPr>
          <w:p w:rsidR="00CB49E2" w:rsidRPr="005938C6" w:rsidRDefault="00F46392" w:rsidP="00F46392">
            <w:pPr>
              <w:jc w:val="right"/>
            </w:pPr>
            <w:r w:rsidRPr="005938C6">
              <w:t>3</w:t>
            </w:r>
            <w:r w:rsidR="00CB49E2" w:rsidRPr="005938C6">
              <w:t>,</w:t>
            </w:r>
            <w:r w:rsidRPr="005938C6">
              <w:t>4</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rPr>
                <w:lang w:val="en-US"/>
              </w:rPr>
              <w:t>10</w:t>
            </w:r>
          </w:p>
        </w:tc>
        <w:tc>
          <w:tcPr>
            <w:tcW w:w="851" w:type="dxa"/>
            <w:tcBorders>
              <w:top w:val="single" w:sz="6" w:space="0" w:color="auto"/>
              <w:left w:val="nil"/>
              <w:bottom w:val="single" w:sz="4" w:space="0" w:color="auto"/>
              <w:right w:val="single" w:sz="6" w:space="0" w:color="auto"/>
            </w:tcBorders>
          </w:tcPr>
          <w:p w:rsidR="00CB49E2" w:rsidRPr="005938C6" w:rsidRDefault="00CB49E2" w:rsidP="003A1E90">
            <w:r w:rsidRPr="005938C6">
              <w:rPr>
                <w:vertAlign w:val="superscript"/>
                <w:lang w:val="en-US"/>
              </w:rPr>
              <w:t>-2</w:t>
            </w:r>
          </w:p>
        </w:tc>
        <w:tc>
          <w:tcPr>
            <w:tcW w:w="1134" w:type="dxa"/>
            <w:tcBorders>
              <w:top w:val="single" w:sz="6" w:space="0" w:color="auto"/>
              <w:left w:val="single" w:sz="6" w:space="0" w:color="auto"/>
              <w:bottom w:val="single" w:sz="4" w:space="0" w:color="auto"/>
            </w:tcBorders>
          </w:tcPr>
          <w:p w:rsidR="00CB49E2" w:rsidRPr="005938C6" w:rsidRDefault="00F46392" w:rsidP="00F46392">
            <w:pPr>
              <w:jc w:val="right"/>
            </w:pPr>
            <w:r w:rsidRPr="005938C6">
              <w:t>5</w:t>
            </w:r>
            <w:r w:rsidR="00CB49E2" w:rsidRPr="005938C6">
              <w:t>,</w:t>
            </w:r>
            <w:r w:rsidRPr="005938C6">
              <w:t>3</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rPr>
                <w:lang w:val="en-US"/>
              </w:rPr>
              <w:t>10</w:t>
            </w:r>
          </w:p>
        </w:tc>
        <w:tc>
          <w:tcPr>
            <w:tcW w:w="863" w:type="dxa"/>
            <w:tcBorders>
              <w:top w:val="single" w:sz="6" w:space="0" w:color="auto"/>
              <w:left w:val="nil"/>
              <w:bottom w:val="single" w:sz="4" w:space="0" w:color="auto"/>
              <w:right w:val="single" w:sz="4" w:space="0" w:color="auto"/>
            </w:tcBorders>
          </w:tcPr>
          <w:p w:rsidR="00CB49E2" w:rsidRPr="005938C6" w:rsidRDefault="00CB49E2" w:rsidP="003A1E90">
            <w:r w:rsidRPr="005938C6">
              <w:rPr>
                <w:vertAlign w:val="superscript"/>
                <w:lang w:val="en-US"/>
              </w:rPr>
              <w:t>-2</w:t>
            </w:r>
          </w:p>
        </w:tc>
      </w:tr>
      <w:tr w:rsidR="00CB49E2" w:rsidRPr="00451FC8" w:rsidTr="003A1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142" w:type="dxa"/>
            <w:tcBorders>
              <w:top w:val="single" w:sz="6" w:space="0" w:color="auto"/>
              <w:left w:val="single" w:sz="4" w:space="0" w:color="auto"/>
              <w:bottom w:val="single" w:sz="4" w:space="0" w:color="auto"/>
              <w:right w:val="single" w:sz="6" w:space="0" w:color="auto"/>
            </w:tcBorders>
          </w:tcPr>
          <w:p w:rsidR="00CB49E2" w:rsidRPr="00451FC8" w:rsidRDefault="00CB49E2" w:rsidP="003A1E90">
            <w:pPr>
              <w:jc w:val="center"/>
            </w:pPr>
            <w:r w:rsidRPr="00451FC8">
              <w:rPr>
                <w:lang w:val="en-US"/>
              </w:rPr>
              <w:t>H-3</w:t>
            </w:r>
            <w:r w:rsidR="001941DD" w:rsidRPr="00451FC8">
              <w:t>**</w:t>
            </w:r>
          </w:p>
        </w:tc>
        <w:tc>
          <w:tcPr>
            <w:tcW w:w="2693" w:type="dxa"/>
            <w:tcBorders>
              <w:top w:val="single" w:sz="6" w:space="0" w:color="auto"/>
              <w:left w:val="single" w:sz="6" w:space="0" w:color="auto"/>
              <w:bottom w:val="single" w:sz="4" w:space="0" w:color="auto"/>
              <w:right w:val="single" w:sz="4" w:space="0" w:color="auto"/>
            </w:tcBorders>
          </w:tcPr>
          <w:p w:rsidR="00CB49E2" w:rsidRPr="005938C6" w:rsidRDefault="00F46392" w:rsidP="003A1E90">
            <w:pPr>
              <w:ind w:right="1134"/>
              <w:jc w:val="right"/>
            </w:pPr>
            <w:r w:rsidRPr="005938C6">
              <w:t>3</w:t>
            </w:r>
          </w:p>
        </w:tc>
        <w:tc>
          <w:tcPr>
            <w:tcW w:w="2410" w:type="dxa"/>
            <w:gridSpan w:val="3"/>
            <w:tcBorders>
              <w:top w:val="single" w:sz="4" w:space="0" w:color="auto"/>
              <w:left w:val="single" w:sz="4" w:space="0" w:color="auto"/>
              <w:bottom w:val="single" w:sz="4" w:space="0" w:color="auto"/>
              <w:right w:val="single" w:sz="4" w:space="0" w:color="auto"/>
            </w:tcBorders>
          </w:tcPr>
          <w:p w:rsidR="00CB49E2" w:rsidRPr="005938C6" w:rsidRDefault="00CB49E2" w:rsidP="003A1E90">
            <w:pPr>
              <w:jc w:val="center"/>
            </w:pPr>
            <w:r w:rsidRPr="005938C6">
              <w:t>5,0</w:t>
            </w:r>
          </w:p>
        </w:tc>
        <w:tc>
          <w:tcPr>
            <w:tcW w:w="2422" w:type="dxa"/>
            <w:gridSpan w:val="3"/>
            <w:tcBorders>
              <w:top w:val="single" w:sz="6" w:space="0" w:color="auto"/>
              <w:left w:val="single" w:sz="4" w:space="0" w:color="auto"/>
              <w:bottom w:val="single" w:sz="4" w:space="0" w:color="auto"/>
              <w:right w:val="single" w:sz="4" w:space="0" w:color="auto"/>
            </w:tcBorders>
          </w:tcPr>
          <w:p w:rsidR="00CB49E2" w:rsidRPr="005938C6" w:rsidRDefault="00CB49E2" w:rsidP="003A1E90">
            <w:pPr>
              <w:jc w:val="center"/>
            </w:pPr>
            <w:r w:rsidRPr="005938C6">
              <w:t>5,0</w:t>
            </w:r>
          </w:p>
        </w:tc>
      </w:tr>
      <w:tr w:rsidR="00CB49E2" w:rsidRPr="00451FC8" w:rsidTr="003A1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142" w:type="dxa"/>
            <w:tcBorders>
              <w:top w:val="single" w:sz="6" w:space="0" w:color="auto"/>
              <w:left w:val="single" w:sz="4" w:space="0" w:color="auto"/>
              <w:bottom w:val="single" w:sz="4" w:space="0" w:color="auto"/>
              <w:right w:val="single" w:sz="6" w:space="0" w:color="auto"/>
            </w:tcBorders>
          </w:tcPr>
          <w:p w:rsidR="00CB49E2" w:rsidRPr="00451FC8" w:rsidRDefault="00CB49E2" w:rsidP="003A1E90">
            <w:pPr>
              <w:jc w:val="center"/>
            </w:pPr>
            <w:r w:rsidRPr="00451FC8">
              <w:rPr>
                <w:lang w:val="en-US"/>
              </w:rPr>
              <w:t>Sr-90</w:t>
            </w:r>
            <w:r w:rsidRPr="00451FC8">
              <w:t>*</w:t>
            </w:r>
            <w:r w:rsidR="001941DD" w:rsidRPr="00451FC8">
              <w:rPr>
                <w:rFonts w:ascii="Calibri" w:hAnsi="Calibri"/>
              </w:rPr>
              <w:t>’**</w:t>
            </w:r>
          </w:p>
        </w:tc>
        <w:tc>
          <w:tcPr>
            <w:tcW w:w="2693" w:type="dxa"/>
            <w:tcBorders>
              <w:top w:val="single" w:sz="6" w:space="0" w:color="auto"/>
              <w:left w:val="single" w:sz="6" w:space="0" w:color="auto"/>
              <w:bottom w:val="single" w:sz="4" w:space="0" w:color="auto"/>
              <w:right w:val="single" w:sz="6" w:space="0" w:color="auto"/>
            </w:tcBorders>
          </w:tcPr>
          <w:p w:rsidR="00CB49E2" w:rsidRPr="005938C6" w:rsidRDefault="00CB49E2" w:rsidP="00F46392">
            <w:pPr>
              <w:ind w:right="1134"/>
              <w:jc w:val="right"/>
            </w:pPr>
            <w:r w:rsidRPr="005938C6">
              <w:t>1</w:t>
            </w:r>
            <w:r w:rsidR="00F46392" w:rsidRPr="005938C6">
              <w:t>5</w:t>
            </w:r>
          </w:p>
        </w:tc>
        <w:tc>
          <w:tcPr>
            <w:tcW w:w="1134" w:type="dxa"/>
            <w:tcBorders>
              <w:top w:val="single" w:sz="6" w:space="0" w:color="auto"/>
              <w:left w:val="single" w:sz="6" w:space="0" w:color="auto"/>
              <w:bottom w:val="single" w:sz="4" w:space="0" w:color="auto"/>
            </w:tcBorders>
          </w:tcPr>
          <w:p w:rsidR="00CB49E2" w:rsidRPr="005938C6" w:rsidRDefault="00CB49E2" w:rsidP="00F46392">
            <w:pPr>
              <w:jc w:val="right"/>
            </w:pPr>
            <w:r w:rsidRPr="005938C6">
              <w:t>0,</w:t>
            </w:r>
            <w:r w:rsidR="00F46392" w:rsidRPr="005938C6">
              <w:t>8</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t>10</w:t>
            </w:r>
          </w:p>
        </w:tc>
        <w:tc>
          <w:tcPr>
            <w:tcW w:w="851" w:type="dxa"/>
            <w:tcBorders>
              <w:top w:val="single" w:sz="6" w:space="0" w:color="auto"/>
              <w:left w:val="nil"/>
              <w:bottom w:val="single" w:sz="4" w:space="0" w:color="auto"/>
              <w:right w:val="single" w:sz="6" w:space="0" w:color="auto"/>
            </w:tcBorders>
          </w:tcPr>
          <w:p w:rsidR="00CB49E2" w:rsidRPr="005938C6" w:rsidRDefault="00CB49E2" w:rsidP="003A1E90">
            <w:r w:rsidRPr="005938C6">
              <w:rPr>
                <w:vertAlign w:val="superscript"/>
              </w:rPr>
              <w:t>-2</w:t>
            </w:r>
          </w:p>
        </w:tc>
        <w:tc>
          <w:tcPr>
            <w:tcW w:w="1134" w:type="dxa"/>
            <w:tcBorders>
              <w:top w:val="single" w:sz="6" w:space="0" w:color="auto"/>
              <w:left w:val="single" w:sz="6" w:space="0" w:color="auto"/>
              <w:bottom w:val="single" w:sz="4" w:space="0" w:color="auto"/>
            </w:tcBorders>
          </w:tcPr>
          <w:p w:rsidR="00CB49E2" w:rsidRPr="005938C6" w:rsidRDefault="00D10973" w:rsidP="00D10973">
            <w:pPr>
              <w:jc w:val="right"/>
            </w:pPr>
            <w:r w:rsidRPr="005938C6">
              <w:t>2</w:t>
            </w:r>
            <w:r w:rsidR="00CB49E2" w:rsidRPr="005938C6">
              <w:t>,</w:t>
            </w:r>
            <w:r w:rsidRPr="005938C6">
              <w:t>9</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t>10</w:t>
            </w:r>
          </w:p>
        </w:tc>
        <w:tc>
          <w:tcPr>
            <w:tcW w:w="863" w:type="dxa"/>
            <w:tcBorders>
              <w:top w:val="single" w:sz="6" w:space="0" w:color="auto"/>
              <w:left w:val="nil"/>
              <w:bottom w:val="single" w:sz="4" w:space="0" w:color="auto"/>
              <w:right w:val="single" w:sz="4" w:space="0" w:color="auto"/>
            </w:tcBorders>
          </w:tcPr>
          <w:p w:rsidR="00CB49E2" w:rsidRPr="005938C6" w:rsidRDefault="00CB49E2" w:rsidP="003A1E90">
            <w:r w:rsidRPr="005938C6">
              <w:rPr>
                <w:vertAlign w:val="superscript"/>
              </w:rPr>
              <w:t>-2</w:t>
            </w:r>
          </w:p>
        </w:tc>
      </w:tr>
      <w:tr w:rsidR="00CB49E2" w:rsidRPr="004C5FF3" w:rsidTr="003A1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142" w:type="dxa"/>
            <w:tcBorders>
              <w:top w:val="single" w:sz="6" w:space="0" w:color="auto"/>
              <w:left w:val="single" w:sz="4" w:space="0" w:color="auto"/>
              <w:bottom w:val="single" w:sz="4" w:space="0" w:color="auto"/>
              <w:right w:val="single" w:sz="6" w:space="0" w:color="auto"/>
            </w:tcBorders>
          </w:tcPr>
          <w:p w:rsidR="00CB49E2" w:rsidRPr="004C5FF3" w:rsidRDefault="00CB49E2" w:rsidP="003A1E90">
            <w:pPr>
              <w:jc w:val="center"/>
            </w:pPr>
            <w:r w:rsidRPr="004C5FF3">
              <w:t>Суммарная альфа-активность**</w:t>
            </w:r>
            <w:r w:rsidR="001941DD" w:rsidRPr="004C5FF3">
              <w:t>*</w:t>
            </w:r>
          </w:p>
        </w:tc>
        <w:tc>
          <w:tcPr>
            <w:tcW w:w="2693" w:type="dxa"/>
            <w:tcBorders>
              <w:top w:val="single" w:sz="6" w:space="0" w:color="auto"/>
              <w:left w:val="single" w:sz="6" w:space="0" w:color="auto"/>
              <w:bottom w:val="single" w:sz="4" w:space="0" w:color="auto"/>
              <w:right w:val="single" w:sz="6" w:space="0" w:color="auto"/>
            </w:tcBorders>
          </w:tcPr>
          <w:p w:rsidR="00CB49E2" w:rsidRPr="005938C6" w:rsidRDefault="001941DD" w:rsidP="001941DD">
            <w:pPr>
              <w:ind w:right="1134"/>
              <w:jc w:val="right"/>
            </w:pPr>
            <w:r w:rsidRPr="005938C6">
              <w:t>4</w:t>
            </w:r>
            <w:r w:rsidR="00CB49E2" w:rsidRPr="005938C6">
              <w:t>3</w:t>
            </w:r>
          </w:p>
        </w:tc>
        <w:tc>
          <w:tcPr>
            <w:tcW w:w="1134" w:type="dxa"/>
            <w:tcBorders>
              <w:top w:val="single" w:sz="6" w:space="0" w:color="auto"/>
              <w:left w:val="single" w:sz="6" w:space="0" w:color="auto"/>
              <w:bottom w:val="single" w:sz="4" w:space="0" w:color="auto"/>
            </w:tcBorders>
          </w:tcPr>
          <w:p w:rsidR="00CB49E2" w:rsidRPr="005938C6" w:rsidRDefault="00CB49E2" w:rsidP="003A1E90">
            <w:pPr>
              <w:jc w:val="right"/>
            </w:pPr>
            <w:r w:rsidRPr="005938C6">
              <w:t>3,0</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t>10</w:t>
            </w:r>
          </w:p>
        </w:tc>
        <w:tc>
          <w:tcPr>
            <w:tcW w:w="851" w:type="dxa"/>
            <w:tcBorders>
              <w:top w:val="single" w:sz="6" w:space="0" w:color="auto"/>
              <w:left w:val="nil"/>
              <w:bottom w:val="single" w:sz="4" w:space="0" w:color="auto"/>
              <w:right w:val="single" w:sz="6" w:space="0" w:color="auto"/>
            </w:tcBorders>
          </w:tcPr>
          <w:p w:rsidR="00CB49E2" w:rsidRPr="005938C6" w:rsidRDefault="00CB49E2" w:rsidP="003A1E90">
            <w:r w:rsidRPr="005938C6">
              <w:rPr>
                <w:vertAlign w:val="superscript"/>
              </w:rPr>
              <w:t>-2</w:t>
            </w:r>
          </w:p>
        </w:tc>
        <w:tc>
          <w:tcPr>
            <w:tcW w:w="1134" w:type="dxa"/>
            <w:tcBorders>
              <w:top w:val="single" w:sz="6" w:space="0" w:color="auto"/>
              <w:left w:val="single" w:sz="6" w:space="0" w:color="auto"/>
              <w:bottom w:val="single" w:sz="4" w:space="0" w:color="auto"/>
            </w:tcBorders>
          </w:tcPr>
          <w:p w:rsidR="00CB49E2" w:rsidRPr="005938C6" w:rsidRDefault="001941DD" w:rsidP="003A1E90">
            <w:pPr>
              <w:jc w:val="right"/>
            </w:pPr>
            <w:r w:rsidRPr="005938C6">
              <w:t>4</w:t>
            </w:r>
            <w:r w:rsidR="00CB49E2" w:rsidRPr="005938C6">
              <w:t>,0</w:t>
            </w:r>
          </w:p>
        </w:tc>
        <w:tc>
          <w:tcPr>
            <w:tcW w:w="425" w:type="dxa"/>
            <w:tcBorders>
              <w:top w:val="single" w:sz="6" w:space="0" w:color="auto"/>
              <w:left w:val="nil"/>
              <w:bottom w:val="single" w:sz="4" w:space="0" w:color="auto"/>
            </w:tcBorders>
          </w:tcPr>
          <w:p w:rsidR="00CB49E2" w:rsidRPr="005938C6" w:rsidRDefault="00CB49E2" w:rsidP="003A1E90">
            <w:pPr>
              <w:jc w:val="center"/>
            </w:pPr>
            <w:r w:rsidRPr="005938C6">
              <w:rPr>
                <w:b/>
                <w:bCs/>
                <w:lang w:val="en-US"/>
              </w:rPr>
              <w:sym w:font="Symbol" w:char="F0B4"/>
            </w:r>
            <w:r w:rsidRPr="005938C6">
              <w:t>10</w:t>
            </w:r>
          </w:p>
        </w:tc>
        <w:tc>
          <w:tcPr>
            <w:tcW w:w="863" w:type="dxa"/>
            <w:tcBorders>
              <w:top w:val="single" w:sz="6" w:space="0" w:color="auto"/>
              <w:left w:val="nil"/>
              <w:bottom w:val="single" w:sz="4" w:space="0" w:color="auto"/>
              <w:right w:val="single" w:sz="4" w:space="0" w:color="auto"/>
            </w:tcBorders>
          </w:tcPr>
          <w:p w:rsidR="00CB49E2" w:rsidRPr="005938C6" w:rsidRDefault="00CB49E2" w:rsidP="003A1E90">
            <w:r w:rsidRPr="005938C6">
              <w:rPr>
                <w:vertAlign w:val="superscript"/>
              </w:rPr>
              <w:t>-2</w:t>
            </w:r>
          </w:p>
        </w:tc>
      </w:tr>
      <w:tr w:rsidR="008B2A3C" w:rsidRPr="004C5FF3" w:rsidTr="003A1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jc w:val="center"/>
        </w:trPr>
        <w:tc>
          <w:tcPr>
            <w:tcW w:w="2142" w:type="dxa"/>
            <w:tcBorders>
              <w:top w:val="single" w:sz="6" w:space="0" w:color="auto"/>
              <w:left w:val="single" w:sz="4" w:space="0" w:color="auto"/>
              <w:bottom w:val="single" w:sz="4" w:space="0" w:color="auto"/>
              <w:right w:val="single" w:sz="6" w:space="0" w:color="auto"/>
            </w:tcBorders>
          </w:tcPr>
          <w:p w:rsidR="008B2A3C" w:rsidRPr="004C5FF3" w:rsidRDefault="008B2A3C" w:rsidP="003A1E90">
            <w:pPr>
              <w:jc w:val="center"/>
            </w:pPr>
            <w:r w:rsidRPr="004C5FF3">
              <w:t>Суммарная бета-активность***</w:t>
            </w:r>
          </w:p>
        </w:tc>
        <w:tc>
          <w:tcPr>
            <w:tcW w:w="2693" w:type="dxa"/>
            <w:tcBorders>
              <w:top w:val="single" w:sz="6" w:space="0" w:color="auto"/>
              <w:left w:val="single" w:sz="6" w:space="0" w:color="auto"/>
              <w:bottom w:val="single" w:sz="4" w:space="0" w:color="auto"/>
              <w:right w:val="single" w:sz="6" w:space="0" w:color="auto"/>
            </w:tcBorders>
          </w:tcPr>
          <w:p w:rsidR="008B2A3C" w:rsidRPr="005938C6" w:rsidRDefault="008B2A3C" w:rsidP="001941DD">
            <w:pPr>
              <w:ind w:right="1134"/>
              <w:jc w:val="right"/>
            </w:pPr>
            <w:r w:rsidRPr="005938C6">
              <w:t>43</w:t>
            </w:r>
          </w:p>
        </w:tc>
        <w:tc>
          <w:tcPr>
            <w:tcW w:w="1134" w:type="dxa"/>
            <w:tcBorders>
              <w:top w:val="single" w:sz="6" w:space="0" w:color="auto"/>
              <w:left w:val="single" w:sz="6" w:space="0" w:color="auto"/>
              <w:bottom w:val="single" w:sz="4" w:space="0" w:color="auto"/>
            </w:tcBorders>
          </w:tcPr>
          <w:p w:rsidR="008B2A3C" w:rsidRPr="005938C6" w:rsidRDefault="008B2A3C" w:rsidP="003A1E90">
            <w:pPr>
              <w:jc w:val="right"/>
            </w:pPr>
            <w:r w:rsidRPr="005938C6">
              <w:t>7,0</w:t>
            </w:r>
          </w:p>
        </w:tc>
        <w:tc>
          <w:tcPr>
            <w:tcW w:w="425" w:type="dxa"/>
            <w:tcBorders>
              <w:top w:val="single" w:sz="6" w:space="0" w:color="auto"/>
              <w:left w:val="nil"/>
              <w:bottom w:val="single" w:sz="4" w:space="0" w:color="auto"/>
            </w:tcBorders>
          </w:tcPr>
          <w:p w:rsidR="008B2A3C" w:rsidRPr="005938C6" w:rsidRDefault="008B2A3C" w:rsidP="003A1E90">
            <w:pPr>
              <w:jc w:val="center"/>
            </w:pPr>
            <w:r w:rsidRPr="005938C6">
              <w:rPr>
                <w:b/>
                <w:bCs/>
                <w:lang w:val="en-US"/>
              </w:rPr>
              <w:sym w:font="Symbol" w:char="F0B4"/>
            </w:r>
            <w:r w:rsidRPr="005938C6">
              <w:t>10</w:t>
            </w:r>
          </w:p>
        </w:tc>
        <w:tc>
          <w:tcPr>
            <w:tcW w:w="851" w:type="dxa"/>
            <w:tcBorders>
              <w:top w:val="single" w:sz="6" w:space="0" w:color="auto"/>
              <w:left w:val="nil"/>
              <w:bottom w:val="single" w:sz="4" w:space="0" w:color="auto"/>
              <w:right w:val="single" w:sz="6" w:space="0" w:color="auto"/>
            </w:tcBorders>
          </w:tcPr>
          <w:p w:rsidR="008B2A3C" w:rsidRPr="005938C6" w:rsidRDefault="008B2A3C" w:rsidP="003A1E90">
            <w:r w:rsidRPr="005938C6">
              <w:rPr>
                <w:vertAlign w:val="superscript"/>
              </w:rPr>
              <w:t>-2</w:t>
            </w:r>
          </w:p>
        </w:tc>
        <w:tc>
          <w:tcPr>
            <w:tcW w:w="1134" w:type="dxa"/>
            <w:tcBorders>
              <w:top w:val="single" w:sz="6" w:space="0" w:color="auto"/>
              <w:left w:val="single" w:sz="6" w:space="0" w:color="auto"/>
              <w:bottom w:val="single" w:sz="4" w:space="0" w:color="auto"/>
            </w:tcBorders>
          </w:tcPr>
          <w:p w:rsidR="008B2A3C" w:rsidRPr="005938C6" w:rsidRDefault="008B2A3C" w:rsidP="008E1C3C">
            <w:pPr>
              <w:jc w:val="right"/>
            </w:pPr>
            <w:r w:rsidRPr="005938C6">
              <w:t>1</w:t>
            </w:r>
            <w:r w:rsidR="008E1C3C" w:rsidRPr="005938C6">
              <w:t>2</w:t>
            </w:r>
            <w:r w:rsidRPr="005938C6">
              <w:t>,0</w:t>
            </w:r>
          </w:p>
        </w:tc>
        <w:tc>
          <w:tcPr>
            <w:tcW w:w="425" w:type="dxa"/>
            <w:tcBorders>
              <w:top w:val="single" w:sz="6" w:space="0" w:color="auto"/>
              <w:left w:val="nil"/>
              <w:bottom w:val="single" w:sz="4" w:space="0" w:color="auto"/>
            </w:tcBorders>
          </w:tcPr>
          <w:p w:rsidR="008B2A3C" w:rsidRPr="005938C6" w:rsidRDefault="008B2A3C" w:rsidP="005D2D4A">
            <w:pPr>
              <w:jc w:val="center"/>
            </w:pPr>
            <w:r w:rsidRPr="005938C6">
              <w:rPr>
                <w:b/>
                <w:bCs/>
                <w:lang w:val="en-US"/>
              </w:rPr>
              <w:sym w:font="Symbol" w:char="F0B4"/>
            </w:r>
            <w:r w:rsidRPr="005938C6">
              <w:t>10</w:t>
            </w:r>
          </w:p>
        </w:tc>
        <w:tc>
          <w:tcPr>
            <w:tcW w:w="863" w:type="dxa"/>
            <w:tcBorders>
              <w:top w:val="single" w:sz="6" w:space="0" w:color="auto"/>
              <w:left w:val="nil"/>
              <w:bottom w:val="single" w:sz="4" w:space="0" w:color="auto"/>
              <w:right w:val="single" w:sz="4" w:space="0" w:color="auto"/>
            </w:tcBorders>
          </w:tcPr>
          <w:p w:rsidR="008B2A3C" w:rsidRPr="005938C6" w:rsidRDefault="008B2A3C" w:rsidP="005D2D4A">
            <w:r w:rsidRPr="005938C6">
              <w:rPr>
                <w:vertAlign w:val="superscript"/>
              </w:rPr>
              <w:t>-2</w:t>
            </w:r>
          </w:p>
        </w:tc>
      </w:tr>
    </w:tbl>
    <w:p w:rsidR="009D3261" w:rsidRPr="005938C6" w:rsidRDefault="009D3261" w:rsidP="006166A0">
      <w:pPr>
        <w:ind w:firstLine="284"/>
        <w:jc w:val="both"/>
        <w:rPr>
          <w:i/>
          <w:sz w:val="18"/>
          <w:szCs w:val="18"/>
        </w:rPr>
      </w:pPr>
    </w:p>
    <w:p w:rsidR="00DD62BE" w:rsidRPr="005938C6" w:rsidRDefault="00134732" w:rsidP="006166A0">
      <w:pPr>
        <w:ind w:firstLine="284"/>
        <w:jc w:val="both"/>
        <w:rPr>
          <w:bCs/>
          <w:iCs/>
          <w:sz w:val="18"/>
          <w:szCs w:val="18"/>
        </w:rPr>
      </w:pPr>
      <w:r w:rsidRPr="005938C6">
        <w:rPr>
          <w:i/>
          <w:sz w:val="18"/>
          <w:szCs w:val="18"/>
        </w:rPr>
        <w:t>Примечани</w:t>
      </w:r>
      <w:r w:rsidR="005938C6" w:rsidRPr="005938C6">
        <w:rPr>
          <w:i/>
          <w:sz w:val="18"/>
          <w:szCs w:val="18"/>
        </w:rPr>
        <w:t>е.</w:t>
      </w:r>
      <w:r w:rsidR="00EF4612" w:rsidRPr="005938C6">
        <w:rPr>
          <w:sz w:val="18"/>
          <w:szCs w:val="18"/>
        </w:rPr>
        <w:t xml:space="preserve"> * - пробы</w:t>
      </w:r>
      <w:r w:rsidR="00126B7C" w:rsidRPr="005938C6">
        <w:rPr>
          <w:sz w:val="18"/>
          <w:szCs w:val="18"/>
        </w:rPr>
        <w:t xml:space="preserve"> воды для определения радионуклидов цезия-137 и стронция-90 отбирались из открытых водоёмов бассейна Обь-Иртышской речной системы в границах автономного округа (</w:t>
      </w:r>
      <w:r w:rsidR="00F84F61" w:rsidRPr="005938C6">
        <w:rPr>
          <w:sz w:val="18"/>
          <w:szCs w:val="18"/>
        </w:rPr>
        <w:t xml:space="preserve">рек Обь, Иртыш, </w:t>
      </w:r>
      <w:r w:rsidR="0084427F" w:rsidRPr="005938C6">
        <w:rPr>
          <w:sz w:val="18"/>
          <w:szCs w:val="18"/>
        </w:rPr>
        <w:t>Мутное</w:t>
      </w:r>
      <w:r w:rsidR="00CF4475" w:rsidRPr="005938C6">
        <w:rPr>
          <w:sz w:val="18"/>
          <w:szCs w:val="18"/>
        </w:rPr>
        <w:t>, Большой Балык</w:t>
      </w:r>
      <w:r w:rsidR="00F84F61" w:rsidRPr="005938C6">
        <w:rPr>
          <w:sz w:val="18"/>
          <w:szCs w:val="18"/>
        </w:rPr>
        <w:t>,</w:t>
      </w:r>
      <w:r w:rsidR="00CF4475" w:rsidRPr="005938C6">
        <w:rPr>
          <w:sz w:val="18"/>
          <w:szCs w:val="18"/>
        </w:rPr>
        <w:t xml:space="preserve"> </w:t>
      </w:r>
      <w:r w:rsidR="00CF4475" w:rsidRPr="005938C6">
        <w:rPr>
          <w:bCs/>
          <w:iCs/>
          <w:sz w:val="18"/>
          <w:szCs w:val="18"/>
        </w:rPr>
        <w:t xml:space="preserve">Ингуягун, </w:t>
      </w:r>
      <w:r w:rsidR="00EC6918" w:rsidRPr="005938C6">
        <w:rPr>
          <w:bCs/>
          <w:iCs/>
          <w:sz w:val="18"/>
          <w:szCs w:val="18"/>
        </w:rPr>
        <w:t xml:space="preserve">Аган, озера Магылор, </w:t>
      </w:r>
      <w:r w:rsidR="00F84F61" w:rsidRPr="005938C6">
        <w:rPr>
          <w:sz w:val="18"/>
          <w:szCs w:val="18"/>
        </w:rPr>
        <w:t>а также пр</w:t>
      </w:r>
      <w:r w:rsidR="00E50CDD" w:rsidRPr="005938C6">
        <w:rPr>
          <w:sz w:val="18"/>
          <w:szCs w:val="18"/>
        </w:rPr>
        <w:t xml:space="preserve">оток </w:t>
      </w:r>
      <w:r w:rsidR="0084427F" w:rsidRPr="005938C6">
        <w:rPr>
          <w:sz w:val="18"/>
          <w:szCs w:val="18"/>
        </w:rPr>
        <w:t xml:space="preserve">Ендырская, Горышная, Горная, </w:t>
      </w:r>
      <w:r w:rsidR="00EC6918" w:rsidRPr="005938C6">
        <w:rPr>
          <w:sz w:val="18"/>
          <w:szCs w:val="18"/>
        </w:rPr>
        <w:t>Старая Обь</w:t>
      </w:r>
      <w:r w:rsidR="00F84F61" w:rsidRPr="005938C6">
        <w:rPr>
          <w:sz w:val="18"/>
          <w:szCs w:val="18"/>
        </w:rPr>
        <w:t xml:space="preserve">) вблизи или в черте населённых пунктов </w:t>
      </w:r>
      <w:r w:rsidR="00E50CDD" w:rsidRPr="005938C6">
        <w:rPr>
          <w:sz w:val="18"/>
          <w:szCs w:val="18"/>
        </w:rPr>
        <w:t xml:space="preserve">гг. </w:t>
      </w:r>
      <w:r w:rsidR="005E4B50" w:rsidRPr="005938C6">
        <w:rPr>
          <w:bCs/>
          <w:iCs/>
          <w:sz w:val="18"/>
          <w:szCs w:val="18"/>
        </w:rPr>
        <w:t>Нижневартовск, Ханты-Мансийск, Радужный, Пыть-Ях, Когалым; п. г. т. Новоаганск, п. г. т. Излучинск, д. Соснино, д. Вата Нижневартовского района; п. Шапша, д. Ярки, п. Сибирский, п. Луговской Ханты-Мансийского района</w:t>
      </w:r>
      <w:r w:rsidR="0091192E" w:rsidRPr="005938C6">
        <w:rPr>
          <w:bCs/>
          <w:iCs/>
          <w:sz w:val="18"/>
          <w:szCs w:val="18"/>
        </w:rPr>
        <w:t xml:space="preserve">; </w:t>
      </w:r>
      <w:r w:rsidR="00DD62BE" w:rsidRPr="005938C6">
        <w:rPr>
          <w:bCs/>
          <w:iCs/>
          <w:sz w:val="18"/>
          <w:szCs w:val="18"/>
        </w:rPr>
        <w:t xml:space="preserve">** - пробы воды для определения радионуклидов </w:t>
      </w:r>
      <w:r w:rsidR="005938C6" w:rsidRPr="005938C6">
        <w:rPr>
          <w:bCs/>
          <w:iCs/>
          <w:sz w:val="18"/>
          <w:szCs w:val="18"/>
        </w:rPr>
        <w:t>цезия-137, стронция-90, трития</w:t>
      </w:r>
      <w:r w:rsidR="00DD62BE" w:rsidRPr="005938C6">
        <w:rPr>
          <w:bCs/>
          <w:iCs/>
          <w:sz w:val="18"/>
          <w:szCs w:val="18"/>
        </w:rPr>
        <w:t xml:space="preserve"> отбирались из открыт</w:t>
      </w:r>
      <w:r w:rsidR="006D47AF" w:rsidRPr="005938C6">
        <w:rPr>
          <w:bCs/>
          <w:iCs/>
          <w:sz w:val="18"/>
          <w:szCs w:val="18"/>
        </w:rPr>
        <w:t>ого</w:t>
      </w:r>
      <w:r w:rsidR="00DD62BE" w:rsidRPr="005938C6">
        <w:rPr>
          <w:bCs/>
          <w:iCs/>
          <w:sz w:val="18"/>
          <w:szCs w:val="18"/>
        </w:rPr>
        <w:t xml:space="preserve"> водоём</w:t>
      </w:r>
      <w:r w:rsidR="005938C6" w:rsidRPr="005938C6">
        <w:rPr>
          <w:bCs/>
          <w:iCs/>
          <w:sz w:val="18"/>
          <w:szCs w:val="18"/>
        </w:rPr>
        <w:t>а (р.</w:t>
      </w:r>
      <w:r w:rsidR="006D47AF" w:rsidRPr="005938C6">
        <w:rPr>
          <w:bCs/>
          <w:iCs/>
          <w:sz w:val="18"/>
          <w:szCs w:val="18"/>
        </w:rPr>
        <w:t xml:space="preserve"> Сига)</w:t>
      </w:r>
      <w:r w:rsidR="00DD62BE" w:rsidRPr="005938C6">
        <w:rPr>
          <w:bCs/>
          <w:iCs/>
          <w:sz w:val="18"/>
          <w:szCs w:val="18"/>
        </w:rPr>
        <w:t>, расположенн</w:t>
      </w:r>
      <w:r w:rsidR="00E1646D" w:rsidRPr="005938C6">
        <w:rPr>
          <w:bCs/>
          <w:iCs/>
          <w:sz w:val="18"/>
          <w:szCs w:val="18"/>
        </w:rPr>
        <w:t>ого</w:t>
      </w:r>
      <w:r w:rsidR="00DD62BE" w:rsidRPr="005938C6">
        <w:rPr>
          <w:bCs/>
          <w:iCs/>
          <w:sz w:val="18"/>
          <w:szCs w:val="18"/>
        </w:rPr>
        <w:t xml:space="preserve"> вблизи объект</w:t>
      </w:r>
      <w:r w:rsidR="005E4B50" w:rsidRPr="005938C6">
        <w:rPr>
          <w:bCs/>
          <w:iCs/>
          <w:sz w:val="18"/>
          <w:szCs w:val="18"/>
        </w:rPr>
        <w:t>а</w:t>
      </w:r>
      <w:r w:rsidR="00A71227" w:rsidRPr="005938C6">
        <w:rPr>
          <w:bCs/>
          <w:iCs/>
          <w:sz w:val="18"/>
          <w:szCs w:val="18"/>
        </w:rPr>
        <w:t xml:space="preserve"> </w:t>
      </w:r>
      <w:r w:rsidR="005938C6" w:rsidRPr="005938C6">
        <w:rPr>
          <w:bCs/>
          <w:iCs/>
          <w:sz w:val="18"/>
          <w:szCs w:val="18"/>
        </w:rPr>
        <w:t>ПЯВ</w:t>
      </w:r>
      <w:r w:rsidR="00DD62BE" w:rsidRPr="005938C6">
        <w:rPr>
          <w:bCs/>
          <w:iCs/>
          <w:sz w:val="18"/>
          <w:szCs w:val="18"/>
        </w:rPr>
        <w:t xml:space="preserve"> «</w:t>
      </w:r>
      <w:r w:rsidR="005E4B50" w:rsidRPr="005938C6">
        <w:rPr>
          <w:bCs/>
          <w:iCs/>
          <w:sz w:val="18"/>
          <w:szCs w:val="18"/>
        </w:rPr>
        <w:t>Ангара</w:t>
      </w:r>
      <w:r w:rsidR="00A71227" w:rsidRPr="005938C6">
        <w:rPr>
          <w:bCs/>
          <w:iCs/>
          <w:sz w:val="18"/>
          <w:szCs w:val="18"/>
        </w:rPr>
        <w:t>»</w:t>
      </w:r>
      <w:r w:rsidR="00DD62BE" w:rsidRPr="005938C6">
        <w:rPr>
          <w:bCs/>
          <w:iCs/>
          <w:sz w:val="18"/>
          <w:szCs w:val="18"/>
        </w:rPr>
        <w:t>; *** - пробы воды для определения удельной суммарной альфа- и удельной суммарной бета-активности отбирались в зонах рекреации и хозяйственно-бытового водопользования рек Обь</w:t>
      </w:r>
      <w:r w:rsidR="005E4B50" w:rsidRPr="005938C6">
        <w:rPr>
          <w:bCs/>
          <w:iCs/>
          <w:sz w:val="18"/>
          <w:szCs w:val="18"/>
        </w:rPr>
        <w:t xml:space="preserve"> </w:t>
      </w:r>
      <w:r w:rsidR="005938C6" w:rsidRPr="005938C6">
        <w:rPr>
          <w:bCs/>
          <w:iCs/>
          <w:sz w:val="18"/>
          <w:szCs w:val="18"/>
        </w:rPr>
        <w:t>и Иртыш,</w:t>
      </w:r>
      <w:r w:rsidR="005938C6" w:rsidRPr="005938C6">
        <w:rPr>
          <w:bCs/>
          <w:iCs/>
          <w:sz w:val="18"/>
          <w:szCs w:val="18"/>
        </w:rPr>
        <w:br/>
      </w:r>
      <w:r w:rsidR="00DD62BE" w:rsidRPr="005938C6">
        <w:rPr>
          <w:bCs/>
          <w:iCs/>
          <w:sz w:val="18"/>
          <w:szCs w:val="18"/>
        </w:rPr>
        <w:t>а также рек, проток и озёр с площади их водосбора</w:t>
      </w:r>
      <w:r w:rsidR="005E4B50" w:rsidRPr="005938C6">
        <w:rPr>
          <w:bCs/>
          <w:iCs/>
          <w:sz w:val="18"/>
          <w:szCs w:val="18"/>
        </w:rPr>
        <w:t xml:space="preserve"> </w:t>
      </w:r>
      <w:r w:rsidR="00DD62BE" w:rsidRPr="005938C6">
        <w:rPr>
          <w:bCs/>
          <w:iCs/>
          <w:sz w:val="18"/>
          <w:szCs w:val="18"/>
        </w:rPr>
        <w:t xml:space="preserve">(рек </w:t>
      </w:r>
      <w:r w:rsidR="00E50CDD" w:rsidRPr="005938C6">
        <w:rPr>
          <w:bCs/>
          <w:iCs/>
          <w:sz w:val="18"/>
          <w:szCs w:val="18"/>
        </w:rPr>
        <w:t>Юганская Обь</w:t>
      </w:r>
      <w:r w:rsidR="00DD62BE" w:rsidRPr="005938C6">
        <w:rPr>
          <w:bCs/>
          <w:iCs/>
          <w:sz w:val="18"/>
          <w:szCs w:val="18"/>
        </w:rPr>
        <w:t>, Казым, Вах, Аган, Мега, проток Ендырская, Каюковская, озёр Карасево, Комсомольское, Долгое, Дачное, Таёжное, Кымыл-Эмтор, Голубое, гидронамыва Высокий), вблизи населённых пунктов гг. Ханты-Мансийск, Лангепас, Покачи, Сургут, Нефтеюганск, Мегион, Нижневартовск, Радужный</w:t>
      </w:r>
      <w:r w:rsidR="00E50CDD" w:rsidRPr="005938C6">
        <w:rPr>
          <w:bCs/>
          <w:iCs/>
          <w:sz w:val="18"/>
          <w:szCs w:val="18"/>
        </w:rPr>
        <w:t>;</w:t>
      </w:r>
      <w:r w:rsidR="005938C6" w:rsidRPr="005938C6">
        <w:rPr>
          <w:bCs/>
          <w:iCs/>
          <w:sz w:val="18"/>
          <w:szCs w:val="18"/>
        </w:rPr>
        <w:br/>
      </w:r>
      <w:r w:rsidR="00DD62BE" w:rsidRPr="005938C6">
        <w:rPr>
          <w:bCs/>
          <w:iCs/>
          <w:sz w:val="18"/>
          <w:szCs w:val="18"/>
        </w:rPr>
        <w:t>п.г.т. Излучинск, п.г.т. Новоаганск Нижневартовского района</w:t>
      </w:r>
      <w:r w:rsidR="005938C6" w:rsidRPr="005938C6">
        <w:rPr>
          <w:bCs/>
          <w:iCs/>
          <w:sz w:val="18"/>
          <w:szCs w:val="18"/>
        </w:rPr>
        <w:t>;</w:t>
      </w:r>
      <w:r w:rsidR="00E50CDD" w:rsidRPr="005938C6">
        <w:rPr>
          <w:bCs/>
          <w:iCs/>
          <w:sz w:val="18"/>
          <w:szCs w:val="18"/>
        </w:rPr>
        <w:t xml:space="preserve"> </w:t>
      </w:r>
      <w:r w:rsidR="004C5FF3" w:rsidRPr="005938C6">
        <w:rPr>
          <w:bCs/>
          <w:iCs/>
          <w:sz w:val="18"/>
          <w:szCs w:val="18"/>
        </w:rPr>
        <w:t xml:space="preserve">п.г.т. </w:t>
      </w:r>
      <w:r w:rsidR="00E50CDD" w:rsidRPr="005938C6">
        <w:rPr>
          <w:bCs/>
          <w:iCs/>
          <w:sz w:val="18"/>
          <w:szCs w:val="18"/>
        </w:rPr>
        <w:t>Берёзово Берёзовского района</w:t>
      </w:r>
      <w:r w:rsidR="00DD62BE" w:rsidRPr="005938C6">
        <w:rPr>
          <w:bCs/>
          <w:iCs/>
          <w:sz w:val="18"/>
          <w:szCs w:val="18"/>
        </w:rPr>
        <w:t>.</w:t>
      </w:r>
    </w:p>
    <w:p w:rsidR="00D13A0A" w:rsidRPr="005938C6" w:rsidRDefault="00D13A0A" w:rsidP="00D13A0A">
      <w:pPr>
        <w:jc w:val="both"/>
        <w:rPr>
          <w:bCs/>
          <w:sz w:val="22"/>
          <w:szCs w:val="22"/>
        </w:rPr>
      </w:pPr>
    </w:p>
    <w:p w:rsidR="00AD53C1" w:rsidRPr="007B701D" w:rsidRDefault="00AD53C1" w:rsidP="00D13A0A">
      <w:pPr>
        <w:jc w:val="both"/>
        <w:rPr>
          <w:b/>
          <w:bCs/>
        </w:rPr>
      </w:pPr>
      <w:r w:rsidRPr="007B701D">
        <w:rPr>
          <w:b/>
          <w:bCs/>
        </w:rPr>
        <w:t>3.4. Удельная активность радиоактивных веществ в воде источников питьевого водоснабжения, Бк/л</w:t>
      </w:r>
    </w:p>
    <w:tbl>
      <w:tblPr>
        <w:tblW w:w="10057" w:type="dxa"/>
        <w:jc w:val="center"/>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02"/>
        <w:gridCol w:w="851"/>
        <w:gridCol w:w="992"/>
        <w:gridCol w:w="425"/>
        <w:gridCol w:w="426"/>
        <w:gridCol w:w="567"/>
        <w:gridCol w:w="567"/>
        <w:gridCol w:w="567"/>
        <w:gridCol w:w="567"/>
        <w:gridCol w:w="425"/>
        <w:gridCol w:w="567"/>
        <w:gridCol w:w="425"/>
        <w:gridCol w:w="425"/>
        <w:gridCol w:w="426"/>
        <w:gridCol w:w="567"/>
        <w:gridCol w:w="425"/>
        <w:gridCol w:w="633"/>
      </w:tblGrid>
      <w:tr w:rsidR="00C34F72" w:rsidRPr="00134732" w:rsidTr="00070AF3">
        <w:tblPrEx>
          <w:tblCellMar>
            <w:top w:w="0" w:type="dxa"/>
            <w:bottom w:w="0" w:type="dxa"/>
          </w:tblCellMar>
        </w:tblPrEx>
        <w:trPr>
          <w:cantSplit/>
          <w:trHeight w:val="864"/>
          <w:jc w:val="center"/>
        </w:trPr>
        <w:tc>
          <w:tcPr>
            <w:tcW w:w="1202" w:type="dxa"/>
          </w:tcPr>
          <w:p w:rsidR="00C34F72" w:rsidRPr="00134732" w:rsidRDefault="00C34F72" w:rsidP="00C34F72">
            <w:pPr>
              <w:autoSpaceDE/>
              <w:autoSpaceDN/>
              <w:jc w:val="center"/>
            </w:pPr>
          </w:p>
        </w:tc>
        <w:tc>
          <w:tcPr>
            <w:tcW w:w="851" w:type="dxa"/>
            <w:vAlign w:val="center"/>
          </w:tcPr>
          <w:p w:rsidR="00C34F72" w:rsidRPr="00134732" w:rsidRDefault="00C34F72" w:rsidP="00C34F72">
            <w:pPr>
              <w:autoSpaceDE/>
              <w:autoSpaceDN/>
              <w:jc w:val="center"/>
              <w:rPr>
                <w:sz w:val="16"/>
              </w:rPr>
            </w:pPr>
            <w:r w:rsidRPr="00134732">
              <w:rPr>
                <w:sz w:val="16"/>
              </w:rPr>
              <w:t>Суммарная</w:t>
            </w:r>
          </w:p>
          <w:p w:rsidR="00C34F72" w:rsidRPr="00134732" w:rsidRDefault="00C34F72" w:rsidP="00C34F72">
            <w:pPr>
              <w:autoSpaceDE/>
              <w:autoSpaceDN/>
              <w:jc w:val="center"/>
              <w:rPr>
                <w:sz w:val="14"/>
              </w:rPr>
            </w:pPr>
            <w:r w:rsidRPr="00134732">
              <w:rPr>
                <w:sz w:val="14"/>
                <w:szCs w:val="14"/>
              </w:rPr>
              <w:sym w:font="Symbol" w:char="F061"/>
            </w:r>
            <w:r w:rsidRPr="00134732">
              <w:rPr>
                <w:sz w:val="14"/>
              </w:rPr>
              <w:t>-активность</w:t>
            </w:r>
          </w:p>
        </w:tc>
        <w:tc>
          <w:tcPr>
            <w:tcW w:w="992" w:type="dxa"/>
            <w:vAlign w:val="center"/>
          </w:tcPr>
          <w:p w:rsidR="00C34F72" w:rsidRPr="00134732" w:rsidRDefault="00C34F72" w:rsidP="00C34F72">
            <w:pPr>
              <w:autoSpaceDE/>
              <w:autoSpaceDN/>
              <w:jc w:val="center"/>
              <w:rPr>
                <w:sz w:val="16"/>
              </w:rPr>
            </w:pPr>
            <w:r w:rsidRPr="00134732">
              <w:rPr>
                <w:sz w:val="16"/>
              </w:rPr>
              <w:t>Суммарная</w:t>
            </w:r>
          </w:p>
          <w:p w:rsidR="00C34F72" w:rsidRPr="00134732" w:rsidRDefault="00C34F72" w:rsidP="00C34F72">
            <w:pPr>
              <w:autoSpaceDE/>
              <w:autoSpaceDN/>
              <w:jc w:val="center"/>
              <w:rPr>
                <w:sz w:val="14"/>
              </w:rPr>
            </w:pPr>
            <w:r w:rsidRPr="00134732">
              <w:rPr>
                <w:sz w:val="14"/>
                <w:szCs w:val="14"/>
              </w:rPr>
              <w:sym w:font="Symbol" w:char="F062"/>
            </w:r>
            <w:r w:rsidRPr="00134732">
              <w:rPr>
                <w:sz w:val="14"/>
              </w:rPr>
              <w:t>-активность</w:t>
            </w:r>
          </w:p>
        </w:tc>
        <w:tc>
          <w:tcPr>
            <w:tcW w:w="425" w:type="dxa"/>
            <w:vAlign w:val="center"/>
          </w:tcPr>
          <w:p w:rsidR="00C34F72" w:rsidRPr="00244585" w:rsidRDefault="00C34F72" w:rsidP="00244585">
            <w:pPr>
              <w:autoSpaceDE/>
              <w:autoSpaceDN/>
              <w:jc w:val="center"/>
              <w:rPr>
                <w:sz w:val="16"/>
                <w:szCs w:val="16"/>
              </w:rPr>
            </w:pPr>
            <w:r w:rsidRPr="00244585">
              <w:rPr>
                <w:sz w:val="16"/>
                <w:szCs w:val="16"/>
                <w:vertAlign w:val="superscript"/>
              </w:rPr>
              <w:t>226</w:t>
            </w:r>
            <w:r w:rsidRPr="00244585">
              <w:rPr>
                <w:sz w:val="16"/>
                <w:szCs w:val="16"/>
              </w:rPr>
              <w:t>Ra</w:t>
            </w:r>
          </w:p>
        </w:tc>
        <w:tc>
          <w:tcPr>
            <w:tcW w:w="426" w:type="dxa"/>
            <w:vAlign w:val="center"/>
          </w:tcPr>
          <w:p w:rsidR="00C34F72" w:rsidRPr="00244585" w:rsidRDefault="00C34F72" w:rsidP="00244585">
            <w:pPr>
              <w:autoSpaceDE/>
              <w:autoSpaceDN/>
              <w:jc w:val="center"/>
              <w:rPr>
                <w:sz w:val="16"/>
                <w:szCs w:val="16"/>
              </w:rPr>
            </w:pPr>
            <w:r w:rsidRPr="00244585">
              <w:rPr>
                <w:sz w:val="16"/>
                <w:szCs w:val="16"/>
                <w:vertAlign w:val="superscript"/>
              </w:rPr>
              <w:t>228</w:t>
            </w:r>
            <w:r w:rsidRPr="00244585">
              <w:rPr>
                <w:sz w:val="16"/>
                <w:szCs w:val="16"/>
              </w:rPr>
              <w:t>Ra</w:t>
            </w:r>
          </w:p>
        </w:tc>
        <w:tc>
          <w:tcPr>
            <w:tcW w:w="567" w:type="dxa"/>
            <w:vAlign w:val="center"/>
          </w:tcPr>
          <w:p w:rsidR="00C34F72" w:rsidRPr="00244585" w:rsidRDefault="00C34F72" w:rsidP="00244585">
            <w:pPr>
              <w:autoSpaceDE/>
              <w:autoSpaceDN/>
              <w:jc w:val="center"/>
              <w:rPr>
                <w:sz w:val="16"/>
                <w:szCs w:val="16"/>
              </w:rPr>
            </w:pPr>
            <w:r w:rsidRPr="00244585">
              <w:rPr>
                <w:sz w:val="16"/>
                <w:szCs w:val="16"/>
                <w:vertAlign w:val="superscript"/>
              </w:rPr>
              <w:t>210</w:t>
            </w:r>
            <w:r w:rsidRPr="00244585">
              <w:rPr>
                <w:sz w:val="16"/>
                <w:szCs w:val="16"/>
              </w:rPr>
              <w:t>Po</w:t>
            </w:r>
          </w:p>
        </w:tc>
        <w:tc>
          <w:tcPr>
            <w:tcW w:w="567" w:type="dxa"/>
            <w:vAlign w:val="center"/>
          </w:tcPr>
          <w:p w:rsidR="00C34F72" w:rsidRPr="00244585" w:rsidRDefault="00C34F72" w:rsidP="00244585">
            <w:pPr>
              <w:autoSpaceDE/>
              <w:autoSpaceDN/>
              <w:jc w:val="center"/>
              <w:rPr>
                <w:sz w:val="16"/>
                <w:szCs w:val="16"/>
                <w:vertAlign w:val="superscript"/>
              </w:rPr>
            </w:pPr>
            <w:r w:rsidRPr="00244585">
              <w:rPr>
                <w:sz w:val="16"/>
                <w:szCs w:val="16"/>
                <w:vertAlign w:val="superscript"/>
              </w:rPr>
              <w:t>210</w:t>
            </w:r>
            <w:r w:rsidRPr="00244585">
              <w:rPr>
                <w:sz w:val="16"/>
                <w:szCs w:val="16"/>
              </w:rPr>
              <w:t>Pb</w:t>
            </w:r>
          </w:p>
        </w:tc>
        <w:tc>
          <w:tcPr>
            <w:tcW w:w="567" w:type="dxa"/>
            <w:vAlign w:val="center"/>
          </w:tcPr>
          <w:p w:rsidR="00C34F72" w:rsidRPr="00244585" w:rsidRDefault="00C34F72" w:rsidP="00244585">
            <w:pPr>
              <w:autoSpaceDE/>
              <w:autoSpaceDN/>
              <w:jc w:val="center"/>
              <w:rPr>
                <w:sz w:val="16"/>
                <w:szCs w:val="16"/>
              </w:rPr>
            </w:pPr>
            <w:r w:rsidRPr="00244585">
              <w:rPr>
                <w:sz w:val="16"/>
                <w:szCs w:val="16"/>
                <w:vertAlign w:val="superscript"/>
              </w:rPr>
              <w:t>238</w:t>
            </w:r>
            <w:r w:rsidRPr="00244585">
              <w:rPr>
                <w:sz w:val="16"/>
                <w:szCs w:val="16"/>
              </w:rPr>
              <w:t>U</w:t>
            </w:r>
          </w:p>
        </w:tc>
        <w:tc>
          <w:tcPr>
            <w:tcW w:w="567" w:type="dxa"/>
            <w:vAlign w:val="center"/>
          </w:tcPr>
          <w:p w:rsidR="00C34F72" w:rsidRPr="00244585" w:rsidRDefault="00C34F72" w:rsidP="00244585">
            <w:pPr>
              <w:autoSpaceDE/>
              <w:autoSpaceDN/>
              <w:jc w:val="center"/>
              <w:rPr>
                <w:sz w:val="16"/>
                <w:szCs w:val="16"/>
              </w:rPr>
            </w:pPr>
            <w:r w:rsidRPr="00244585">
              <w:rPr>
                <w:sz w:val="16"/>
                <w:szCs w:val="16"/>
                <w:vertAlign w:val="superscript"/>
              </w:rPr>
              <w:t>234</w:t>
            </w:r>
            <w:r w:rsidRPr="00244585">
              <w:rPr>
                <w:sz w:val="16"/>
                <w:szCs w:val="16"/>
              </w:rPr>
              <w:t>U</w:t>
            </w:r>
          </w:p>
        </w:tc>
        <w:tc>
          <w:tcPr>
            <w:tcW w:w="425" w:type="dxa"/>
            <w:vAlign w:val="center"/>
          </w:tcPr>
          <w:p w:rsidR="00C34F72" w:rsidRPr="00244585" w:rsidRDefault="00C34F72" w:rsidP="00244585">
            <w:pPr>
              <w:autoSpaceDE/>
              <w:autoSpaceDN/>
              <w:jc w:val="center"/>
              <w:rPr>
                <w:sz w:val="16"/>
                <w:szCs w:val="16"/>
              </w:rPr>
            </w:pPr>
            <w:r w:rsidRPr="00244585">
              <w:rPr>
                <w:sz w:val="16"/>
                <w:szCs w:val="16"/>
                <w:vertAlign w:val="superscript"/>
              </w:rPr>
              <w:t>228</w:t>
            </w:r>
            <w:r w:rsidRPr="00244585">
              <w:rPr>
                <w:sz w:val="16"/>
                <w:szCs w:val="16"/>
                <w:vertAlign w:val="superscript"/>
                <w:lang w:val="en-US"/>
              </w:rPr>
              <w:t>Th</w:t>
            </w:r>
          </w:p>
        </w:tc>
        <w:tc>
          <w:tcPr>
            <w:tcW w:w="567" w:type="dxa"/>
            <w:vAlign w:val="center"/>
          </w:tcPr>
          <w:p w:rsidR="00C34F72" w:rsidRPr="00244585" w:rsidRDefault="00C34F72" w:rsidP="00244585">
            <w:pPr>
              <w:autoSpaceDE/>
              <w:autoSpaceDN/>
              <w:jc w:val="center"/>
              <w:rPr>
                <w:sz w:val="16"/>
                <w:szCs w:val="16"/>
              </w:rPr>
            </w:pPr>
            <w:r w:rsidRPr="00244585">
              <w:rPr>
                <w:sz w:val="16"/>
                <w:szCs w:val="16"/>
                <w:vertAlign w:val="superscript"/>
              </w:rPr>
              <w:t>2</w:t>
            </w:r>
            <w:r w:rsidRPr="00244585">
              <w:rPr>
                <w:sz w:val="16"/>
                <w:szCs w:val="16"/>
                <w:vertAlign w:val="superscript"/>
                <w:lang w:val="en-US"/>
              </w:rPr>
              <w:t>30Th</w:t>
            </w:r>
          </w:p>
        </w:tc>
        <w:tc>
          <w:tcPr>
            <w:tcW w:w="425" w:type="dxa"/>
            <w:vAlign w:val="center"/>
          </w:tcPr>
          <w:p w:rsidR="00C34F72" w:rsidRPr="00244585" w:rsidRDefault="00C34F72" w:rsidP="00244585">
            <w:pPr>
              <w:autoSpaceDE/>
              <w:autoSpaceDN/>
              <w:jc w:val="center"/>
              <w:rPr>
                <w:sz w:val="16"/>
                <w:szCs w:val="16"/>
              </w:rPr>
            </w:pPr>
            <w:r w:rsidRPr="00244585">
              <w:rPr>
                <w:sz w:val="16"/>
                <w:szCs w:val="16"/>
                <w:vertAlign w:val="superscript"/>
              </w:rPr>
              <w:t>2</w:t>
            </w:r>
            <w:r w:rsidRPr="00244585">
              <w:rPr>
                <w:sz w:val="16"/>
                <w:szCs w:val="16"/>
                <w:vertAlign w:val="superscript"/>
                <w:lang w:val="en-US"/>
              </w:rPr>
              <w:t>32</w:t>
            </w:r>
            <w:r w:rsidRPr="00244585">
              <w:rPr>
                <w:sz w:val="16"/>
                <w:szCs w:val="16"/>
                <w:lang w:val="en-US"/>
              </w:rPr>
              <w:t>Th</w:t>
            </w:r>
          </w:p>
        </w:tc>
        <w:tc>
          <w:tcPr>
            <w:tcW w:w="425" w:type="dxa"/>
            <w:vAlign w:val="center"/>
          </w:tcPr>
          <w:p w:rsidR="00C34F72" w:rsidRPr="00244585" w:rsidRDefault="00C34F72" w:rsidP="00C34F72">
            <w:pPr>
              <w:autoSpaceDE/>
              <w:autoSpaceDN/>
              <w:jc w:val="center"/>
              <w:rPr>
                <w:sz w:val="16"/>
                <w:szCs w:val="16"/>
              </w:rPr>
            </w:pPr>
            <w:r w:rsidRPr="00244585">
              <w:rPr>
                <w:sz w:val="16"/>
                <w:szCs w:val="16"/>
                <w:vertAlign w:val="superscript"/>
              </w:rPr>
              <w:t>222</w:t>
            </w:r>
            <w:r w:rsidRPr="00244585">
              <w:rPr>
                <w:sz w:val="16"/>
                <w:szCs w:val="16"/>
              </w:rPr>
              <w:t>Rn</w:t>
            </w:r>
          </w:p>
        </w:tc>
        <w:tc>
          <w:tcPr>
            <w:tcW w:w="426" w:type="dxa"/>
            <w:vAlign w:val="center"/>
          </w:tcPr>
          <w:p w:rsidR="00C34F72" w:rsidRPr="00244585" w:rsidRDefault="002A5C39" w:rsidP="00C34F72">
            <w:pPr>
              <w:autoSpaceDE/>
              <w:autoSpaceDN/>
              <w:jc w:val="center"/>
              <w:rPr>
                <w:sz w:val="16"/>
                <w:szCs w:val="16"/>
                <w:lang w:val="en-US"/>
              </w:rPr>
            </w:pPr>
            <w:r w:rsidRPr="00244585">
              <w:rPr>
                <w:sz w:val="16"/>
                <w:szCs w:val="16"/>
                <w:vertAlign w:val="superscript"/>
                <w:lang w:val="en-US"/>
              </w:rPr>
              <w:t>137</w:t>
            </w:r>
            <w:r w:rsidRPr="00244585">
              <w:rPr>
                <w:sz w:val="16"/>
                <w:szCs w:val="16"/>
                <w:lang w:val="en-US"/>
              </w:rPr>
              <w:t>Cs</w:t>
            </w:r>
          </w:p>
        </w:tc>
        <w:tc>
          <w:tcPr>
            <w:tcW w:w="567" w:type="dxa"/>
            <w:vAlign w:val="center"/>
          </w:tcPr>
          <w:p w:rsidR="00C34F72" w:rsidRPr="00244585" w:rsidRDefault="002A5C39" w:rsidP="00C34F72">
            <w:pPr>
              <w:autoSpaceDE/>
              <w:autoSpaceDN/>
              <w:jc w:val="center"/>
              <w:rPr>
                <w:sz w:val="16"/>
                <w:szCs w:val="16"/>
                <w:lang w:val="en-US"/>
              </w:rPr>
            </w:pPr>
            <w:r w:rsidRPr="00244585">
              <w:rPr>
                <w:sz w:val="16"/>
                <w:szCs w:val="16"/>
                <w:vertAlign w:val="superscript"/>
              </w:rPr>
              <w:t>90</w:t>
            </w:r>
            <w:r w:rsidRPr="00244585">
              <w:rPr>
                <w:sz w:val="16"/>
                <w:szCs w:val="16"/>
                <w:lang w:val="en-US"/>
              </w:rPr>
              <w:t>Sr</w:t>
            </w:r>
          </w:p>
        </w:tc>
        <w:tc>
          <w:tcPr>
            <w:tcW w:w="425" w:type="dxa"/>
            <w:vAlign w:val="center"/>
          </w:tcPr>
          <w:p w:rsidR="00C34F72" w:rsidRPr="00244585" w:rsidRDefault="00C34F72" w:rsidP="00C34F72">
            <w:pPr>
              <w:autoSpaceDE/>
              <w:autoSpaceDN/>
              <w:jc w:val="center"/>
              <w:rPr>
                <w:sz w:val="16"/>
                <w:szCs w:val="16"/>
                <w:lang w:val="en-GB"/>
              </w:rPr>
            </w:pPr>
            <w:r w:rsidRPr="00244585">
              <w:rPr>
                <w:sz w:val="16"/>
                <w:szCs w:val="16"/>
                <w:vertAlign w:val="superscript"/>
                <w:lang w:val="en-GB"/>
              </w:rPr>
              <w:t>3</w:t>
            </w:r>
            <w:r w:rsidRPr="00244585">
              <w:rPr>
                <w:sz w:val="16"/>
                <w:szCs w:val="16"/>
                <w:lang w:val="en-GB"/>
              </w:rPr>
              <w:t>H</w:t>
            </w:r>
          </w:p>
        </w:tc>
        <w:tc>
          <w:tcPr>
            <w:tcW w:w="633" w:type="dxa"/>
          </w:tcPr>
          <w:p w:rsidR="00C34F72" w:rsidRPr="00E9766D" w:rsidRDefault="00C43C73" w:rsidP="00C34F72">
            <w:pPr>
              <w:autoSpaceDE/>
              <w:autoSpaceDN/>
              <w:spacing w:before="120"/>
              <w:jc w:val="center"/>
              <w:rPr>
                <w:sz w:val="18"/>
                <w:highlight w:val="yellow"/>
              </w:rPr>
            </w:pPr>
            <w:r>
              <w:rPr>
                <w:b/>
                <w:noProof/>
                <w:position w:val="-30"/>
                <w:sz w:val="24"/>
                <w:vertAlign w:val="superscript"/>
              </w:rPr>
              <w:drawing>
                <wp:inline distT="0" distB="0" distL="0" distR="0">
                  <wp:extent cx="349885" cy="3181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c>
      </w:tr>
      <w:tr w:rsidR="00291781" w:rsidRPr="00764C1D" w:rsidTr="00070AF3">
        <w:tblPrEx>
          <w:tblCellMar>
            <w:top w:w="0" w:type="dxa"/>
            <w:bottom w:w="0" w:type="dxa"/>
          </w:tblCellMar>
        </w:tblPrEx>
        <w:trPr>
          <w:cantSplit/>
          <w:trHeight w:val="460"/>
          <w:jc w:val="center"/>
        </w:trPr>
        <w:tc>
          <w:tcPr>
            <w:tcW w:w="1202" w:type="dxa"/>
          </w:tcPr>
          <w:p w:rsidR="00291781" w:rsidRPr="00E62682" w:rsidRDefault="00291781" w:rsidP="00D41429">
            <w:pPr>
              <w:autoSpaceDE/>
              <w:autoSpaceDN/>
              <w:spacing w:before="40"/>
              <w:jc w:val="center"/>
              <w:rPr>
                <w:sz w:val="16"/>
                <w:szCs w:val="16"/>
              </w:rPr>
            </w:pPr>
            <w:r w:rsidRPr="00E62682">
              <w:rPr>
                <w:sz w:val="16"/>
                <w:szCs w:val="16"/>
              </w:rPr>
              <w:t>Число исследованных проб</w:t>
            </w:r>
          </w:p>
        </w:tc>
        <w:tc>
          <w:tcPr>
            <w:tcW w:w="851" w:type="dxa"/>
            <w:vAlign w:val="center"/>
          </w:tcPr>
          <w:p w:rsidR="00291781" w:rsidRPr="00E9766D" w:rsidRDefault="008428DA" w:rsidP="008428DA">
            <w:pPr>
              <w:autoSpaceDE/>
              <w:autoSpaceDN/>
              <w:jc w:val="center"/>
              <w:rPr>
                <w:sz w:val="16"/>
                <w:szCs w:val="16"/>
              </w:rPr>
            </w:pPr>
            <w:r w:rsidRPr="00E9766D">
              <w:rPr>
                <w:sz w:val="16"/>
                <w:szCs w:val="16"/>
              </w:rPr>
              <w:t>33</w:t>
            </w:r>
            <w:r w:rsidR="00D41429" w:rsidRPr="00E9766D">
              <w:rPr>
                <w:sz w:val="16"/>
                <w:szCs w:val="16"/>
              </w:rPr>
              <w:t>8</w:t>
            </w:r>
          </w:p>
        </w:tc>
        <w:tc>
          <w:tcPr>
            <w:tcW w:w="992" w:type="dxa"/>
            <w:vAlign w:val="center"/>
          </w:tcPr>
          <w:p w:rsidR="00291781" w:rsidRPr="00E9766D" w:rsidRDefault="008428DA" w:rsidP="008428DA">
            <w:pPr>
              <w:autoSpaceDE/>
              <w:autoSpaceDN/>
              <w:jc w:val="center"/>
              <w:rPr>
                <w:sz w:val="16"/>
                <w:szCs w:val="16"/>
              </w:rPr>
            </w:pPr>
            <w:r w:rsidRPr="00E9766D">
              <w:rPr>
                <w:sz w:val="16"/>
                <w:szCs w:val="16"/>
              </w:rPr>
              <w:t>338</w:t>
            </w:r>
          </w:p>
        </w:tc>
        <w:tc>
          <w:tcPr>
            <w:tcW w:w="425" w:type="dxa"/>
            <w:vAlign w:val="center"/>
          </w:tcPr>
          <w:p w:rsidR="00291781" w:rsidRPr="00E9766D" w:rsidRDefault="00254C27" w:rsidP="00C07DFF">
            <w:pPr>
              <w:autoSpaceDE/>
              <w:autoSpaceDN/>
              <w:jc w:val="center"/>
              <w:rPr>
                <w:sz w:val="16"/>
                <w:szCs w:val="16"/>
              </w:rPr>
            </w:pPr>
            <w:r w:rsidRPr="00E9766D">
              <w:rPr>
                <w:sz w:val="16"/>
                <w:szCs w:val="16"/>
              </w:rPr>
              <w:t>2</w:t>
            </w:r>
          </w:p>
        </w:tc>
        <w:tc>
          <w:tcPr>
            <w:tcW w:w="426" w:type="dxa"/>
            <w:vAlign w:val="center"/>
          </w:tcPr>
          <w:p w:rsidR="00291781" w:rsidRPr="00E9766D" w:rsidRDefault="00254C27" w:rsidP="00C07DFF">
            <w:pPr>
              <w:autoSpaceDE/>
              <w:autoSpaceDN/>
              <w:jc w:val="center"/>
              <w:rPr>
                <w:sz w:val="16"/>
                <w:szCs w:val="16"/>
              </w:rPr>
            </w:pPr>
            <w:r w:rsidRPr="00E9766D">
              <w:rPr>
                <w:sz w:val="16"/>
                <w:szCs w:val="16"/>
              </w:rPr>
              <w:t>2</w:t>
            </w:r>
          </w:p>
        </w:tc>
        <w:tc>
          <w:tcPr>
            <w:tcW w:w="567" w:type="dxa"/>
            <w:vAlign w:val="center"/>
          </w:tcPr>
          <w:p w:rsidR="00291781" w:rsidRPr="00E9766D" w:rsidRDefault="00254C27" w:rsidP="00C07DFF">
            <w:pPr>
              <w:autoSpaceDE/>
              <w:autoSpaceDN/>
              <w:jc w:val="center"/>
              <w:rPr>
                <w:sz w:val="16"/>
                <w:szCs w:val="16"/>
              </w:rPr>
            </w:pPr>
            <w:r w:rsidRPr="00E9766D">
              <w:rPr>
                <w:sz w:val="16"/>
                <w:szCs w:val="16"/>
              </w:rPr>
              <w:t>2</w:t>
            </w:r>
          </w:p>
        </w:tc>
        <w:tc>
          <w:tcPr>
            <w:tcW w:w="567" w:type="dxa"/>
            <w:vAlign w:val="center"/>
          </w:tcPr>
          <w:p w:rsidR="00291781" w:rsidRPr="00E9766D" w:rsidRDefault="00254C27" w:rsidP="00C07DFF">
            <w:pPr>
              <w:autoSpaceDE/>
              <w:autoSpaceDN/>
              <w:jc w:val="center"/>
              <w:rPr>
                <w:sz w:val="16"/>
                <w:szCs w:val="16"/>
              </w:rPr>
            </w:pPr>
            <w:r w:rsidRPr="00E9766D">
              <w:rPr>
                <w:sz w:val="16"/>
                <w:szCs w:val="16"/>
              </w:rPr>
              <w:t>2</w:t>
            </w:r>
          </w:p>
        </w:tc>
        <w:tc>
          <w:tcPr>
            <w:tcW w:w="567" w:type="dxa"/>
            <w:vAlign w:val="center"/>
          </w:tcPr>
          <w:p w:rsidR="00291781" w:rsidRPr="00E9766D" w:rsidRDefault="00254C27" w:rsidP="00C07DFF">
            <w:pPr>
              <w:autoSpaceDE/>
              <w:autoSpaceDN/>
              <w:jc w:val="center"/>
              <w:rPr>
                <w:sz w:val="16"/>
                <w:szCs w:val="16"/>
              </w:rPr>
            </w:pPr>
            <w:r w:rsidRPr="00E9766D">
              <w:rPr>
                <w:sz w:val="16"/>
                <w:szCs w:val="16"/>
              </w:rPr>
              <w:t>2</w:t>
            </w:r>
          </w:p>
        </w:tc>
        <w:tc>
          <w:tcPr>
            <w:tcW w:w="567" w:type="dxa"/>
            <w:vAlign w:val="center"/>
          </w:tcPr>
          <w:p w:rsidR="00291781" w:rsidRPr="00E9766D" w:rsidRDefault="00254C27" w:rsidP="00C07DFF">
            <w:pPr>
              <w:autoSpaceDE/>
              <w:autoSpaceDN/>
              <w:jc w:val="center"/>
              <w:rPr>
                <w:sz w:val="16"/>
                <w:szCs w:val="16"/>
              </w:rPr>
            </w:pPr>
            <w:r w:rsidRPr="00E9766D">
              <w:rPr>
                <w:sz w:val="16"/>
                <w:szCs w:val="16"/>
              </w:rPr>
              <w:t>2</w:t>
            </w:r>
          </w:p>
        </w:tc>
        <w:tc>
          <w:tcPr>
            <w:tcW w:w="425" w:type="dxa"/>
            <w:vAlign w:val="center"/>
          </w:tcPr>
          <w:p w:rsidR="00291781" w:rsidRPr="00E9766D" w:rsidRDefault="00254C27" w:rsidP="00C07DFF">
            <w:pPr>
              <w:autoSpaceDE/>
              <w:autoSpaceDN/>
              <w:jc w:val="center"/>
              <w:rPr>
                <w:sz w:val="16"/>
                <w:szCs w:val="16"/>
              </w:rPr>
            </w:pPr>
            <w:r w:rsidRPr="00E9766D">
              <w:rPr>
                <w:sz w:val="16"/>
                <w:szCs w:val="16"/>
              </w:rPr>
              <w:t>2</w:t>
            </w:r>
          </w:p>
        </w:tc>
        <w:tc>
          <w:tcPr>
            <w:tcW w:w="567" w:type="dxa"/>
            <w:vAlign w:val="center"/>
          </w:tcPr>
          <w:p w:rsidR="00291781" w:rsidRPr="00E9766D" w:rsidRDefault="00254C27" w:rsidP="00C07DFF">
            <w:pPr>
              <w:autoSpaceDE/>
              <w:autoSpaceDN/>
              <w:jc w:val="center"/>
              <w:rPr>
                <w:sz w:val="16"/>
                <w:szCs w:val="16"/>
              </w:rPr>
            </w:pPr>
            <w:r w:rsidRPr="00E9766D">
              <w:rPr>
                <w:sz w:val="16"/>
                <w:szCs w:val="16"/>
              </w:rPr>
              <w:t>2</w:t>
            </w:r>
          </w:p>
        </w:tc>
        <w:tc>
          <w:tcPr>
            <w:tcW w:w="425" w:type="dxa"/>
            <w:vAlign w:val="center"/>
          </w:tcPr>
          <w:p w:rsidR="00291781" w:rsidRPr="00E9766D" w:rsidRDefault="00254C27" w:rsidP="00C07DFF">
            <w:pPr>
              <w:autoSpaceDE/>
              <w:autoSpaceDN/>
              <w:jc w:val="center"/>
              <w:rPr>
                <w:sz w:val="16"/>
                <w:szCs w:val="16"/>
              </w:rPr>
            </w:pPr>
            <w:r w:rsidRPr="00E9766D">
              <w:rPr>
                <w:sz w:val="16"/>
                <w:szCs w:val="16"/>
              </w:rPr>
              <w:t>2</w:t>
            </w:r>
          </w:p>
        </w:tc>
        <w:tc>
          <w:tcPr>
            <w:tcW w:w="425" w:type="dxa"/>
            <w:vAlign w:val="center"/>
          </w:tcPr>
          <w:p w:rsidR="00291781" w:rsidRPr="00E9766D" w:rsidRDefault="00291781" w:rsidP="00254C27">
            <w:pPr>
              <w:autoSpaceDE/>
              <w:autoSpaceDN/>
              <w:jc w:val="center"/>
              <w:rPr>
                <w:sz w:val="16"/>
                <w:szCs w:val="16"/>
                <w:highlight w:val="yellow"/>
              </w:rPr>
            </w:pPr>
            <w:r w:rsidRPr="00E9766D">
              <w:rPr>
                <w:sz w:val="16"/>
                <w:szCs w:val="16"/>
              </w:rPr>
              <w:t>1</w:t>
            </w:r>
            <w:r w:rsidR="00254C27" w:rsidRPr="00E9766D">
              <w:rPr>
                <w:sz w:val="16"/>
                <w:szCs w:val="16"/>
              </w:rPr>
              <w:t>3</w:t>
            </w:r>
          </w:p>
        </w:tc>
        <w:tc>
          <w:tcPr>
            <w:tcW w:w="426" w:type="dxa"/>
            <w:vAlign w:val="center"/>
          </w:tcPr>
          <w:p w:rsidR="00291781" w:rsidRPr="00E9766D" w:rsidRDefault="00E031B7" w:rsidP="002A5C39">
            <w:pPr>
              <w:autoSpaceDE/>
              <w:autoSpaceDN/>
              <w:jc w:val="center"/>
              <w:rPr>
                <w:sz w:val="16"/>
                <w:szCs w:val="16"/>
              </w:rPr>
            </w:pPr>
            <w:r w:rsidRPr="00E9766D">
              <w:rPr>
                <w:sz w:val="16"/>
                <w:szCs w:val="16"/>
              </w:rPr>
              <w:t>2</w:t>
            </w:r>
          </w:p>
        </w:tc>
        <w:tc>
          <w:tcPr>
            <w:tcW w:w="567" w:type="dxa"/>
            <w:vAlign w:val="center"/>
          </w:tcPr>
          <w:p w:rsidR="00291781" w:rsidRPr="00E9766D" w:rsidRDefault="00E031B7" w:rsidP="00C34F72">
            <w:pPr>
              <w:autoSpaceDE/>
              <w:autoSpaceDN/>
              <w:jc w:val="center"/>
              <w:rPr>
                <w:sz w:val="16"/>
                <w:szCs w:val="16"/>
              </w:rPr>
            </w:pPr>
            <w:r w:rsidRPr="00E9766D">
              <w:rPr>
                <w:sz w:val="16"/>
                <w:szCs w:val="16"/>
              </w:rPr>
              <w:t>2</w:t>
            </w:r>
          </w:p>
        </w:tc>
        <w:tc>
          <w:tcPr>
            <w:tcW w:w="425" w:type="dxa"/>
            <w:vAlign w:val="center"/>
          </w:tcPr>
          <w:p w:rsidR="00291781" w:rsidRPr="00E9766D" w:rsidRDefault="00254C27" w:rsidP="002A5C39">
            <w:pPr>
              <w:autoSpaceDE/>
              <w:autoSpaceDN/>
              <w:jc w:val="center"/>
              <w:rPr>
                <w:sz w:val="16"/>
                <w:szCs w:val="16"/>
              </w:rPr>
            </w:pPr>
            <w:r w:rsidRPr="00E9766D">
              <w:rPr>
                <w:sz w:val="16"/>
                <w:szCs w:val="16"/>
              </w:rPr>
              <w:t>4</w:t>
            </w:r>
          </w:p>
        </w:tc>
        <w:tc>
          <w:tcPr>
            <w:tcW w:w="633" w:type="dxa"/>
            <w:vAlign w:val="center"/>
          </w:tcPr>
          <w:p w:rsidR="00291781" w:rsidRPr="00E9766D" w:rsidRDefault="00BF3A06" w:rsidP="00291781">
            <w:pPr>
              <w:autoSpaceDE/>
              <w:autoSpaceDN/>
              <w:jc w:val="center"/>
              <w:rPr>
                <w:sz w:val="16"/>
                <w:szCs w:val="16"/>
                <w:highlight w:val="yellow"/>
              </w:rPr>
            </w:pPr>
            <w:r w:rsidRPr="00E9766D">
              <w:rPr>
                <w:sz w:val="16"/>
                <w:szCs w:val="16"/>
              </w:rPr>
              <w:t>2</w:t>
            </w:r>
          </w:p>
        </w:tc>
      </w:tr>
      <w:tr w:rsidR="00C34F72" w:rsidRPr="00E62682" w:rsidTr="00070AF3">
        <w:tblPrEx>
          <w:tblCellMar>
            <w:top w:w="0" w:type="dxa"/>
            <w:bottom w:w="0" w:type="dxa"/>
          </w:tblCellMar>
        </w:tblPrEx>
        <w:trPr>
          <w:cantSplit/>
          <w:trHeight w:val="684"/>
          <w:jc w:val="center"/>
        </w:trPr>
        <w:tc>
          <w:tcPr>
            <w:tcW w:w="1202" w:type="dxa"/>
          </w:tcPr>
          <w:p w:rsidR="00C34F72" w:rsidRPr="00E62682" w:rsidRDefault="00C34F72" w:rsidP="00C34F72">
            <w:pPr>
              <w:autoSpaceDE/>
              <w:autoSpaceDN/>
              <w:spacing w:before="40"/>
              <w:jc w:val="center"/>
              <w:rPr>
                <w:sz w:val="16"/>
                <w:szCs w:val="16"/>
              </w:rPr>
            </w:pPr>
            <w:r w:rsidRPr="00E62682">
              <w:rPr>
                <w:sz w:val="16"/>
                <w:szCs w:val="16"/>
              </w:rPr>
              <w:lastRenderedPageBreak/>
              <w:t>Из них с превышением гигиенических нормативов</w:t>
            </w:r>
          </w:p>
        </w:tc>
        <w:tc>
          <w:tcPr>
            <w:tcW w:w="851" w:type="dxa"/>
            <w:vAlign w:val="center"/>
          </w:tcPr>
          <w:p w:rsidR="00C34F72" w:rsidRPr="00E9766D" w:rsidRDefault="008D7CAA" w:rsidP="00C34F72">
            <w:pPr>
              <w:autoSpaceDE/>
              <w:autoSpaceDN/>
              <w:jc w:val="center"/>
              <w:rPr>
                <w:sz w:val="16"/>
                <w:szCs w:val="16"/>
              </w:rPr>
            </w:pPr>
            <w:r w:rsidRPr="00E9766D">
              <w:rPr>
                <w:sz w:val="16"/>
                <w:szCs w:val="16"/>
              </w:rPr>
              <w:t>-</w:t>
            </w:r>
          </w:p>
        </w:tc>
        <w:tc>
          <w:tcPr>
            <w:tcW w:w="992" w:type="dxa"/>
            <w:vAlign w:val="center"/>
          </w:tcPr>
          <w:p w:rsidR="00C34F72" w:rsidRPr="00E9766D" w:rsidRDefault="008D7CAA" w:rsidP="00C34F72">
            <w:pPr>
              <w:autoSpaceDE/>
              <w:autoSpaceDN/>
              <w:jc w:val="center"/>
              <w:rPr>
                <w:sz w:val="16"/>
                <w:szCs w:val="16"/>
              </w:rPr>
            </w:pPr>
            <w:r w:rsidRPr="00E9766D">
              <w:rPr>
                <w:sz w:val="16"/>
                <w:szCs w:val="16"/>
              </w:rPr>
              <w:t>-</w:t>
            </w:r>
          </w:p>
        </w:tc>
        <w:tc>
          <w:tcPr>
            <w:tcW w:w="425" w:type="dxa"/>
            <w:vAlign w:val="center"/>
          </w:tcPr>
          <w:p w:rsidR="00C34F72" w:rsidRPr="00E9766D" w:rsidRDefault="00E031B7" w:rsidP="00C34F72">
            <w:pPr>
              <w:autoSpaceDE/>
              <w:autoSpaceDN/>
              <w:jc w:val="center"/>
              <w:rPr>
                <w:sz w:val="16"/>
                <w:szCs w:val="16"/>
              </w:rPr>
            </w:pPr>
            <w:r w:rsidRPr="00E9766D">
              <w:rPr>
                <w:sz w:val="16"/>
                <w:szCs w:val="16"/>
              </w:rPr>
              <w:t>-</w:t>
            </w:r>
          </w:p>
        </w:tc>
        <w:tc>
          <w:tcPr>
            <w:tcW w:w="426" w:type="dxa"/>
            <w:vAlign w:val="center"/>
          </w:tcPr>
          <w:p w:rsidR="00C34F72" w:rsidRPr="00E9766D" w:rsidRDefault="00E031B7" w:rsidP="00C34F72">
            <w:pPr>
              <w:autoSpaceDE/>
              <w:autoSpaceDN/>
              <w:jc w:val="center"/>
              <w:rPr>
                <w:sz w:val="16"/>
                <w:szCs w:val="16"/>
              </w:rPr>
            </w:pPr>
            <w:r w:rsidRPr="00E9766D">
              <w:rPr>
                <w:sz w:val="16"/>
                <w:szCs w:val="16"/>
              </w:rPr>
              <w:t>-</w:t>
            </w:r>
          </w:p>
        </w:tc>
        <w:tc>
          <w:tcPr>
            <w:tcW w:w="567" w:type="dxa"/>
            <w:vAlign w:val="center"/>
          </w:tcPr>
          <w:p w:rsidR="00C34F72" w:rsidRPr="00E9766D" w:rsidRDefault="00E031B7" w:rsidP="00C34F72">
            <w:pPr>
              <w:autoSpaceDE/>
              <w:autoSpaceDN/>
              <w:jc w:val="center"/>
              <w:rPr>
                <w:sz w:val="16"/>
                <w:szCs w:val="16"/>
              </w:rPr>
            </w:pPr>
            <w:r w:rsidRPr="00E9766D">
              <w:rPr>
                <w:sz w:val="16"/>
                <w:szCs w:val="16"/>
              </w:rPr>
              <w:t>-</w:t>
            </w:r>
          </w:p>
        </w:tc>
        <w:tc>
          <w:tcPr>
            <w:tcW w:w="567" w:type="dxa"/>
            <w:vAlign w:val="center"/>
          </w:tcPr>
          <w:p w:rsidR="00C34F72" w:rsidRPr="00E9766D" w:rsidRDefault="00E031B7" w:rsidP="00C34F72">
            <w:pPr>
              <w:autoSpaceDE/>
              <w:autoSpaceDN/>
              <w:jc w:val="center"/>
              <w:rPr>
                <w:sz w:val="16"/>
                <w:szCs w:val="16"/>
              </w:rPr>
            </w:pPr>
            <w:r w:rsidRPr="00E9766D">
              <w:rPr>
                <w:sz w:val="16"/>
                <w:szCs w:val="16"/>
              </w:rPr>
              <w:t>-</w:t>
            </w:r>
          </w:p>
        </w:tc>
        <w:tc>
          <w:tcPr>
            <w:tcW w:w="567" w:type="dxa"/>
            <w:vAlign w:val="center"/>
          </w:tcPr>
          <w:p w:rsidR="00C34F72" w:rsidRPr="00E9766D" w:rsidRDefault="00E031B7" w:rsidP="00C34F72">
            <w:pPr>
              <w:autoSpaceDE/>
              <w:autoSpaceDN/>
              <w:jc w:val="center"/>
              <w:rPr>
                <w:sz w:val="16"/>
                <w:szCs w:val="16"/>
              </w:rPr>
            </w:pPr>
            <w:r w:rsidRPr="00E9766D">
              <w:rPr>
                <w:sz w:val="16"/>
                <w:szCs w:val="16"/>
              </w:rPr>
              <w:t>-</w:t>
            </w:r>
          </w:p>
        </w:tc>
        <w:tc>
          <w:tcPr>
            <w:tcW w:w="567" w:type="dxa"/>
            <w:vAlign w:val="center"/>
          </w:tcPr>
          <w:p w:rsidR="00C34F72" w:rsidRPr="00E9766D" w:rsidRDefault="00E031B7" w:rsidP="00C34F72">
            <w:pPr>
              <w:autoSpaceDE/>
              <w:autoSpaceDN/>
              <w:jc w:val="center"/>
              <w:rPr>
                <w:sz w:val="16"/>
                <w:szCs w:val="16"/>
              </w:rPr>
            </w:pPr>
            <w:r w:rsidRPr="00E9766D">
              <w:rPr>
                <w:sz w:val="16"/>
                <w:szCs w:val="16"/>
              </w:rPr>
              <w:t>-</w:t>
            </w:r>
          </w:p>
        </w:tc>
        <w:tc>
          <w:tcPr>
            <w:tcW w:w="425" w:type="dxa"/>
            <w:vAlign w:val="center"/>
          </w:tcPr>
          <w:p w:rsidR="00C34F72" w:rsidRPr="00E9766D" w:rsidRDefault="00E031B7" w:rsidP="00C34F72">
            <w:pPr>
              <w:autoSpaceDE/>
              <w:autoSpaceDN/>
              <w:jc w:val="center"/>
              <w:rPr>
                <w:sz w:val="16"/>
                <w:szCs w:val="16"/>
              </w:rPr>
            </w:pPr>
            <w:r w:rsidRPr="00E9766D">
              <w:rPr>
                <w:sz w:val="16"/>
                <w:szCs w:val="16"/>
              </w:rPr>
              <w:t>-</w:t>
            </w:r>
          </w:p>
        </w:tc>
        <w:tc>
          <w:tcPr>
            <w:tcW w:w="567" w:type="dxa"/>
            <w:vAlign w:val="center"/>
          </w:tcPr>
          <w:p w:rsidR="00C34F72" w:rsidRPr="00E9766D" w:rsidRDefault="00E031B7" w:rsidP="00C34F72">
            <w:pPr>
              <w:autoSpaceDE/>
              <w:autoSpaceDN/>
              <w:jc w:val="center"/>
              <w:rPr>
                <w:sz w:val="16"/>
                <w:szCs w:val="16"/>
              </w:rPr>
            </w:pPr>
            <w:r w:rsidRPr="00E9766D">
              <w:rPr>
                <w:sz w:val="16"/>
                <w:szCs w:val="16"/>
              </w:rPr>
              <w:t>-</w:t>
            </w:r>
          </w:p>
        </w:tc>
        <w:tc>
          <w:tcPr>
            <w:tcW w:w="425" w:type="dxa"/>
            <w:vAlign w:val="center"/>
          </w:tcPr>
          <w:p w:rsidR="00C34F72" w:rsidRPr="00E9766D" w:rsidRDefault="00E031B7" w:rsidP="00C34F72">
            <w:pPr>
              <w:autoSpaceDE/>
              <w:autoSpaceDN/>
              <w:jc w:val="center"/>
              <w:rPr>
                <w:sz w:val="16"/>
                <w:szCs w:val="16"/>
              </w:rPr>
            </w:pPr>
            <w:r w:rsidRPr="00E9766D">
              <w:rPr>
                <w:sz w:val="16"/>
                <w:szCs w:val="16"/>
              </w:rPr>
              <w:t>-</w:t>
            </w:r>
          </w:p>
        </w:tc>
        <w:tc>
          <w:tcPr>
            <w:tcW w:w="425" w:type="dxa"/>
            <w:vAlign w:val="center"/>
          </w:tcPr>
          <w:p w:rsidR="00C34F72" w:rsidRPr="00E9766D" w:rsidRDefault="008D7CAA" w:rsidP="00C34F72">
            <w:pPr>
              <w:autoSpaceDE/>
              <w:autoSpaceDN/>
              <w:jc w:val="center"/>
              <w:rPr>
                <w:sz w:val="16"/>
                <w:szCs w:val="16"/>
              </w:rPr>
            </w:pPr>
            <w:r w:rsidRPr="00E9766D">
              <w:rPr>
                <w:sz w:val="16"/>
                <w:szCs w:val="16"/>
              </w:rPr>
              <w:t>-</w:t>
            </w:r>
          </w:p>
        </w:tc>
        <w:tc>
          <w:tcPr>
            <w:tcW w:w="426" w:type="dxa"/>
            <w:vAlign w:val="center"/>
          </w:tcPr>
          <w:p w:rsidR="00C34F72" w:rsidRPr="00E9766D" w:rsidRDefault="008D7CAA" w:rsidP="00C34F72">
            <w:pPr>
              <w:autoSpaceDE/>
              <w:autoSpaceDN/>
              <w:jc w:val="center"/>
              <w:rPr>
                <w:sz w:val="16"/>
                <w:szCs w:val="16"/>
              </w:rPr>
            </w:pPr>
            <w:r w:rsidRPr="00E9766D">
              <w:rPr>
                <w:sz w:val="16"/>
                <w:szCs w:val="16"/>
              </w:rPr>
              <w:t>-</w:t>
            </w:r>
          </w:p>
        </w:tc>
        <w:tc>
          <w:tcPr>
            <w:tcW w:w="567" w:type="dxa"/>
            <w:vAlign w:val="center"/>
          </w:tcPr>
          <w:p w:rsidR="00C34F72" w:rsidRPr="00E9766D" w:rsidRDefault="008D7CAA" w:rsidP="00C34F72">
            <w:pPr>
              <w:autoSpaceDE/>
              <w:autoSpaceDN/>
              <w:jc w:val="center"/>
              <w:rPr>
                <w:sz w:val="16"/>
                <w:szCs w:val="16"/>
              </w:rPr>
            </w:pPr>
            <w:r w:rsidRPr="00E9766D">
              <w:rPr>
                <w:sz w:val="16"/>
                <w:szCs w:val="16"/>
              </w:rPr>
              <w:t>-</w:t>
            </w:r>
          </w:p>
        </w:tc>
        <w:tc>
          <w:tcPr>
            <w:tcW w:w="425" w:type="dxa"/>
            <w:vAlign w:val="center"/>
          </w:tcPr>
          <w:p w:rsidR="00C34F72" w:rsidRPr="00E9766D" w:rsidRDefault="008D7CAA" w:rsidP="00C34F72">
            <w:pPr>
              <w:autoSpaceDE/>
              <w:autoSpaceDN/>
              <w:jc w:val="center"/>
              <w:rPr>
                <w:sz w:val="16"/>
                <w:szCs w:val="16"/>
              </w:rPr>
            </w:pPr>
            <w:r w:rsidRPr="00E9766D">
              <w:rPr>
                <w:sz w:val="16"/>
                <w:szCs w:val="16"/>
              </w:rPr>
              <w:t>-</w:t>
            </w:r>
          </w:p>
        </w:tc>
        <w:tc>
          <w:tcPr>
            <w:tcW w:w="633" w:type="dxa"/>
            <w:vAlign w:val="center"/>
          </w:tcPr>
          <w:p w:rsidR="00C34F72" w:rsidRPr="00E9766D" w:rsidRDefault="00C34F72" w:rsidP="00C34F72">
            <w:pPr>
              <w:autoSpaceDE/>
              <w:autoSpaceDN/>
              <w:jc w:val="center"/>
              <w:rPr>
                <w:sz w:val="16"/>
                <w:szCs w:val="16"/>
              </w:rPr>
            </w:pPr>
          </w:p>
        </w:tc>
      </w:tr>
      <w:tr w:rsidR="00EC666F" w:rsidRPr="00244585" w:rsidTr="00070AF3">
        <w:tblPrEx>
          <w:tblCellMar>
            <w:top w:w="0" w:type="dxa"/>
            <w:bottom w:w="0" w:type="dxa"/>
          </w:tblCellMar>
        </w:tblPrEx>
        <w:trPr>
          <w:cantSplit/>
          <w:trHeight w:val="20"/>
          <w:jc w:val="center"/>
        </w:trPr>
        <w:tc>
          <w:tcPr>
            <w:tcW w:w="1202" w:type="dxa"/>
          </w:tcPr>
          <w:p w:rsidR="00EC666F" w:rsidRPr="00244585" w:rsidRDefault="00EC666F" w:rsidP="00D41429">
            <w:pPr>
              <w:autoSpaceDE/>
              <w:autoSpaceDN/>
              <w:spacing w:before="40"/>
              <w:jc w:val="center"/>
              <w:rPr>
                <w:sz w:val="16"/>
                <w:szCs w:val="16"/>
              </w:rPr>
            </w:pPr>
            <w:r w:rsidRPr="00244585">
              <w:rPr>
                <w:sz w:val="16"/>
                <w:szCs w:val="16"/>
              </w:rPr>
              <w:t>Среднее значение</w:t>
            </w:r>
          </w:p>
        </w:tc>
        <w:tc>
          <w:tcPr>
            <w:tcW w:w="851" w:type="dxa"/>
            <w:vAlign w:val="center"/>
          </w:tcPr>
          <w:p w:rsidR="00EC666F" w:rsidRPr="00E9766D" w:rsidRDefault="00EC666F" w:rsidP="008428DA">
            <w:pPr>
              <w:autoSpaceDE/>
              <w:autoSpaceDN/>
              <w:jc w:val="center"/>
              <w:rPr>
                <w:sz w:val="16"/>
                <w:szCs w:val="16"/>
              </w:rPr>
            </w:pPr>
            <w:r w:rsidRPr="00E9766D">
              <w:rPr>
                <w:sz w:val="16"/>
                <w:szCs w:val="16"/>
              </w:rPr>
              <w:t>0,0</w:t>
            </w:r>
            <w:r w:rsidR="008428DA" w:rsidRPr="00E9766D">
              <w:rPr>
                <w:sz w:val="16"/>
                <w:szCs w:val="16"/>
              </w:rPr>
              <w:t>3</w:t>
            </w:r>
          </w:p>
        </w:tc>
        <w:tc>
          <w:tcPr>
            <w:tcW w:w="992" w:type="dxa"/>
            <w:vAlign w:val="center"/>
          </w:tcPr>
          <w:p w:rsidR="00EC666F" w:rsidRPr="00E9766D" w:rsidRDefault="00EC666F" w:rsidP="00DE59CC">
            <w:pPr>
              <w:autoSpaceDE/>
              <w:autoSpaceDN/>
              <w:jc w:val="center"/>
              <w:rPr>
                <w:sz w:val="16"/>
                <w:szCs w:val="16"/>
              </w:rPr>
            </w:pPr>
            <w:r w:rsidRPr="00E9766D">
              <w:rPr>
                <w:sz w:val="16"/>
                <w:szCs w:val="16"/>
              </w:rPr>
              <w:t>0,</w:t>
            </w:r>
            <w:r w:rsidR="00DE59CC" w:rsidRPr="00E9766D">
              <w:rPr>
                <w:sz w:val="16"/>
                <w:szCs w:val="16"/>
              </w:rPr>
              <w:t>07</w:t>
            </w:r>
          </w:p>
        </w:tc>
        <w:tc>
          <w:tcPr>
            <w:tcW w:w="425" w:type="dxa"/>
          </w:tcPr>
          <w:p w:rsidR="00EC666F" w:rsidRPr="00E9766D" w:rsidRDefault="00A268AC" w:rsidP="00244585">
            <w:pPr>
              <w:jc w:val="center"/>
              <w:rPr>
                <w:sz w:val="16"/>
                <w:szCs w:val="16"/>
              </w:rPr>
            </w:pPr>
            <w:r w:rsidRPr="00E9766D">
              <w:rPr>
                <w:sz w:val="16"/>
                <w:szCs w:val="16"/>
              </w:rPr>
              <w:t>0,001</w:t>
            </w:r>
          </w:p>
        </w:tc>
        <w:tc>
          <w:tcPr>
            <w:tcW w:w="426" w:type="dxa"/>
          </w:tcPr>
          <w:p w:rsidR="00EC666F" w:rsidRPr="00E9766D" w:rsidRDefault="00A268AC" w:rsidP="002A3A5D">
            <w:pPr>
              <w:jc w:val="center"/>
              <w:rPr>
                <w:sz w:val="16"/>
                <w:szCs w:val="16"/>
              </w:rPr>
            </w:pPr>
            <w:r w:rsidRPr="00E9766D">
              <w:rPr>
                <w:sz w:val="16"/>
                <w:szCs w:val="16"/>
              </w:rPr>
              <w:t>0,0</w:t>
            </w:r>
            <w:r w:rsidR="002A3A5D" w:rsidRPr="00E9766D">
              <w:rPr>
                <w:sz w:val="16"/>
                <w:szCs w:val="16"/>
              </w:rPr>
              <w:t>06</w:t>
            </w:r>
          </w:p>
        </w:tc>
        <w:tc>
          <w:tcPr>
            <w:tcW w:w="567" w:type="dxa"/>
          </w:tcPr>
          <w:p w:rsidR="00EC666F" w:rsidRPr="00E9766D" w:rsidRDefault="00A268AC" w:rsidP="00244585">
            <w:pPr>
              <w:jc w:val="center"/>
              <w:rPr>
                <w:sz w:val="16"/>
                <w:szCs w:val="16"/>
              </w:rPr>
            </w:pPr>
            <w:r w:rsidRPr="00E9766D">
              <w:rPr>
                <w:sz w:val="16"/>
                <w:szCs w:val="16"/>
              </w:rPr>
              <w:t>0,001</w:t>
            </w:r>
            <w:r w:rsidR="002A3A5D" w:rsidRPr="00E9766D">
              <w:rPr>
                <w:sz w:val="16"/>
                <w:szCs w:val="16"/>
              </w:rPr>
              <w:t>5</w:t>
            </w:r>
          </w:p>
        </w:tc>
        <w:tc>
          <w:tcPr>
            <w:tcW w:w="567" w:type="dxa"/>
          </w:tcPr>
          <w:p w:rsidR="00EC666F" w:rsidRPr="00E9766D" w:rsidRDefault="00A268AC" w:rsidP="00244585">
            <w:pPr>
              <w:jc w:val="center"/>
              <w:rPr>
                <w:sz w:val="16"/>
                <w:szCs w:val="16"/>
              </w:rPr>
            </w:pPr>
            <w:r w:rsidRPr="00E9766D">
              <w:rPr>
                <w:sz w:val="16"/>
                <w:szCs w:val="16"/>
              </w:rPr>
              <w:t>0,001</w:t>
            </w:r>
            <w:r w:rsidR="002A3A5D" w:rsidRPr="00E9766D">
              <w:rPr>
                <w:sz w:val="16"/>
                <w:szCs w:val="16"/>
              </w:rPr>
              <w:t>5</w:t>
            </w:r>
          </w:p>
        </w:tc>
        <w:tc>
          <w:tcPr>
            <w:tcW w:w="567" w:type="dxa"/>
          </w:tcPr>
          <w:p w:rsidR="00EC666F" w:rsidRPr="00E9766D" w:rsidRDefault="00A268AC" w:rsidP="00244585">
            <w:pPr>
              <w:jc w:val="center"/>
              <w:rPr>
                <w:sz w:val="16"/>
                <w:szCs w:val="16"/>
              </w:rPr>
            </w:pPr>
            <w:r w:rsidRPr="00E9766D">
              <w:rPr>
                <w:sz w:val="16"/>
                <w:szCs w:val="16"/>
              </w:rPr>
              <w:t>0,005</w:t>
            </w:r>
            <w:r w:rsidR="00070AF3" w:rsidRPr="00E9766D">
              <w:rPr>
                <w:sz w:val="16"/>
                <w:szCs w:val="16"/>
              </w:rPr>
              <w:t>5</w:t>
            </w:r>
          </w:p>
        </w:tc>
        <w:tc>
          <w:tcPr>
            <w:tcW w:w="567" w:type="dxa"/>
          </w:tcPr>
          <w:p w:rsidR="00EC666F" w:rsidRPr="00E9766D" w:rsidRDefault="00A268AC" w:rsidP="00070AF3">
            <w:pPr>
              <w:jc w:val="center"/>
              <w:rPr>
                <w:sz w:val="16"/>
                <w:szCs w:val="16"/>
              </w:rPr>
            </w:pPr>
            <w:r w:rsidRPr="00E9766D">
              <w:rPr>
                <w:sz w:val="16"/>
                <w:szCs w:val="16"/>
              </w:rPr>
              <w:t>0,00</w:t>
            </w:r>
            <w:r w:rsidR="00070AF3" w:rsidRPr="00E9766D">
              <w:rPr>
                <w:sz w:val="16"/>
                <w:szCs w:val="16"/>
              </w:rPr>
              <w:t>65</w:t>
            </w:r>
          </w:p>
        </w:tc>
        <w:tc>
          <w:tcPr>
            <w:tcW w:w="425" w:type="dxa"/>
          </w:tcPr>
          <w:p w:rsidR="00EC666F" w:rsidRPr="00E9766D" w:rsidRDefault="00BB6121" w:rsidP="00244585">
            <w:pPr>
              <w:jc w:val="center"/>
              <w:rPr>
                <w:sz w:val="16"/>
                <w:szCs w:val="16"/>
              </w:rPr>
            </w:pPr>
            <w:r w:rsidRPr="00E9766D">
              <w:rPr>
                <w:sz w:val="16"/>
                <w:szCs w:val="16"/>
              </w:rPr>
              <w:t>0,005</w:t>
            </w:r>
          </w:p>
        </w:tc>
        <w:tc>
          <w:tcPr>
            <w:tcW w:w="567" w:type="dxa"/>
          </w:tcPr>
          <w:p w:rsidR="00EC666F" w:rsidRPr="00E9766D" w:rsidRDefault="00BB6121" w:rsidP="00070AF3">
            <w:pPr>
              <w:jc w:val="center"/>
              <w:rPr>
                <w:sz w:val="16"/>
                <w:szCs w:val="16"/>
              </w:rPr>
            </w:pPr>
            <w:r w:rsidRPr="00E9766D">
              <w:rPr>
                <w:sz w:val="16"/>
                <w:szCs w:val="16"/>
              </w:rPr>
              <w:t>0,01</w:t>
            </w:r>
            <w:r w:rsidR="00070AF3" w:rsidRPr="00E9766D">
              <w:rPr>
                <w:sz w:val="16"/>
                <w:szCs w:val="16"/>
              </w:rPr>
              <w:t>05</w:t>
            </w:r>
          </w:p>
        </w:tc>
        <w:tc>
          <w:tcPr>
            <w:tcW w:w="425" w:type="dxa"/>
          </w:tcPr>
          <w:p w:rsidR="00EC666F" w:rsidRPr="00E9766D" w:rsidRDefault="00BB6121" w:rsidP="00244585">
            <w:pPr>
              <w:jc w:val="center"/>
              <w:rPr>
                <w:sz w:val="16"/>
                <w:szCs w:val="16"/>
              </w:rPr>
            </w:pPr>
            <w:r w:rsidRPr="00E9766D">
              <w:rPr>
                <w:sz w:val="16"/>
                <w:szCs w:val="16"/>
              </w:rPr>
              <w:t>0,006</w:t>
            </w:r>
          </w:p>
        </w:tc>
        <w:tc>
          <w:tcPr>
            <w:tcW w:w="425" w:type="dxa"/>
          </w:tcPr>
          <w:p w:rsidR="00EC666F" w:rsidRPr="00E9766D" w:rsidRDefault="00EC666F" w:rsidP="00D85CD5">
            <w:pPr>
              <w:jc w:val="center"/>
              <w:rPr>
                <w:sz w:val="16"/>
                <w:szCs w:val="16"/>
              </w:rPr>
            </w:pPr>
            <w:r w:rsidRPr="00E9766D">
              <w:rPr>
                <w:sz w:val="16"/>
                <w:szCs w:val="16"/>
              </w:rPr>
              <w:t>1,0</w:t>
            </w:r>
          </w:p>
        </w:tc>
        <w:tc>
          <w:tcPr>
            <w:tcW w:w="426" w:type="dxa"/>
          </w:tcPr>
          <w:p w:rsidR="00EC666F" w:rsidRPr="00E9766D" w:rsidRDefault="00BB6121" w:rsidP="00BB6121">
            <w:pPr>
              <w:jc w:val="center"/>
              <w:rPr>
                <w:sz w:val="16"/>
                <w:szCs w:val="16"/>
              </w:rPr>
            </w:pPr>
            <w:r w:rsidRPr="00E9766D">
              <w:rPr>
                <w:sz w:val="16"/>
                <w:szCs w:val="16"/>
              </w:rPr>
              <w:t>0,032</w:t>
            </w:r>
          </w:p>
        </w:tc>
        <w:tc>
          <w:tcPr>
            <w:tcW w:w="567" w:type="dxa"/>
          </w:tcPr>
          <w:p w:rsidR="00EC666F" w:rsidRPr="00E9766D" w:rsidRDefault="00BB6121" w:rsidP="00070AF3">
            <w:pPr>
              <w:jc w:val="center"/>
              <w:rPr>
                <w:sz w:val="16"/>
                <w:szCs w:val="16"/>
              </w:rPr>
            </w:pPr>
            <w:r w:rsidRPr="00E9766D">
              <w:rPr>
                <w:sz w:val="16"/>
                <w:szCs w:val="16"/>
              </w:rPr>
              <w:t>0,00</w:t>
            </w:r>
            <w:r w:rsidR="00070AF3" w:rsidRPr="00E9766D">
              <w:rPr>
                <w:sz w:val="16"/>
                <w:szCs w:val="16"/>
              </w:rPr>
              <w:t>75</w:t>
            </w:r>
          </w:p>
        </w:tc>
        <w:tc>
          <w:tcPr>
            <w:tcW w:w="425" w:type="dxa"/>
          </w:tcPr>
          <w:p w:rsidR="00EC666F" w:rsidRPr="00E9766D" w:rsidRDefault="00EC666F" w:rsidP="00D85CD5">
            <w:pPr>
              <w:jc w:val="center"/>
              <w:rPr>
                <w:sz w:val="16"/>
                <w:szCs w:val="16"/>
              </w:rPr>
            </w:pPr>
            <w:r w:rsidRPr="00E9766D">
              <w:rPr>
                <w:sz w:val="16"/>
                <w:szCs w:val="16"/>
              </w:rPr>
              <w:t>5,0</w:t>
            </w:r>
          </w:p>
        </w:tc>
        <w:tc>
          <w:tcPr>
            <w:tcW w:w="633" w:type="dxa"/>
          </w:tcPr>
          <w:p w:rsidR="00EC666F" w:rsidRPr="00E9766D" w:rsidRDefault="001F6447" w:rsidP="002C4C51">
            <w:pPr>
              <w:jc w:val="center"/>
              <w:rPr>
                <w:sz w:val="16"/>
                <w:szCs w:val="16"/>
              </w:rPr>
            </w:pPr>
            <w:r w:rsidRPr="00E9766D">
              <w:rPr>
                <w:sz w:val="16"/>
                <w:szCs w:val="16"/>
              </w:rPr>
              <w:t>0,</w:t>
            </w:r>
            <w:r w:rsidR="002C4C51" w:rsidRPr="00E9766D">
              <w:rPr>
                <w:sz w:val="16"/>
                <w:szCs w:val="16"/>
              </w:rPr>
              <w:t>10</w:t>
            </w:r>
          </w:p>
        </w:tc>
      </w:tr>
      <w:tr w:rsidR="00244585" w:rsidRPr="00244585" w:rsidTr="00070AF3">
        <w:tblPrEx>
          <w:tblCellMar>
            <w:top w:w="0" w:type="dxa"/>
            <w:bottom w:w="0" w:type="dxa"/>
          </w:tblCellMar>
        </w:tblPrEx>
        <w:trPr>
          <w:cantSplit/>
          <w:trHeight w:val="20"/>
          <w:jc w:val="center"/>
        </w:trPr>
        <w:tc>
          <w:tcPr>
            <w:tcW w:w="1202" w:type="dxa"/>
          </w:tcPr>
          <w:p w:rsidR="00EC666F" w:rsidRPr="00244585" w:rsidRDefault="00EC666F" w:rsidP="00D41429">
            <w:pPr>
              <w:autoSpaceDE/>
              <w:autoSpaceDN/>
              <w:spacing w:before="40"/>
              <w:jc w:val="center"/>
              <w:rPr>
                <w:sz w:val="16"/>
                <w:szCs w:val="16"/>
              </w:rPr>
            </w:pPr>
            <w:r w:rsidRPr="00244585">
              <w:rPr>
                <w:sz w:val="16"/>
                <w:szCs w:val="16"/>
              </w:rPr>
              <w:t>Максимум</w:t>
            </w:r>
          </w:p>
        </w:tc>
        <w:tc>
          <w:tcPr>
            <w:tcW w:w="851" w:type="dxa"/>
            <w:vAlign w:val="center"/>
          </w:tcPr>
          <w:p w:rsidR="00EC666F" w:rsidRPr="00E9766D" w:rsidRDefault="00EC666F" w:rsidP="002B140F">
            <w:pPr>
              <w:autoSpaceDE/>
              <w:autoSpaceDN/>
              <w:jc w:val="center"/>
              <w:rPr>
                <w:sz w:val="16"/>
                <w:szCs w:val="16"/>
              </w:rPr>
            </w:pPr>
            <w:r w:rsidRPr="00E9766D">
              <w:rPr>
                <w:sz w:val="16"/>
                <w:szCs w:val="16"/>
              </w:rPr>
              <w:t>0,07</w:t>
            </w:r>
          </w:p>
        </w:tc>
        <w:tc>
          <w:tcPr>
            <w:tcW w:w="992" w:type="dxa"/>
            <w:vAlign w:val="center"/>
          </w:tcPr>
          <w:p w:rsidR="00EC666F" w:rsidRPr="00E9766D" w:rsidRDefault="00EC666F" w:rsidP="00A268AC">
            <w:pPr>
              <w:autoSpaceDE/>
              <w:autoSpaceDN/>
              <w:jc w:val="center"/>
              <w:rPr>
                <w:sz w:val="16"/>
                <w:szCs w:val="16"/>
              </w:rPr>
            </w:pPr>
            <w:r w:rsidRPr="00E9766D">
              <w:rPr>
                <w:sz w:val="16"/>
                <w:szCs w:val="16"/>
              </w:rPr>
              <w:t>0,2</w:t>
            </w:r>
            <w:r w:rsidR="00A268AC" w:rsidRPr="00E9766D">
              <w:rPr>
                <w:sz w:val="16"/>
                <w:szCs w:val="16"/>
              </w:rPr>
              <w:t>5</w:t>
            </w:r>
          </w:p>
        </w:tc>
        <w:tc>
          <w:tcPr>
            <w:tcW w:w="425" w:type="dxa"/>
          </w:tcPr>
          <w:p w:rsidR="00EC666F" w:rsidRPr="00E9766D" w:rsidRDefault="00BB6121" w:rsidP="00244585">
            <w:pPr>
              <w:jc w:val="center"/>
              <w:rPr>
                <w:sz w:val="16"/>
                <w:szCs w:val="16"/>
              </w:rPr>
            </w:pPr>
            <w:r w:rsidRPr="00E9766D">
              <w:rPr>
                <w:sz w:val="16"/>
                <w:szCs w:val="16"/>
              </w:rPr>
              <w:t>0,001</w:t>
            </w:r>
          </w:p>
        </w:tc>
        <w:tc>
          <w:tcPr>
            <w:tcW w:w="426" w:type="dxa"/>
          </w:tcPr>
          <w:p w:rsidR="00EC666F" w:rsidRPr="00E9766D" w:rsidRDefault="00BB6121" w:rsidP="00244585">
            <w:pPr>
              <w:jc w:val="center"/>
              <w:rPr>
                <w:sz w:val="16"/>
                <w:szCs w:val="16"/>
              </w:rPr>
            </w:pPr>
            <w:r w:rsidRPr="00E9766D">
              <w:rPr>
                <w:sz w:val="16"/>
                <w:szCs w:val="16"/>
              </w:rPr>
              <w:t>0,01</w:t>
            </w:r>
            <w:r w:rsidR="002A3A5D" w:rsidRPr="00E9766D">
              <w:rPr>
                <w:sz w:val="16"/>
                <w:szCs w:val="16"/>
              </w:rPr>
              <w:t>0</w:t>
            </w:r>
          </w:p>
        </w:tc>
        <w:tc>
          <w:tcPr>
            <w:tcW w:w="567" w:type="dxa"/>
          </w:tcPr>
          <w:p w:rsidR="00EC666F" w:rsidRPr="00E9766D" w:rsidRDefault="00BB6121" w:rsidP="00244585">
            <w:pPr>
              <w:jc w:val="center"/>
              <w:rPr>
                <w:sz w:val="16"/>
                <w:szCs w:val="16"/>
              </w:rPr>
            </w:pPr>
            <w:r w:rsidRPr="00E9766D">
              <w:rPr>
                <w:sz w:val="16"/>
                <w:szCs w:val="16"/>
              </w:rPr>
              <w:t>0,002</w:t>
            </w:r>
          </w:p>
        </w:tc>
        <w:tc>
          <w:tcPr>
            <w:tcW w:w="567" w:type="dxa"/>
          </w:tcPr>
          <w:p w:rsidR="00EC666F" w:rsidRPr="00E9766D" w:rsidRDefault="00BB6121" w:rsidP="00244585">
            <w:pPr>
              <w:jc w:val="center"/>
              <w:rPr>
                <w:sz w:val="16"/>
                <w:szCs w:val="16"/>
              </w:rPr>
            </w:pPr>
            <w:r w:rsidRPr="00E9766D">
              <w:rPr>
                <w:sz w:val="16"/>
                <w:szCs w:val="16"/>
              </w:rPr>
              <w:t>0,002</w:t>
            </w:r>
          </w:p>
        </w:tc>
        <w:tc>
          <w:tcPr>
            <w:tcW w:w="567" w:type="dxa"/>
          </w:tcPr>
          <w:p w:rsidR="00EC666F" w:rsidRPr="00E9766D" w:rsidRDefault="00BB6121" w:rsidP="00244585">
            <w:pPr>
              <w:jc w:val="center"/>
              <w:rPr>
                <w:sz w:val="16"/>
                <w:szCs w:val="16"/>
              </w:rPr>
            </w:pPr>
            <w:r w:rsidRPr="00E9766D">
              <w:rPr>
                <w:sz w:val="16"/>
                <w:szCs w:val="16"/>
              </w:rPr>
              <w:t>0,006</w:t>
            </w:r>
          </w:p>
        </w:tc>
        <w:tc>
          <w:tcPr>
            <w:tcW w:w="567" w:type="dxa"/>
          </w:tcPr>
          <w:p w:rsidR="00EC666F" w:rsidRPr="00E9766D" w:rsidRDefault="00BB6121" w:rsidP="00244585">
            <w:pPr>
              <w:jc w:val="center"/>
              <w:rPr>
                <w:sz w:val="16"/>
                <w:szCs w:val="16"/>
              </w:rPr>
            </w:pPr>
            <w:r w:rsidRPr="00E9766D">
              <w:rPr>
                <w:sz w:val="16"/>
                <w:szCs w:val="16"/>
              </w:rPr>
              <w:t>0,007</w:t>
            </w:r>
          </w:p>
        </w:tc>
        <w:tc>
          <w:tcPr>
            <w:tcW w:w="425" w:type="dxa"/>
          </w:tcPr>
          <w:p w:rsidR="00EC666F" w:rsidRPr="00E9766D" w:rsidRDefault="00BB6121" w:rsidP="00244585">
            <w:pPr>
              <w:jc w:val="center"/>
              <w:rPr>
                <w:sz w:val="16"/>
                <w:szCs w:val="16"/>
              </w:rPr>
            </w:pPr>
            <w:r w:rsidRPr="00E9766D">
              <w:rPr>
                <w:sz w:val="16"/>
                <w:szCs w:val="16"/>
              </w:rPr>
              <w:t>0,005</w:t>
            </w:r>
          </w:p>
        </w:tc>
        <w:tc>
          <w:tcPr>
            <w:tcW w:w="567" w:type="dxa"/>
          </w:tcPr>
          <w:p w:rsidR="00EC666F" w:rsidRPr="00E9766D" w:rsidRDefault="001F6447" w:rsidP="00244585">
            <w:pPr>
              <w:jc w:val="center"/>
              <w:rPr>
                <w:sz w:val="16"/>
                <w:szCs w:val="16"/>
              </w:rPr>
            </w:pPr>
            <w:r w:rsidRPr="00E9766D">
              <w:rPr>
                <w:sz w:val="16"/>
                <w:szCs w:val="16"/>
              </w:rPr>
              <w:t>0,011</w:t>
            </w:r>
          </w:p>
        </w:tc>
        <w:tc>
          <w:tcPr>
            <w:tcW w:w="425" w:type="dxa"/>
          </w:tcPr>
          <w:p w:rsidR="00EC666F" w:rsidRPr="00E9766D" w:rsidRDefault="001F6447" w:rsidP="00244585">
            <w:pPr>
              <w:jc w:val="center"/>
              <w:rPr>
                <w:sz w:val="16"/>
                <w:szCs w:val="16"/>
              </w:rPr>
            </w:pPr>
            <w:r w:rsidRPr="00E9766D">
              <w:rPr>
                <w:sz w:val="16"/>
                <w:szCs w:val="16"/>
              </w:rPr>
              <w:t>0,010</w:t>
            </w:r>
          </w:p>
        </w:tc>
        <w:tc>
          <w:tcPr>
            <w:tcW w:w="425" w:type="dxa"/>
          </w:tcPr>
          <w:p w:rsidR="00EC666F" w:rsidRPr="00E9766D" w:rsidRDefault="00EC666F" w:rsidP="00D85CD5">
            <w:pPr>
              <w:jc w:val="center"/>
              <w:rPr>
                <w:sz w:val="16"/>
                <w:szCs w:val="16"/>
              </w:rPr>
            </w:pPr>
            <w:r w:rsidRPr="00E9766D">
              <w:rPr>
                <w:sz w:val="16"/>
                <w:szCs w:val="16"/>
              </w:rPr>
              <w:t>1,0</w:t>
            </w:r>
          </w:p>
        </w:tc>
        <w:tc>
          <w:tcPr>
            <w:tcW w:w="426" w:type="dxa"/>
          </w:tcPr>
          <w:p w:rsidR="00EC666F" w:rsidRPr="00E9766D" w:rsidRDefault="001F6447" w:rsidP="00D85CD5">
            <w:pPr>
              <w:jc w:val="center"/>
              <w:rPr>
                <w:sz w:val="16"/>
                <w:szCs w:val="16"/>
              </w:rPr>
            </w:pPr>
            <w:r w:rsidRPr="00E9766D">
              <w:rPr>
                <w:sz w:val="16"/>
                <w:szCs w:val="16"/>
              </w:rPr>
              <w:t>0,032</w:t>
            </w:r>
          </w:p>
        </w:tc>
        <w:tc>
          <w:tcPr>
            <w:tcW w:w="567" w:type="dxa"/>
          </w:tcPr>
          <w:p w:rsidR="00EC666F" w:rsidRPr="00E9766D" w:rsidRDefault="001F6447" w:rsidP="001F6447">
            <w:pPr>
              <w:jc w:val="center"/>
              <w:rPr>
                <w:sz w:val="16"/>
                <w:szCs w:val="16"/>
              </w:rPr>
            </w:pPr>
            <w:r w:rsidRPr="00E9766D">
              <w:rPr>
                <w:sz w:val="16"/>
                <w:szCs w:val="16"/>
              </w:rPr>
              <w:t>0,008</w:t>
            </w:r>
          </w:p>
        </w:tc>
        <w:tc>
          <w:tcPr>
            <w:tcW w:w="425" w:type="dxa"/>
          </w:tcPr>
          <w:p w:rsidR="00EC666F" w:rsidRPr="00E9766D" w:rsidRDefault="00EC666F" w:rsidP="00D85CD5">
            <w:pPr>
              <w:jc w:val="center"/>
              <w:rPr>
                <w:sz w:val="16"/>
                <w:szCs w:val="16"/>
              </w:rPr>
            </w:pPr>
            <w:r w:rsidRPr="00E9766D">
              <w:rPr>
                <w:sz w:val="16"/>
                <w:szCs w:val="16"/>
              </w:rPr>
              <w:t>5,0</w:t>
            </w:r>
          </w:p>
        </w:tc>
        <w:tc>
          <w:tcPr>
            <w:tcW w:w="633" w:type="dxa"/>
          </w:tcPr>
          <w:p w:rsidR="00EC666F" w:rsidRPr="00E9766D" w:rsidRDefault="001F6447" w:rsidP="002C4C51">
            <w:pPr>
              <w:jc w:val="center"/>
              <w:rPr>
                <w:sz w:val="16"/>
                <w:szCs w:val="16"/>
              </w:rPr>
            </w:pPr>
            <w:r w:rsidRPr="00E9766D">
              <w:rPr>
                <w:sz w:val="16"/>
                <w:szCs w:val="16"/>
              </w:rPr>
              <w:t>0,1</w:t>
            </w:r>
            <w:r w:rsidR="002C4C51" w:rsidRPr="00E9766D">
              <w:rPr>
                <w:sz w:val="16"/>
                <w:szCs w:val="16"/>
              </w:rPr>
              <w:t>4</w:t>
            </w:r>
          </w:p>
        </w:tc>
      </w:tr>
    </w:tbl>
    <w:p w:rsidR="0069764B" w:rsidRDefault="0069764B" w:rsidP="0069764B">
      <w:pPr>
        <w:jc w:val="both"/>
        <w:rPr>
          <w:bCs/>
          <w:sz w:val="22"/>
          <w:szCs w:val="22"/>
        </w:rPr>
      </w:pPr>
    </w:p>
    <w:p w:rsidR="009D3261" w:rsidRPr="006F4041" w:rsidRDefault="009D3261" w:rsidP="0069764B">
      <w:pPr>
        <w:jc w:val="both"/>
        <w:rPr>
          <w:bCs/>
          <w:sz w:val="22"/>
          <w:szCs w:val="22"/>
        </w:rPr>
      </w:pPr>
    </w:p>
    <w:p w:rsidR="007913F6" w:rsidRPr="007B701D" w:rsidRDefault="007913F6" w:rsidP="007913F6">
      <w:pPr>
        <w:jc w:val="both"/>
        <w:rPr>
          <w:b/>
          <w:bCs/>
        </w:rPr>
      </w:pPr>
      <w:r w:rsidRPr="007B701D">
        <w:rPr>
          <w:b/>
          <w:bCs/>
        </w:rPr>
        <w:t>3.5. Удельная активность радиоактивных веществ в пищевых продуктах, Бк/кг</w:t>
      </w:r>
    </w:p>
    <w:p w:rsidR="00F507C3" w:rsidRPr="00134732" w:rsidRDefault="00F507C3" w:rsidP="007913F6">
      <w:pPr>
        <w:jc w:val="both"/>
        <w:rPr>
          <w:bCs/>
          <w:sz w:val="22"/>
          <w:szCs w:val="2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709"/>
        <w:gridCol w:w="1276"/>
        <w:gridCol w:w="896"/>
        <w:gridCol w:w="896"/>
        <w:gridCol w:w="759"/>
        <w:gridCol w:w="1276"/>
        <w:gridCol w:w="871"/>
        <w:gridCol w:w="972"/>
      </w:tblGrid>
      <w:tr w:rsidR="00F507C3" w:rsidRPr="00134732" w:rsidTr="00F507C3">
        <w:tblPrEx>
          <w:tblCellMar>
            <w:top w:w="0" w:type="dxa"/>
            <w:bottom w:w="0" w:type="dxa"/>
          </w:tblCellMar>
        </w:tblPrEx>
        <w:trPr>
          <w:cantSplit/>
        </w:trPr>
        <w:tc>
          <w:tcPr>
            <w:tcW w:w="2296" w:type="dxa"/>
            <w:vMerge w:val="restart"/>
            <w:vAlign w:val="center"/>
          </w:tcPr>
          <w:p w:rsidR="00F507C3" w:rsidRPr="000F0EE9" w:rsidRDefault="00F507C3" w:rsidP="00ED1411">
            <w:pPr>
              <w:autoSpaceDE/>
              <w:autoSpaceDN/>
              <w:jc w:val="center"/>
            </w:pPr>
            <w:r w:rsidRPr="000F0EE9">
              <w:t>Пищевые продукты</w:t>
            </w:r>
            <w:r w:rsidR="002B140F" w:rsidRPr="000F0EE9">
              <w:t>*</w:t>
            </w:r>
            <w:r w:rsidR="00724689" w:rsidRPr="000F0EE9">
              <w:t>’**</w:t>
            </w:r>
          </w:p>
        </w:tc>
        <w:tc>
          <w:tcPr>
            <w:tcW w:w="3777" w:type="dxa"/>
            <w:gridSpan w:val="4"/>
          </w:tcPr>
          <w:p w:rsidR="00F507C3" w:rsidRPr="000F0EE9" w:rsidRDefault="00F507C3" w:rsidP="00F507C3">
            <w:pPr>
              <w:autoSpaceDE/>
              <w:autoSpaceDN/>
              <w:jc w:val="center"/>
            </w:pPr>
            <w:r w:rsidRPr="000F0EE9">
              <w:rPr>
                <w:vertAlign w:val="superscript"/>
              </w:rPr>
              <w:t>137</w:t>
            </w:r>
            <w:r w:rsidRPr="000F0EE9">
              <w:t>Cs</w:t>
            </w:r>
          </w:p>
        </w:tc>
        <w:tc>
          <w:tcPr>
            <w:tcW w:w="3878" w:type="dxa"/>
            <w:gridSpan w:val="4"/>
          </w:tcPr>
          <w:p w:rsidR="00F507C3" w:rsidRPr="000F0EE9" w:rsidRDefault="00F507C3" w:rsidP="00F507C3">
            <w:pPr>
              <w:autoSpaceDE/>
              <w:autoSpaceDN/>
              <w:jc w:val="center"/>
            </w:pPr>
            <w:r w:rsidRPr="000F0EE9">
              <w:rPr>
                <w:vertAlign w:val="superscript"/>
              </w:rPr>
              <w:t>90</w:t>
            </w:r>
            <w:r w:rsidRPr="000F0EE9">
              <w:t>Sr</w:t>
            </w:r>
          </w:p>
        </w:tc>
      </w:tr>
      <w:tr w:rsidR="00F507C3" w:rsidRPr="00134732" w:rsidTr="00F507C3">
        <w:tblPrEx>
          <w:tblCellMar>
            <w:top w:w="0" w:type="dxa"/>
            <w:bottom w:w="0" w:type="dxa"/>
          </w:tblCellMar>
        </w:tblPrEx>
        <w:trPr>
          <w:cantSplit/>
        </w:trPr>
        <w:tc>
          <w:tcPr>
            <w:tcW w:w="2296" w:type="dxa"/>
            <w:vMerge/>
          </w:tcPr>
          <w:p w:rsidR="00F507C3" w:rsidRPr="000F0EE9" w:rsidRDefault="00F507C3" w:rsidP="00F507C3">
            <w:pPr>
              <w:autoSpaceDE/>
              <w:autoSpaceDN/>
              <w:jc w:val="center"/>
            </w:pPr>
          </w:p>
        </w:tc>
        <w:tc>
          <w:tcPr>
            <w:tcW w:w="1985" w:type="dxa"/>
            <w:gridSpan w:val="2"/>
          </w:tcPr>
          <w:p w:rsidR="00F507C3" w:rsidRPr="000F0EE9" w:rsidRDefault="00F507C3" w:rsidP="00F507C3">
            <w:pPr>
              <w:autoSpaceDE/>
              <w:autoSpaceDN/>
              <w:jc w:val="center"/>
              <w:rPr>
                <w:sz w:val="16"/>
              </w:rPr>
            </w:pPr>
            <w:r w:rsidRPr="000F0EE9">
              <w:rPr>
                <w:sz w:val="16"/>
              </w:rPr>
              <w:t xml:space="preserve">Число исследованных проб </w:t>
            </w:r>
          </w:p>
        </w:tc>
        <w:tc>
          <w:tcPr>
            <w:tcW w:w="1792" w:type="dxa"/>
            <w:gridSpan w:val="2"/>
          </w:tcPr>
          <w:p w:rsidR="00F507C3" w:rsidRPr="000F0EE9" w:rsidRDefault="00F507C3" w:rsidP="00F507C3">
            <w:pPr>
              <w:autoSpaceDE/>
              <w:autoSpaceDN/>
              <w:jc w:val="center"/>
              <w:rPr>
                <w:sz w:val="18"/>
              </w:rPr>
            </w:pPr>
            <w:r w:rsidRPr="000F0EE9">
              <w:rPr>
                <w:sz w:val="18"/>
              </w:rPr>
              <w:t>Удельная активность</w:t>
            </w:r>
          </w:p>
        </w:tc>
        <w:tc>
          <w:tcPr>
            <w:tcW w:w="2035" w:type="dxa"/>
            <w:gridSpan w:val="2"/>
          </w:tcPr>
          <w:p w:rsidR="00F507C3" w:rsidRPr="000F0EE9" w:rsidRDefault="00F507C3" w:rsidP="00F507C3">
            <w:pPr>
              <w:autoSpaceDE/>
              <w:autoSpaceDN/>
              <w:jc w:val="center"/>
              <w:rPr>
                <w:sz w:val="16"/>
              </w:rPr>
            </w:pPr>
            <w:r w:rsidRPr="000F0EE9">
              <w:rPr>
                <w:sz w:val="16"/>
              </w:rPr>
              <w:t xml:space="preserve">Число исследованных проб </w:t>
            </w:r>
          </w:p>
        </w:tc>
        <w:tc>
          <w:tcPr>
            <w:tcW w:w="1843" w:type="dxa"/>
            <w:gridSpan w:val="2"/>
          </w:tcPr>
          <w:p w:rsidR="00F507C3" w:rsidRPr="000F0EE9" w:rsidRDefault="00F507C3" w:rsidP="00F507C3">
            <w:pPr>
              <w:autoSpaceDE/>
              <w:autoSpaceDN/>
              <w:jc w:val="center"/>
              <w:rPr>
                <w:sz w:val="18"/>
              </w:rPr>
            </w:pPr>
            <w:r w:rsidRPr="000F0EE9">
              <w:rPr>
                <w:sz w:val="18"/>
              </w:rPr>
              <w:t>Удельная активность</w:t>
            </w:r>
          </w:p>
        </w:tc>
      </w:tr>
      <w:tr w:rsidR="00F507C3" w:rsidRPr="00134732" w:rsidTr="00F507C3">
        <w:tblPrEx>
          <w:tblCellMar>
            <w:top w:w="0" w:type="dxa"/>
            <w:bottom w:w="0" w:type="dxa"/>
          </w:tblCellMar>
        </w:tblPrEx>
        <w:trPr>
          <w:cantSplit/>
        </w:trPr>
        <w:tc>
          <w:tcPr>
            <w:tcW w:w="2296" w:type="dxa"/>
            <w:vMerge/>
          </w:tcPr>
          <w:p w:rsidR="00F507C3" w:rsidRPr="000F0EE9" w:rsidRDefault="00F507C3" w:rsidP="00F507C3">
            <w:pPr>
              <w:autoSpaceDE/>
              <w:autoSpaceDN/>
              <w:jc w:val="both"/>
              <w:rPr>
                <w:sz w:val="22"/>
              </w:rPr>
            </w:pPr>
          </w:p>
        </w:tc>
        <w:tc>
          <w:tcPr>
            <w:tcW w:w="709" w:type="dxa"/>
          </w:tcPr>
          <w:p w:rsidR="00F507C3" w:rsidRPr="000F0EE9" w:rsidRDefault="00F507C3" w:rsidP="00F507C3">
            <w:pPr>
              <w:autoSpaceDE/>
              <w:autoSpaceDN/>
              <w:spacing w:before="120"/>
              <w:jc w:val="center"/>
            </w:pPr>
            <w:r w:rsidRPr="000F0EE9">
              <w:t>Всего</w:t>
            </w:r>
          </w:p>
        </w:tc>
        <w:tc>
          <w:tcPr>
            <w:tcW w:w="1276" w:type="dxa"/>
          </w:tcPr>
          <w:p w:rsidR="00F507C3" w:rsidRPr="000F0EE9" w:rsidRDefault="00F507C3" w:rsidP="00F507C3">
            <w:pPr>
              <w:autoSpaceDE/>
              <w:autoSpaceDN/>
              <w:jc w:val="center"/>
              <w:rPr>
                <w:sz w:val="16"/>
              </w:rPr>
            </w:pPr>
            <w:r w:rsidRPr="000F0EE9">
              <w:rPr>
                <w:sz w:val="18"/>
              </w:rPr>
              <w:t>с превышением гигиенических нормативов</w:t>
            </w:r>
          </w:p>
        </w:tc>
        <w:tc>
          <w:tcPr>
            <w:tcW w:w="896" w:type="dxa"/>
          </w:tcPr>
          <w:p w:rsidR="00F507C3" w:rsidRPr="000F0EE9" w:rsidRDefault="00F507C3" w:rsidP="00F507C3">
            <w:pPr>
              <w:autoSpaceDE/>
              <w:autoSpaceDN/>
              <w:spacing w:before="120"/>
              <w:jc w:val="center"/>
            </w:pPr>
            <w:r w:rsidRPr="000F0EE9">
              <w:t>Средняя</w:t>
            </w:r>
          </w:p>
        </w:tc>
        <w:tc>
          <w:tcPr>
            <w:tcW w:w="896" w:type="dxa"/>
          </w:tcPr>
          <w:p w:rsidR="00F507C3" w:rsidRPr="000F0EE9" w:rsidRDefault="00F507C3" w:rsidP="00F507C3">
            <w:pPr>
              <w:autoSpaceDE/>
              <w:autoSpaceDN/>
              <w:spacing w:before="120"/>
              <w:jc w:val="center"/>
            </w:pPr>
            <w:r w:rsidRPr="000F0EE9">
              <w:t>Макс.</w:t>
            </w:r>
          </w:p>
        </w:tc>
        <w:tc>
          <w:tcPr>
            <w:tcW w:w="759" w:type="dxa"/>
          </w:tcPr>
          <w:p w:rsidR="00F507C3" w:rsidRPr="000F0EE9" w:rsidRDefault="00F507C3" w:rsidP="00F507C3">
            <w:pPr>
              <w:autoSpaceDE/>
              <w:autoSpaceDN/>
              <w:spacing w:before="120"/>
              <w:jc w:val="center"/>
            </w:pPr>
            <w:r w:rsidRPr="000F0EE9">
              <w:t>Всего</w:t>
            </w:r>
          </w:p>
        </w:tc>
        <w:tc>
          <w:tcPr>
            <w:tcW w:w="1276" w:type="dxa"/>
          </w:tcPr>
          <w:p w:rsidR="00F507C3" w:rsidRPr="000F0EE9" w:rsidRDefault="00F507C3" w:rsidP="00F507C3">
            <w:pPr>
              <w:autoSpaceDE/>
              <w:autoSpaceDN/>
              <w:jc w:val="center"/>
              <w:rPr>
                <w:sz w:val="16"/>
              </w:rPr>
            </w:pPr>
            <w:r w:rsidRPr="000F0EE9">
              <w:rPr>
                <w:sz w:val="18"/>
              </w:rPr>
              <w:t>с превышением гигиенических нормативов</w:t>
            </w:r>
          </w:p>
        </w:tc>
        <w:tc>
          <w:tcPr>
            <w:tcW w:w="871" w:type="dxa"/>
          </w:tcPr>
          <w:p w:rsidR="00F507C3" w:rsidRPr="000F0EE9" w:rsidRDefault="00F507C3" w:rsidP="00F507C3">
            <w:pPr>
              <w:autoSpaceDE/>
              <w:autoSpaceDN/>
              <w:spacing w:before="120"/>
              <w:jc w:val="center"/>
            </w:pPr>
            <w:r w:rsidRPr="000F0EE9">
              <w:t>Средняя</w:t>
            </w:r>
          </w:p>
        </w:tc>
        <w:tc>
          <w:tcPr>
            <w:tcW w:w="972" w:type="dxa"/>
          </w:tcPr>
          <w:p w:rsidR="00F507C3" w:rsidRPr="000F0EE9" w:rsidRDefault="00F507C3" w:rsidP="00F507C3">
            <w:pPr>
              <w:autoSpaceDE/>
              <w:autoSpaceDN/>
              <w:spacing w:before="120"/>
              <w:jc w:val="center"/>
            </w:pPr>
            <w:r w:rsidRPr="000F0EE9">
              <w:t>Макс.</w:t>
            </w:r>
          </w:p>
        </w:tc>
      </w:tr>
      <w:tr w:rsidR="00507502" w:rsidRPr="001440AA" w:rsidTr="00F507C3">
        <w:tblPrEx>
          <w:tblCellMar>
            <w:top w:w="0" w:type="dxa"/>
            <w:bottom w:w="0" w:type="dxa"/>
          </w:tblCellMar>
        </w:tblPrEx>
        <w:trPr>
          <w:cantSplit/>
        </w:trPr>
        <w:tc>
          <w:tcPr>
            <w:tcW w:w="2296" w:type="dxa"/>
          </w:tcPr>
          <w:p w:rsidR="00507502" w:rsidRPr="000F0EE9" w:rsidRDefault="00507502" w:rsidP="00F507C3">
            <w:pPr>
              <w:autoSpaceDE/>
              <w:autoSpaceDN/>
              <w:jc w:val="both"/>
            </w:pPr>
            <w:r w:rsidRPr="000F0EE9">
              <w:t>Рыба</w:t>
            </w:r>
          </w:p>
        </w:tc>
        <w:tc>
          <w:tcPr>
            <w:tcW w:w="709" w:type="dxa"/>
          </w:tcPr>
          <w:p w:rsidR="00507502" w:rsidRPr="00E9766D" w:rsidRDefault="00F1488D" w:rsidP="002712AB">
            <w:pPr>
              <w:autoSpaceDE/>
              <w:autoSpaceDN/>
              <w:jc w:val="center"/>
            </w:pPr>
            <w:r w:rsidRPr="00E9766D">
              <w:t>18</w:t>
            </w:r>
          </w:p>
        </w:tc>
        <w:tc>
          <w:tcPr>
            <w:tcW w:w="1276" w:type="dxa"/>
          </w:tcPr>
          <w:p w:rsidR="00507502" w:rsidRPr="00E9766D" w:rsidRDefault="00507502" w:rsidP="00F507C3">
            <w:pPr>
              <w:autoSpaceDE/>
              <w:autoSpaceDN/>
              <w:jc w:val="center"/>
            </w:pPr>
            <w:r w:rsidRPr="00E9766D">
              <w:t>-</w:t>
            </w:r>
          </w:p>
        </w:tc>
        <w:tc>
          <w:tcPr>
            <w:tcW w:w="896" w:type="dxa"/>
          </w:tcPr>
          <w:p w:rsidR="00507502" w:rsidRPr="00E9766D" w:rsidRDefault="00507502" w:rsidP="00773CED">
            <w:pPr>
              <w:autoSpaceDE/>
              <w:autoSpaceDN/>
              <w:jc w:val="center"/>
            </w:pPr>
            <w:r w:rsidRPr="00E9766D">
              <w:t>0,</w:t>
            </w:r>
            <w:r w:rsidR="00F1488D" w:rsidRPr="00E9766D">
              <w:t>7</w:t>
            </w:r>
            <w:r w:rsidR="00773CED" w:rsidRPr="00E9766D">
              <w:t>7</w:t>
            </w:r>
          </w:p>
        </w:tc>
        <w:tc>
          <w:tcPr>
            <w:tcW w:w="896" w:type="dxa"/>
          </w:tcPr>
          <w:p w:rsidR="00507502" w:rsidRPr="00E9766D" w:rsidRDefault="00507502" w:rsidP="00773CED">
            <w:pPr>
              <w:autoSpaceDE/>
              <w:autoSpaceDN/>
              <w:jc w:val="center"/>
            </w:pPr>
            <w:r w:rsidRPr="00E9766D">
              <w:t>1,</w:t>
            </w:r>
            <w:r w:rsidR="00773CED" w:rsidRPr="00E9766D">
              <w:t>40</w:t>
            </w:r>
          </w:p>
        </w:tc>
        <w:tc>
          <w:tcPr>
            <w:tcW w:w="759" w:type="dxa"/>
          </w:tcPr>
          <w:p w:rsidR="00507502" w:rsidRPr="00E9766D" w:rsidRDefault="00F1488D" w:rsidP="00F03A81">
            <w:pPr>
              <w:autoSpaceDE/>
              <w:autoSpaceDN/>
              <w:jc w:val="center"/>
            </w:pPr>
            <w:r w:rsidRPr="00E9766D">
              <w:t>18</w:t>
            </w:r>
          </w:p>
        </w:tc>
        <w:tc>
          <w:tcPr>
            <w:tcW w:w="1276" w:type="dxa"/>
          </w:tcPr>
          <w:p w:rsidR="00507502" w:rsidRPr="00E9766D" w:rsidRDefault="00507502" w:rsidP="00F507C3">
            <w:pPr>
              <w:autoSpaceDE/>
              <w:autoSpaceDN/>
              <w:jc w:val="center"/>
            </w:pPr>
            <w:r w:rsidRPr="00E9766D">
              <w:t>-</w:t>
            </w:r>
          </w:p>
        </w:tc>
        <w:tc>
          <w:tcPr>
            <w:tcW w:w="871" w:type="dxa"/>
          </w:tcPr>
          <w:p w:rsidR="00507502" w:rsidRPr="00E9766D" w:rsidRDefault="00F03A81" w:rsidP="00773CED">
            <w:pPr>
              <w:autoSpaceDE/>
              <w:autoSpaceDN/>
              <w:jc w:val="center"/>
            </w:pPr>
            <w:r w:rsidRPr="00E9766D">
              <w:t>1,</w:t>
            </w:r>
            <w:r w:rsidR="00773CED" w:rsidRPr="00E9766D">
              <w:t>85</w:t>
            </w:r>
          </w:p>
        </w:tc>
        <w:tc>
          <w:tcPr>
            <w:tcW w:w="972" w:type="dxa"/>
          </w:tcPr>
          <w:p w:rsidR="00507502" w:rsidRPr="00E9766D" w:rsidRDefault="00B1277D" w:rsidP="00F1488D">
            <w:pPr>
              <w:autoSpaceDE/>
              <w:autoSpaceDN/>
              <w:jc w:val="center"/>
            </w:pPr>
            <w:r w:rsidRPr="00E9766D">
              <w:t>3,</w:t>
            </w:r>
            <w:r w:rsidR="00F1488D" w:rsidRPr="00E9766D">
              <w:t>5</w:t>
            </w:r>
            <w:r w:rsidR="00773CED" w:rsidRPr="00E9766D">
              <w:t>0</w:t>
            </w:r>
          </w:p>
        </w:tc>
      </w:tr>
      <w:tr w:rsidR="00507502" w:rsidRPr="001440AA" w:rsidTr="00F03A81">
        <w:tblPrEx>
          <w:tblCellMar>
            <w:top w:w="0" w:type="dxa"/>
            <w:bottom w:w="0" w:type="dxa"/>
          </w:tblCellMar>
        </w:tblPrEx>
        <w:trPr>
          <w:cantSplit/>
        </w:trPr>
        <w:tc>
          <w:tcPr>
            <w:tcW w:w="2296" w:type="dxa"/>
          </w:tcPr>
          <w:p w:rsidR="00507502" w:rsidRPr="000F0EE9" w:rsidRDefault="00507502" w:rsidP="00F507C3">
            <w:pPr>
              <w:autoSpaceDE/>
              <w:autoSpaceDN/>
              <w:jc w:val="both"/>
            </w:pPr>
            <w:r w:rsidRPr="000F0EE9">
              <w:t>Грибы лесные</w:t>
            </w:r>
          </w:p>
        </w:tc>
        <w:tc>
          <w:tcPr>
            <w:tcW w:w="709" w:type="dxa"/>
          </w:tcPr>
          <w:p w:rsidR="00507502" w:rsidRPr="00E9766D" w:rsidRDefault="00724689" w:rsidP="00E93EA9">
            <w:pPr>
              <w:autoSpaceDE/>
              <w:autoSpaceDN/>
              <w:jc w:val="center"/>
            </w:pPr>
            <w:r w:rsidRPr="00E9766D">
              <w:t>2</w:t>
            </w:r>
            <w:r w:rsidR="00E93EA9" w:rsidRPr="00E9766D">
              <w:t>0</w:t>
            </w:r>
          </w:p>
        </w:tc>
        <w:tc>
          <w:tcPr>
            <w:tcW w:w="1276" w:type="dxa"/>
          </w:tcPr>
          <w:p w:rsidR="00507502" w:rsidRPr="00E9766D" w:rsidRDefault="00507502" w:rsidP="00F507C3">
            <w:pPr>
              <w:autoSpaceDE/>
              <w:autoSpaceDN/>
              <w:jc w:val="center"/>
            </w:pPr>
            <w:r w:rsidRPr="00E9766D">
              <w:t>-</w:t>
            </w:r>
          </w:p>
        </w:tc>
        <w:tc>
          <w:tcPr>
            <w:tcW w:w="896" w:type="dxa"/>
          </w:tcPr>
          <w:p w:rsidR="00507502" w:rsidRPr="00E9766D" w:rsidRDefault="00B1277D" w:rsidP="00600BFD">
            <w:pPr>
              <w:autoSpaceDE/>
              <w:autoSpaceDN/>
              <w:jc w:val="center"/>
            </w:pPr>
            <w:r w:rsidRPr="00E9766D">
              <w:t>0</w:t>
            </w:r>
            <w:r w:rsidR="00AE3AF2" w:rsidRPr="00E9766D">
              <w:t>,</w:t>
            </w:r>
            <w:r w:rsidR="00600BFD" w:rsidRPr="00E9766D">
              <w:t>85</w:t>
            </w:r>
          </w:p>
        </w:tc>
        <w:tc>
          <w:tcPr>
            <w:tcW w:w="896" w:type="dxa"/>
          </w:tcPr>
          <w:p w:rsidR="00507502" w:rsidRPr="00E9766D" w:rsidRDefault="00B1277D" w:rsidP="00600BFD">
            <w:pPr>
              <w:autoSpaceDE/>
              <w:autoSpaceDN/>
              <w:jc w:val="center"/>
            </w:pPr>
            <w:r w:rsidRPr="00E9766D">
              <w:t>1,</w:t>
            </w:r>
            <w:r w:rsidR="00600BFD" w:rsidRPr="00E9766D">
              <w:t>20</w:t>
            </w:r>
          </w:p>
        </w:tc>
        <w:tc>
          <w:tcPr>
            <w:tcW w:w="759" w:type="dxa"/>
          </w:tcPr>
          <w:p w:rsidR="00507502" w:rsidRPr="00E9766D" w:rsidRDefault="00F03A81" w:rsidP="007F7986">
            <w:pPr>
              <w:autoSpaceDE/>
              <w:autoSpaceDN/>
              <w:jc w:val="center"/>
            </w:pPr>
            <w:r w:rsidRPr="00E9766D">
              <w:t>-</w:t>
            </w:r>
          </w:p>
        </w:tc>
        <w:tc>
          <w:tcPr>
            <w:tcW w:w="1276" w:type="dxa"/>
          </w:tcPr>
          <w:p w:rsidR="00507502" w:rsidRPr="00E9766D" w:rsidRDefault="00F03A81" w:rsidP="00F507C3">
            <w:pPr>
              <w:autoSpaceDE/>
              <w:autoSpaceDN/>
              <w:jc w:val="center"/>
              <w:rPr>
                <w:highlight w:val="yellow"/>
              </w:rPr>
            </w:pPr>
            <w:r w:rsidRPr="00E9766D">
              <w:t>-</w:t>
            </w:r>
          </w:p>
        </w:tc>
        <w:tc>
          <w:tcPr>
            <w:tcW w:w="871" w:type="dxa"/>
          </w:tcPr>
          <w:p w:rsidR="00507502" w:rsidRPr="00E9766D" w:rsidRDefault="00F03A81" w:rsidP="00A66212">
            <w:pPr>
              <w:autoSpaceDE/>
              <w:autoSpaceDN/>
              <w:jc w:val="center"/>
            </w:pPr>
            <w:r w:rsidRPr="00E9766D">
              <w:t>-</w:t>
            </w:r>
          </w:p>
        </w:tc>
        <w:tc>
          <w:tcPr>
            <w:tcW w:w="972" w:type="dxa"/>
          </w:tcPr>
          <w:p w:rsidR="00507502" w:rsidRPr="00E9766D" w:rsidRDefault="00F03A81" w:rsidP="00507502">
            <w:pPr>
              <w:autoSpaceDE/>
              <w:autoSpaceDN/>
              <w:jc w:val="center"/>
            </w:pPr>
            <w:r w:rsidRPr="00E9766D">
              <w:t>-</w:t>
            </w:r>
          </w:p>
        </w:tc>
      </w:tr>
      <w:tr w:rsidR="00507502" w:rsidRPr="001440AA" w:rsidTr="00F507C3">
        <w:tblPrEx>
          <w:tblCellMar>
            <w:top w:w="0" w:type="dxa"/>
            <w:bottom w:w="0" w:type="dxa"/>
          </w:tblCellMar>
        </w:tblPrEx>
        <w:trPr>
          <w:cantSplit/>
        </w:trPr>
        <w:tc>
          <w:tcPr>
            <w:tcW w:w="2296" w:type="dxa"/>
          </w:tcPr>
          <w:p w:rsidR="00507502" w:rsidRPr="000F0EE9" w:rsidRDefault="00507502" w:rsidP="00F507C3">
            <w:pPr>
              <w:autoSpaceDE/>
              <w:autoSpaceDN/>
              <w:jc w:val="both"/>
            </w:pPr>
            <w:r w:rsidRPr="000F0EE9">
              <w:t>Ягоды лесные</w:t>
            </w:r>
          </w:p>
        </w:tc>
        <w:tc>
          <w:tcPr>
            <w:tcW w:w="709" w:type="dxa"/>
          </w:tcPr>
          <w:p w:rsidR="00507502" w:rsidRPr="00E9766D" w:rsidRDefault="00724689" w:rsidP="00E93EA9">
            <w:pPr>
              <w:autoSpaceDE/>
              <w:autoSpaceDN/>
              <w:jc w:val="center"/>
            </w:pPr>
            <w:r w:rsidRPr="00E9766D">
              <w:t>2</w:t>
            </w:r>
            <w:r w:rsidR="00E93EA9" w:rsidRPr="00E9766D">
              <w:t>0</w:t>
            </w:r>
          </w:p>
        </w:tc>
        <w:tc>
          <w:tcPr>
            <w:tcW w:w="1276" w:type="dxa"/>
          </w:tcPr>
          <w:p w:rsidR="00507502" w:rsidRPr="00E9766D" w:rsidRDefault="00507502" w:rsidP="00F507C3">
            <w:pPr>
              <w:autoSpaceDE/>
              <w:autoSpaceDN/>
              <w:jc w:val="center"/>
            </w:pPr>
            <w:r w:rsidRPr="00E9766D">
              <w:t>-</w:t>
            </w:r>
          </w:p>
        </w:tc>
        <w:tc>
          <w:tcPr>
            <w:tcW w:w="896" w:type="dxa"/>
          </w:tcPr>
          <w:p w:rsidR="00507502" w:rsidRPr="00E9766D" w:rsidRDefault="00B1277D" w:rsidP="00B347A6">
            <w:pPr>
              <w:autoSpaceDE/>
              <w:autoSpaceDN/>
              <w:jc w:val="center"/>
            </w:pPr>
            <w:r w:rsidRPr="00E9766D">
              <w:t>0,</w:t>
            </w:r>
            <w:r w:rsidR="00B347A6" w:rsidRPr="00E9766D">
              <w:t>78</w:t>
            </w:r>
          </w:p>
        </w:tc>
        <w:tc>
          <w:tcPr>
            <w:tcW w:w="896" w:type="dxa"/>
          </w:tcPr>
          <w:p w:rsidR="00507502" w:rsidRPr="00E9766D" w:rsidRDefault="00B1277D" w:rsidP="00B347A6">
            <w:pPr>
              <w:autoSpaceDE/>
              <w:autoSpaceDN/>
              <w:jc w:val="center"/>
            </w:pPr>
            <w:r w:rsidRPr="00E9766D">
              <w:t>1,</w:t>
            </w:r>
            <w:r w:rsidR="00B347A6" w:rsidRPr="00E9766D">
              <w:t>8</w:t>
            </w:r>
            <w:r w:rsidR="001E2D11" w:rsidRPr="00E9766D">
              <w:t>0</w:t>
            </w:r>
          </w:p>
        </w:tc>
        <w:tc>
          <w:tcPr>
            <w:tcW w:w="759" w:type="dxa"/>
          </w:tcPr>
          <w:p w:rsidR="00507502" w:rsidRPr="00E9766D" w:rsidRDefault="00F03A81" w:rsidP="007F7986">
            <w:pPr>
              <w:autoSpaceDE/>
              <w:autoSpaceDN/>
              <w:jc w:val="center"/>
            </w:pPr>
            <w:r w:rsidRPr="00E9766D">
              <w:t>-</w:t>
            </w:r>
          </w:p>
        </w:tc>
        <w:tc>
          <w:tcPr>
            <w:tcW w:w="1276" w:type="dxa"/>
          </w:tcPr>
          <w:p w:rsidR="00507502" w:rsidRPr="00E9766D" w:rsidRDefault="00F03A81" w:rsidP="00F507C3">
            <w:pPr>
              <w:autoSpaceDE/>
              <w:autoSpaceDN/>
              <w:jc w:val="center"/>
            </w:pPr>
            <w:r w:rsidRPr="00E9766D">
              <w:t>-</w:t>
            </w:r>
          </w:p>
        </w:tc>
        <w:tc>
          <w:tcPr>
            <w:tcW w:w="871" w:type="dxa"/>
          </w:tcPr>
          <w:p w:rsidR="00507502" w:rsidRPr="00E9766D" w:rsidRDefault="00F03A81" w:rsidP="00A66212">
            <w:pPr>
              <w:autoSpaceDE/>
              <w:autoSpaceDN/>
              <w:jc w:val="center"/>
            </w:pPr>
            <w:r w:rsidRPr="00E9766D">
              <w:t>-</w:t>
            </w:r>
          </w:p>
        </w:tc>
        <w:tc>
          <w:tcPr>
            <w:tcW w:w="972" w:type="dxa"/>
          </w:tcPr>
          <w:p w:rsidR="00507502" w:rsidRPr="00E9766D" w:rsidRDefault="00F03A81" w:rsidP="00507502">
            <w:pPr>
              <w:autoSpaceDE/>
              <w:autoSpaceDN/>
              <w:jc w:val="center"/>
            </w:pPr>
            <w:r w:rsidRPr="00E9766D">
              <w:t>-</w:t>
            </w:r>
          </w:p>
        </w:tc>
      </w:tr>
    </w:tbl>
    <w:p w:rsidR="00724689" w:rsidRPr="00C852EC" w:rsidRDefault="000A172E" w:rsidP="00C852EC">
      <w:pPr>
        <w:autoSpaceDE/>
        <w:autoSpaceDN/>
        <w:ind w:firstLine="284"/>
        <w:jc w:val="both"/>
        <w:rPr>
          <w:bCs/>
          <w:iCs/>
          <w:sz w:val="18"/>
          <w:szCs w:val="18"/>
        </w:rPr>
      </w:pPr>
      <w:r w:rsidRPr="00C852EC">
        <w:rPr>
          <w:i/>
          <w:sz w:val="18"/>
          <w:szCs w:val="18"/>
        </w:rPr>
        <w:t>Примечани</w:t>
      </w:r>
      <w:r w:rsidR="00C852EC" w:rsidRPr="00C852EC">
        <w:rPr>
          <w:i/>
          <w:sz w:val="18"/>
          <w:szCs w:val="18"/>
        </w:rPr>
        <w:t>е</w:t>
      </w:r>
      <w:r w:rsidR="00841256" w:rsidRPr="00C852EC">
        <w:rPr>
          <w:i/>
          <w:sz w:val="18"/>
          <w:szCs w:val="18"/>
        </w:rPr>
        <w:t>.</w:t>
      </w:r>
      <w:r w:rsidRPr="00C852EC">
        <w:rPr>
          <w:sz w:val="18"/>
          <w:szCs w:val="18"/>
        </w:rPr>
        <w:t xml:space="preserve"> *</w:t>
      </w:r>
      <w:r w:rsidR="00841256" w:rsidRPr="00C852EC">
        <w:rPr>
          <w:sz w:val="18"/>
          <w:szCs w:val="18"/>
        </w:rPr>
        <w:t xml:space="preserve"> </w:t>
      </w:r>
      <w:r w:rsidRPr="00C852EC">
        <w:rPr>
          <w:sz w:val="18"/>
          <w:szCs w:val="18"/>
        </w:rPr>
        <w:t>- пробы пищевых продуктов для определения радионуклид</w:t>
      </w:r>
      <w:r w:rsidR="007A75A9" w:rsidRPr="00C852EC">
        <w:rPr>
          <w:sz w:val="18"/>
          <w:szCs w:val="18"/>
        </w:rPr>
        <w:t>ов</w:t>
      </w:r>
      <w:r w:rsidRPr="00C852EC">
        <w:rPr>
          <w:sz w:val="18"/>
          <w:szCs w:val="18"/>
        </w:rPr>
        <w:t xml:space="preserve"> цезия-137 и стронция-90 </w:t>
      </w:r>
      <w:r w:rsidR="00841256" w:rsidRPr="00C852EC">
        <w:rPr>
          <w:sz w:val="18"/>
          <w:szCs w:val="18"/>
        </w:rPr>
        <w:t>отбирались</w:t>
      </w:r>
      <w:r w:rsidR="00841256" w:rsidRPr="00C852EC">
        <w:rPr>
          <w:sz w:val="18"/>
          <w:szCs w:val="18"/>
        </w:rPr>
        <w:br/>
      </w:r>
      <w:r w:rsidRPr="00C852EC">
        <w:rPr>
          <w:sz w:val="18"/>
          <w:szCs w:val="18"/>
        </w:rPr>
        <w:t xml:space="preserve">в населённых пунктах автономного округа </w:t>
      </w:r>
      <w:r w:rsidR="007A75A9" w:rsidRPr="00C852EC">
        <w:rPr>
          <w:sz w:val="18"/>
          <w:szCs w:val="18"/>
        </w:rPr>
        <w:t>(</w:t>
      </w:r>
      <w:r w:rsidR="00841256" w:rsidRPr="00C852EC">
        <w:rPr>
          <w:sz w:val="18"/>
          <w:szCs w:val="18"/>
        </w:rPr>
        <w:t>гг.</w:t>
      </w:r>
      <w:r w:rsidR="00014862" w:rsidRPr="00C852EC">
        <w:rPr>
          <w:sz w:val="18"/>
          <w:szCs w:val="18"/>
        </w:rPr>
        <w:t xml:space="preserve"> </w:t>
      </w:r>
      <w:r w:rsidR="00014862" w:rsidRPr="00C852EC">
        <w:rPr>
          <w:bCs/>
          <w:iCs/>
          <w:sz w:val="18"/>
          <w:szCs w:val="18"/>
        </w:rPr>
        <w:t>Нижневартовск, Ханты-Мансийск, Радужный, Пыть-Ях, Когалым;</w:t>
      </w:r>
      <w:r w:rsidR="00271B0F" w:rsidRPr="00C852EC">
        <w:rPr>
          <w:bCs/>
          <w:iCs/>
          <w:sz w:val="18"/>
          <w:szCs w:val="18"/>
        </w:rPr>
        <w:br/>
      </w:r>
      <w:r w:rsidR="00014862" w:rsidRPr="00C852EC">
        <w:rPr>
          <w:bCs/>
          <w:iCs/>
          <w:sz w:val="18"/>
          <w:szCs w:val="18"/>
        </w:rPr>
        <w:t>п. г. т. Новоаганск, п. г. т. Излучинск, д. Соснино, д. Вата Нижневартовского района; п. Шапша, д. Ярки, п. Сибирский,</w:t>
      </w:r>
      <w:r w:rsidR="00271B0F" w:rsidRPr="00C852EC">
        <w:rPr>
          <w:bCs/>
          <w:iCs/>
          <w:sz w:val="18"/>
          <w:szCs w:val="18"/>
        </w:rPr>
        <w:br/>
      </w:r>
      <w:r w:rsidR="00014862" w:rsidRPr="00C852EC">
        <w:rPr>
          <w:bCs/>
          <w:iCs/>
          <w:sz w:val="18"/>
          <w:szCs w:val="18"/>
        </w:rPr>
        <w:t>п. Луговской Ханты-Мансийского района</w:t>
      </w:r>
      <w:r w:rsidR="007A75A9" w:rsidRPr="00C852EC">
        <w:rPr>
          <w:bCs/>
          <w:iCs/>
          <w:sz w:val="18"/>
          <w:szCs w:val="18"/>
        </w:rPr>
        <w:t>)</w:t>
      </w:r>
      <w:r w:rsidR="000F0EE9" w:rsidRPr="00C852EC">
        <w:rPr>
          <w:bCs/>
          <w:iCs/>
          <w:sz w:val="18"/>
          <w:szCs w:val="18"/>
        </w:rPr>
        <w:t>;</w:t>
      </w:r>
      <w:r w:rsidR="00014862" w:rsidRPr="00C852EC">
        <w:rPr>
          <w:bCs/>
          <w:iCs/>
          <w:sz w:val="18"/>
          <w:szCs w:val="18"/>
        </w:rPr>
        <w:t xml:space="preserve"> </w:t>
      </w:r>
      <w:r w:rsidR="00724689" w:rsidRPr="00C852EC">
        <w:rPr>
          <w:bCs/>
          <w:iCs/>
          <w:sz w:val="18"/>
          <w:szCs w:val="18"/>
        </w:rPr>
        <w:t>**</w:t>
      </w:r>
      <w:r w:rsidR="00841256" w:rsidRPr="00C852EC">
        <w:rPr>
          <w:bCs/>
          <w:iCs/>
          <w:sz w:val="18"/>
          <w:szCs w:val="18"/>
        </w:rPr>
        <w:t xml:space="preserve"> </w:t>
      </w:r>
      <w:r w:rsidR="00724689" w:rsidRPr="00C852EC">
        <w:rPr>
          <w:bCs/>
          <w:iCs/>
          <w:sz w:val="18"/>
          <w:szCs w:val="18"/>
        </w:rPr>
        <w:t xml:space="preserve">- пробы пищевых продуктов </w:t>
      </w:r>
      <w:r w:rsidR="000F0EE9" w:rsidRPr="00C852EC">
        <w:rPr>
          <w:bCs/>
          <w:iCs/>
          <w:sz w:val="18"/>
          <w:szCs w:val="18"/>
        </w:rPr>
        <w:t>для определения радионуклидов</w:t>
      </w:r>
      <w:r w:rsidR="00724689" w:rsidRPr="00C852EC">
        <w:rPr>
          <w:bCs/>
          <w:iCs/>
          <w:sz w:val="18"/>
          <w:szCs w:val="18"/>
        </w:rPr>
        <w:t xml:space="preserve"> цезия-137</w:t>
      </w:r>
      <w:r w:rsidR="00C852EC" w:rsidRPr="00C852EC">
        <w:rPr>
          <w:bCs/>
          <w:iCs/>
          <w:sz w:val="18"/>
          <w:szCs w:val="18"/>
        </w:rPr>
        <w:br/>
      </w:r>
      <w:r w:rsidR="00724689" w:rsidRPr="00C852EC">
        <w:rPr>
          <w:bCs/>
          <w:iCs/>
          <w:sz w:val="18"/>
          <w:szCs w:val="18"/>
        </w:rPr>
        <w:t>и стронция-90 отбирались в</w:t>
      </w:r>
      <w:r w:rsidR="00E43A59" w:rsidRPr="00C852EC">
        <w:rPr>
          <w:bCs/>
          <w:iCs/>
          <w:sz w:val="18"/>
          <w:szCs w:val="18"/>
        </w:rPr>
        <w:t xml:space="preserve">близи объекта </w:t>
      </w:r>
      <w:r w:rsidR="00841256" w:rsidRPr="00C852EC">
        <w:rPr>
          <w:bCs/>
          <w:iCs/>
          <w:sz w:val="18"/>
          <w:szCs w:val="18"/>
        </w:rPr>
        <w:t>ПЯВ</w:t>
      </w:r>
      <w:r w:rsidR="00014862" w:rsidRPr="00C852EC">
        <w:rPr>
          <w:bCs/>
          <w:iCs/>
          <w:sz w:val="18"/>
          <w:szCs w:val="18"/>
        </w:rPr>
        <w:t xml:space="preserve"> «Ангара» </w:t>
      </w:r>
      <w:r w:rsidR="00DD3247" w:rsidRPr="00C852EC">
        <w:rPr>
          <w:bCs/>
          <w:iCs/>
          <w:sz w:val="18"/>
          <w:szCs w:val="18"/>
        </w:rPr>
        <w:t xml:space="preserve">и </w:t>
      </w:r>
      <w:r w:rsidR="00BA628E" w:rsidRPr="00C852EC">
        <w:rPr>
          <w:bCs/>
          <w:iCs/>
          <w:sz w:val="18"/>
          <w:szCs w:val="18"/>
        </w:rPr>
        <w:t>вблизи населённых пунктов</w:t>
      </w:r>
      <w:r w:rsidR="00C852EC" w:rsidRPr="00C852EC">
        <w:rPr>
          <w:bCs/>
          <w:iCs/>
          <w:sz w:val="18"/>
          <w:szCs w:val="18"/>
        </w:rPr>
        <w:t>,</w:t>
      </w:r>
      <w:r w:rsidR="00BA628E" w:rsidRPr="00C852EC">
        <w:rPr>
          <w:bCs/>
          <w:iCs/>
          <w:sz w:val="18"/>
          <w:szCs w:val="18"/>
        </w:rPr>
        <w:t xml:space="preserve"> </w:t>
      </w:r>
      <w:r w:rsidR="00C852EC" w:rsidRPr="00C852EC">
        <w:rPr>
          <w:bCs/>
          <w:iCs/>
          <w:sz w:val="18"/>
          <w:szCs w:val="18"/>
        </w:rPr>
        <w:t xml:space="preserve">прилегающих к нему </w:t>
      </w:r>
      <w:r w:rsidR="00BA628E" w:rsidRPr="00C852EC">
        <w:rPr>
          <w:bCs/>
          <w:iCs/>
          <w:sz w:val="18"/>
          <w:szCs w:val="18"/>
        </w:rPr>
        <w:t>(п.</w:t>
      </w:r>
      <w:r w:rsidR="00841256" w:rsidRPr="00C852EC">
        <w:rPr>
          <w:bCs/>
          <w:iCs/>
          <w:sz w:val="18"/>
          <w:szCs w:val="18"/>
        </w:rPr>
        <w:t xml:space="preserve"> </w:t>
      </w:r>
      <w:r w:rsidR="00BA628E" w:rsidRPr="00C852EC">
        <w:rPr>
          <w:bCs/>
          <w:iCs/>
          <w:sz w:val="18"/>
          <w:szCs w:val="18"/>
        </w:rPr>
        <w:t>г.</w:t>
      </w:r>
      <w:r w:rsidR="00841256" w:rsidRPr="00C852EC">
        <w:rPr>
          <w:bCs/>
          <w:iCs/>
          <w:sz w:val="18"/>
          <w:szCs w:val="18"/>
        </w:rPr>
        <w:t xml:space="preserve"> </w:t>
      </w:r>
      <w:r w:rsidR="00BA628E" w:rsidRPr="00C852EC">
        <w:rPr>
          <w:bCs/>
          <w:iCs/>
          <w:sz w:val="18"/>
          <w:szCs w:val="18"/>
        </w:rPr>
        <w:t>т. Талинка,</w:t>
      </w:r>
      <w:r w:rsidR="00271B0F" w:rsidRPr="00C852EC">
        <w:rPr>
          <w:bCs/>
          <w:iCs/>
          <w:sz w:val="18"/>
          <w:szCs w:val="18"/>
        </w:rPr>
        <w:t xml:space="preserve"> </w:t>
      </w:r>
      <w:r w:rsidR="00BA628E" w:rsidRPr="00C852EC">
        <w:rPr>
          <w:bCs/>
          <w:iCs/>
          <w:sz w:val="18"/>
          <w:szCs w:val="18"/>
        </w:rPr>
        <w:t>с. Пальяново Октябрьского района)</w:t>
      </w:r>
      <w:r w:rsidR="00C852EC" w:rsidRPr="00C852EC">
        <w:rPr>
          <w:bCs/>
          <w:iCs/>
          <w:sz w:val="18"/>
          <w:szCs w:val="18"/>
        </w:rPr>
        <w:t xml:space="preserve">. </w:t>
      </w:r>
      <w:r w:rsidR="00A44E05" w:rsidRPr="00C852EC">
        <w:rPr>
          <w:bCs/>
          <w:iCs/>
          <w:sz w:val="18"/>
          <w:szCs w:val="18"/>
        </w:rPr>
        <w:t>Мак</w:t>
      </w:r>
      <w:r w:rsidR="000F0EE9" w:rsidRPr="00C852EC">
        <w:rPr>
          <w:bCs/>
          <w:iCs/>
          <w:sz w:val="18"/>
          <w:szCs w:val="18"/>
        </w:rPr>
        <w:t>сималь</w:t>
      </w:r>
      <w:r w:rsidR="00D74560" w:rsidRPr="00C852EC">
        <w:rPr>
          <w:bCs/>
          <w:iCs/>
          <w:sz w:val="18"/>
          <w:szCs w:val="18"/>
        </w:rPr>
        <w:t>ное значение УА</w:t>
      </w:r>
      <w:r w:rsidR="00D74560" w:rsidRPr="00C852EC">
        <w:rPr>
          <w:bCs/>
          <w:iCs/>
          <w:sz w:val="18"/>
          <w:szCs w:val="18"/>
          <w:vertAlign w:val="subscript"/>
        </w:rPr>
        <w:t>137</w:t>
      </w:r>
      <w:r w:rsidR="00D74560" w:rsidRPr="00C852EC">
        <w:rPr>
          <w:bCs/>
          <w:iCs/>
          <w:sz w:val="18"/>
          <w:szCs w:val="18"/>
          <w:vertAlign w:val="subscript"/>
          <w:lang w:val="en-US"/>
        </w:rPr>
        <w:t>Cs</w:t>
      </w:r>
      <w:r w:rsidR="00A44E05" w:rsidRPr="00C852EC">
        <w:rPr>
          <w:bCs/>
          <w:iCs/>
          <w:sz w:val="18"/>
          <w:szCs w:val="18"/>
          <w:vertAlign w:val="subscript"/>
        </w:rPr>
        <w:t xml:space="preserve"> </w:t>
      </w:r>
      <w:r w:rsidR="005B7AB8" w:rsidRPr="00C852EC">
        <w:rPr>
          <w:bCs/>
          <w:iCs/>
          <w:sz w:val="18"/>
          <w:szCs w:val="18"/>
        </w:rPr>
        <w:t xml:space="preserve">в </w:t>
      </w:r>
      <w:r w:rsidR="00841256" w:rsidRPr="00C852EC">
        <w:rPr>
          <w:bCs/>
          <w:iCs/>
          <w:sz w:val="18"/>
          <w:szCs w:val="18"/>
        </w:rPr>
        <w:t>рыбе</w:t>
      </w:r>
      <w:r w:rsidR="00A44E05" w:rsidRPr="00C852EC">
        <w:rPr>
          <w:bCs/>
          <w:iCs/>
          <w:sz w:val="18"/>
          <w:szCs w:val="18"/>
        </w:rPr>
        <w:t xml:space="preserve"> зарегистрировано</w:t>
      </w:r>
      <w:r w:rsidR="00271B0F" w:rsidRPr="00C852EC">
        <w:rPr>
          <w:bCs/>
          <w:iCs/>
          <w:sz w:val="18"/>
          <w:szCs w:val="18"/>
        </w:rPr>
        <w:t xml:space="preserve"> </w:t>
      </w:r>
      <w:r w:rsidR="00D74560" w:rsidRPr="00C852EC">
        <w:rPr>
          <w:bCs/>
          <w:iCs/>
          <w:sz w:val="18"/>
          <w:szCs w:val="18"/>
        </w:rPr>
        <w:t>в пробе, отобранной</w:t>
      </w:r>
      <w:r w:rsidR="00C852EC" w:rsidRPr="00C852EC">
        <w:rPr>
          <w:bCs/>
          <w:iCs/>
          <w:sz w:val="18"/>
          <w:szCs w:val="18"/>
        </w:rPr>
        <w:br/>
      </w:r>
      <w:r w:rsidR="00A44E05" w:rsidRPr="00C852EC">
        <w:rPr>
          <w:bCs/>
          <w:iCs/>
          <w:sz w:val="18"/>
          <w:szCs w:val="18"/>
        </w:rPr>
        <w:t xml:space="preserve">в </w:t>
      </w:r>
      <w:r w:rsidR="00773CED" w:rsidRPr="00C852EC">
        <w:rPr>
          <w:bCs/>
          <w:iCs/>
          <w:sz w:val="18"/>
          <w:szCs w:val="18"/>
        </w:rPr>
        <w:t>п</w:t>
      </w:r>
      <w:r w:rsidR="00A44E05" w:rsidRPr="00C852EC">
        <w:rPr>
          <w:bCs/>
          <w:iCs/>
          <w:sz w:val="18"/>
          <w:szCs w:val="18"/>
        </w:rPr>
        <w:t>. С</w:t>
      </w:r>
      <w:r w:rsidR="00773CED" w:rsidRPr="00C852EC">
        <w:rPr>
          <w:bCs/>
          <w:iCs/>
          <w:sz w:val="18"/>
          <w:szCs w:val="18"/>
        </w:rPr>
        <w:t xml:space="preserve">ибирский Ханты-Мансийского </w:t>
      </w:r>
      <w:r w:rsidR="00A44E05" w:rsidRPr="00C852EC">
        <w:rPr>
          <w:bCs/>
          <w:iCs/>
          <w:sz w:val="18"/>
          <w:szCs w:val="18"/>
        </w:rPr>
        <w:t>района</w:t>
      </w:r>
      <w:r w:rsidR="00D74560" w:rsidRPr="00C852EC">
        <w:rPr>
          <w:bCs/>
          <w:iCs/>
          <w:sz w:val="18"/>
          <w:szCs w:val="18"/>
        </w:rPr>
        <w:t>, УА</w:t>
      </w:r>
      <w:r w:rsidR="00D74560" w:rsidRPr="00C852EC">
        <w:rPr>
          <w:bCs/>
          <w:iCs/>
          <w:sz w:val="18"/>
          <w:szCs w:val="18"/>
          <w:vertAlign w:val="subscript"/>
        </w:rPr>
        <w:t>90</w:t>
      </w:r>
      <w:r w:rsidR="00D74560" w:rsidRPr="00C852EC">
        <w:rPr>
          <w:bCs/>
          <w:iCs/>
          <w:sz w:val="18"/>
          <w:szCs w:val="18"/>
          <w:vertAlign w:val="subscript"/>
          <w:lang w:val="en-US"/>
        </w:rPr>
        <w:t>Sr</w:t>
      </w:r>
      <w:r w:rsidR="00D74560" w:rsidRPr="00C852EC">
        <w:rPr>
          <w:bCs/>
          <w:iCs/>
          <w:sz w:val="18"/>
          <w:szCs w:val="18"/>
        </w:rPr>
        <w:t xml:space="preserve"> – </w:t>
      </w:r>
      <w:r w:rsidR="008C0522" w:rsidRPr="00C852EC">
        <w:rPr>
          <w:bCs/>
          <w:iCs/>
          <w:sz w:val="18"/>
          <w:szCs w:val="18"/>
        </w:rPr>
        <w:t>в</w:t>
      </w:r>
      <w:r w:rsidR="00D74560" w:rsidRPr="00C852EC">
        <w:rPr>
          <w:bCs/>
          <w:iCs/>
          <w:sz w:val="18"/>
          <w:szCs w:val="18"/>
        </w:rPr>
        <w:t xml:space="preserve"> пробе рыбы, отобранной</w:t>
      </w:r>
      <w:r w:rsidR="00BB00FA" w:rsidRPr="00C852EC">
        <w:rPr>
          <w:bCs/>
          <w:iCs/>
          <w:sz w:val="18"/>
          <w:szCs w:val="18"/>
        </w:rPr>
        <w:t xml:space="preserve"> </w:t>
      </w:r>
      <w:r w:rsidR="00773CED" w:rsidRPr="00C852EC">
        <w:rPr>
          <w:bCs/>
          <w:iCs/>
          <w:sz w:val="18"/>
          <w:szCs w:val="18"/>
        </w:rPr>
        <w:t>вблизи объекта ПЯВ «Ангара»</w:t>
      </w:r>
      <w:r w:rsidR="00D74560" w:rsidRPr="00C852EC">
        <w:rPr>
          <w:bCs/>
          <w:iCs/>
          <w:sz w:val="18"/>
          <w:szCs w:val="18"/>
        </w:rPr>
        <w:t>. М</w:t>
      </w:r>
      <w:r w:rsidR="00A44E05" w:rsidRPr="00C852EC">
        <w:rPr>
          <w:bCs/>
          <w:iCs/>
          <w:sz w:val="18"/>
          <w:szCs w:val="18"/>
        </w:rPr>
        <w:t>аксимальные значения</w:t>
      </w:r>
      <w:r w:rsidR="00D74560" w:rsidRPr="00C852EC">
        <w:rPr>
          <w:bCs/>
          <w:iCs/>
          <w:sz w:val="18"/>
          <w:szCs w:val="18"/>
        </w:rPr>
        <w:t xml:space="preserve"> УА</w:t>
      </w:r>
      <w:r w:rsidR="00D74560" w:rsidRPr="00C852EC">
        <w:rPr>
          <w:bCs/>
          <w:iCs/>
          <w:sz w:val="18"/>
          <w:szCs w:val="18"/>
          <w:vertAlign w:val="subscript"/>
        </w:rPr>
        <w:t>137С</w:t>
      </w:r>
      <w:r w:rsidR="00D74560" w:rsidRPr="00C852EC">
        <w:rPr>
          <w:bCs/>
          <w:iCs/>
          <w:sz w:val="18"/>
          <w:szCs w:val="18"/>
          <w:vertAlign w:val="subscript"/>
          <w:lang w:val="en-US"/>
        </w:rPr>
        <w:t>s</w:t>
      </w:r>
      <w:r w:rsidR="000F0EE9" w:rsidRPr="00C852EC">
        <w:rPr>
          <w:bCs/>
          <w:iCs/>
          <w:sz w:val="18"/>
          <w:szCs w:val="18"/>
        </w:rPr>
        <w:t xml:space="preserve"> в грибах </w:t>
      </w:r>
      <w:r w:rsidR="00B347A6" w:rsidRPr="00C852EC">
        <w:rPr>
          <w:bCs/>
          <w:iCs/>
          <w:sz w:val="18"/>
          <w:szCs w:val="18"/>
        </w:rPr>
        <w:t>зарегистрированы в пробах, отобранных в г. Когалыме</w:t>
      </w:r>
      <w:r w:rsidR="00C852EC" w:rsidRPr="00C852EC">
        <w:rPr>
          <w:bCs/>
          <w:iCs/>
          <w:sz w:val="18"/>
          <w:szCs w:val="18"/>
        </w:rPr>
        <w:t xml:space="preserve"> </w:t>
      </w:r>
      <w:r w:rsidR="00B347A6" w:rsidRPr="00C852EC">
        <w:rPr>
          <w:bCs/>
          <w:iCs/>
          <w:sz w:val="18"/>
          <w:szCs w:val="18"/>
        </w:rPr>
        <w:t>и п.</w:t>
      </w:r>
      <w:r w:rsidR="00C852EC" w:rsidRPr="00C852EC">
        <w:rPr>
          <w:bCs/>
          <w:iCs/>
          <w:sz w:val="18"/>
          <w:szCs w:val="18"/>
        </w:rPr>
        <w:t xml:space="preserve"> </w:t>
      </w:r>
      <w:r w:rsidR="00B347A6" w:rsidRPr="00C852EC">
        <w:rPr>
          <w:bCs/>
          <w:iCs/>
          <w:sz w:val="18"/>
          <w:szCs w:val="18"/>
        </w:rPr>
        <w:t>г.</w:t>
      </w:r>
      <w:r w:rsidR="00C852EC" w:rsidRPr="00C852EC">
        <w:rPr>
          <w:bCs/>
          <w:iCs/>
          <w:sz w:val="18"/>
          <w:szCs w:val="18"/>
        </w:rPr>
        <w:t xml:space="preserve"> т. Новоаганск</w:t>
      </w:r>
      <w:r w:rsidR="00B347A6" w:rsidRPr="00C852EC">
        <w:rPr>
          <w:bCs/>
          <w:iCs/>
          <w:sz w:val="18"/>
          <w:szCs w:val="18"/>
        </w:rPr>
        <w:t xml:space="preserve"> Нижневартовского района. Максимальное значение УА</w:t>
      </w:r>
      <w:r w:rsidR="00B347A6" w:rsidRPr="00C852EC">
        <w:rPr>
          <w:bCs/>
          <w:iCs/>
          <w:sz w:val="18"/>
          <w:szCs w:val="18"/>
          <w:vertAlign w:val="subscript"/>
        </w:rPr>
        <w:t>137С</w:t>
      </w:r>
      <w:r w:rsidR="00B347A6" w:rsidRPr="00C852EC">
        <w:rPr>
          <w:bCs/>
          <w:iCs/>
          <w:sz w:val="18"/>
          <w:szCs w:val="18"/>
          <w:vertAlign w:val="subscript"/>
          <w:lang w:val="en-US"/>
        </w:rPr>
        <w:t>s</w:t>
      </w:r>
      <w:r w:rsidR="00B347A6" w:rsidRPr="00C852EC">
        <w:rPr>
          <w:bCs/>
          <w:iCs/>
          <w:sz w:val="18"/>
          <w:szCs w:val="18"/>
        </w:rPr>
        <w:t xml:space="preserve"> в ягодах зарегистрировано в пробе, отобранной в п. Луговской Ханты-Мансийского района</w:t>
      </w:r>
      <w:r w:rsidR="000F0EE9" w:rsidRPr="00C852EC">
        <w:rPr>
          <w:bCs/>
          <w:iCs/>
          <w:sz w:val="18"/>
          <w:szCs w:val="18"/>
        </w:rPr>
        <w:t>.</w:t>
      </w:r>
    </w:p>
    <w:p w:rsidR="000A172E" w:rsidRPr="00C852EC" w:rsidRDefault="000A172E" w:rsidP="00B0189B">
      <w:pPr>
        <w:autoSpaceDE/>
        <w:autoSpaceDN/>
        <w:jc w:val="both"/>
        <w:rPr>
          <w:sz w:val="22"/>
          <w:szCs w:val="22"/>
        </w:rPr>
      </w:pPr>
    </w:p>
    <w:p w:rsidR="00AC095D" w:rsidRDefault="00AC095D" w:rsidP="00B0189B">
      <w:pPr>
        <w:tabs>
          <w:tab w:val="left" w:pos="8940"/>
        </w:tabs>
        <w:rPr>
          <w:b/>
          <w:bCs/>
        </w:rPr>
      </w:pPr>
      <w:r w:rsidRPr="007B701D">
        <w:rPr>
          <w:b/>
          <w:bCs/>
        </w:rPr>
        <w:t>3.6. Удельная эффективная активность радиоактивных веществ в строительных материалах</w:t>
      </w:r>
    </w:p>
    <w:p w:rsidR="00B0189B" w:rsidRPr="00B0189B" w:rsidRDefault="00B0189B" w:rsidP="00B0189B">
      <w:pPr>
        <w:tabs>
          <w:tab w:val="left" w:pos="8940"/>
        </w:tabs>
        <w:rPr>
          <w:bCs/>
          <w:sz w:val="22"/>
          <w:szCs w:val="22"/>
        </w:rPr>
      </w:pPr>
    </w:p>
    <w:tbl>
      <w:tblPr>
        <w:tblW w:w="98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64"/>
        <w:gridCol w:w="993"/>
        <w:gridCol w:w="992"/>
        <w:gridCol w:w="1134"/>
        <w:gridCol w:w="992"/>
        <w:gridCol w:w="992"/>
        <w:gridCol w:w="164"/>
      </w:tblGrid>
      <w:tr w:rsidR="0017208F">
        <w:tc>
          <w:tcPr>
            <w:tcW w:w="4564" w:type="dxa"/>
            <w:tcBorders>
              <w:top w:val="single" w:sz="4" w:space="0" w:color="auto"/>
              <w:left w:val="single" w:sz="4" w:space="0" w:color="auto"/>
              <w:bottom w:val="nil"/>
            </w:tcBorders>
          </w:tcPr>
          <w:p w:rsidR="0017208F" w:rsidRDefault="0017208F">
            <w:pPr>
              <w:spacing w:before="120"/>
              <w:jc w:val="center"/>
            </w:pPr>
            <w:r>
              <w:t>Характеристика</w:t>
            </w:r>
          </w:p>
        </w:tc>
        <w:tc>
          <w:tcPr>
            <w:tcW w:w="993" w:type="dxa"/>
            <w:tcBorders>
              <w:top w:val="single" w:sz="4" w:space="0" w:color="auto"/>
              <w:bottom w:val="nil"/>
            </w:tcBorders>
          </w:tcPr>
          <w:p w:rsidR="0017208F" w:rsidRDefault="0017208F">
            <w:pPr>
              <w:jc w:val="center"/>
            </w:pPr>
            <w:r>
              <w:t>Единица измерения</w:t>
            </w:r>
          </w:p>
        </w:tc>
        <w:tc>
          <w:tcPr>
            <w:tcW w:w="992" w:type="dxa"/>
            <w:tcBorders>
              <w:top w:val="single" w:sz="4" w:space="0" w:color="auto"/>
              <w:bottom w:val="nil"/>
            </w:tcBorders>
          </w:tcPr>
          <w:p w:rsidR="0017208F" w:rsidRDefault="0017208F">
            <w:pPr>
              <w:jc w:val="center"/>
            </w:pPr>
            <w:r>
              <w:t>Число измерений</w:t>
            </w:r>
          </w:p>
        </w:tc>
        <w:tc>
          <w:tcPr>
            <w:tcW w:w="1134" w:type="dxa"/>
            <w:tcBorders>
              <w:top w:val="single" w:sz="4" w:space="0" w:color="auto"/>
              <w:bottom w:val="nil"/>
            </w:tcBorders>
          </w:tcPr>
          <w:p w:rsidR="00A73418" w:rsidRDefault="0017208F">
            <w:pPr>
              <w:jc w:val="center"/>
            </w:pPr>
            <w:r>
              <w:t>Среднее</w:t>
            </w:r>
          </w:p>
          <w:p w:rsidR="0017208F" w:rsidRDefault="0017208F">
            <w:pPr>
              <w:jc w:val="center"/>
            </w:pPr>
            <w:r>
              <w:t xml:space="preserve"> за год</w:t>
            </w:r>
          </w:p>
        </w:tc>
        <w:tc>
          <w:tcPr>
            <w:tcW w:w="992" w:type="dxa"/>
            <w:tcBorders>
              <w:top w:val="single" w:sz="4" w:space="0" w:color="auto"/>
              <w:bottom w:val="nil"/>
              <w:right w:val="single" w:sz="4" w:space="0" w:color="auto"/>
            </w:tcBorders>
          </w:tcPr>
          <w:p w:rsidR="0017208F" w:rsidRDefault="0017208F">
            <w:pPr>
              <w:spacing w:before="120"/>
              <w:jc w:val="center"/>
            </w:pPr>
            <w:r>
              <w:t>Максимум</w:t>
            </w:r>
          </w:p>
        </w:tc>
        <w:tc>
          <w:tcPr>
            <w:tcW w:w="1156" w:type="dxa"/>
            <w:gridSpan w:val="2"/>
            <w:tcBorders>
              <w:top w:val="single" w:sz="4" w:space="0" w:color="auto"/>
              <w:left w:val="single" w:sz="4" w:space="0" w:color="auto"/>
              <w:right w:val="single" w:sz="4" w:space="0" w:color="auto"/>
            </w:tcBorders>
          </w:tcPr>
          <w:p w:rsidR="0017208F" w:rsidRPr="0017208F" w:rsidRDefault="00A73418" w:rsidP="00A73418">
            <w:pPr>
              <w:jc w:val="center"/>
            </w:pPr>
            <w:r>
              <w:t>Число п</w:t>
            </w:r>
            <w:r w:rsidR="0017208F">
              <w:t>ревышени</w:t>
            </w:r>
            <w:r>
              <w:t>й</w:t>
            </w:r>
          </w:p>
        </w:tc>
      </w:tr>
      <w:tr w:rsidR="00156635" w:rsidRPr="00E31BA0" w:rsidTr="00E262DF">
        <w:tc>
          <w:tcPr>
            <w:tcW w:w="4564" w:type="dxa"/>
            <w:tcBorders>
              <w:left w:val="single" w:sz="4" w:space="0" w:color="auto"/>
              <w:bottom w:val="single" w:sz="4" w:space="0" w:color="auto"/>
            </w:tcBorders>
          </w:tcPr>
          <w:p w:rsidR="00156635" w:rsidRDefault="00156635">
            <w:pPr>
              <w:pStyle w:val="a3"/>
              <w:tabs>
                <w:tab w:val="left" w:pos="708"/>
              </w:tabs>
              <w:rPr>
                <w:b/>
                <w:bCs/>
              </w:rPr>
            </w:pPr>
            <w:r>
              <w:rPr>
                <w:b/>
                <w:bCs/>
              </w:rPr>
              <w:t xml:space="preserve"> Удельная э</w:t>
            </w:r>
            <w:r w:rsidR="00A13BEE">
              <w:rPr>
                <w:b/>
                <w:bCs/>
              </w:rPr>
              <w:t>ффективная активность природных</w:t>
            </w:r>
            <w:r>
              <w:rPr>
                <w:b/>
                <w:bCs/>
              </w:rPr>
              <w:t xml:space="preserve"> радионуклидов в строительных материалах</w:t>
            </w:r>
          </w:p>
        </w:tc>
        <w:tc>
          <w:tcPr>
            <w:tcW w:w="993" w:type="dxa"/>
            <w:tcBorders>
              <w:bottom w:val="single" w:sz="4" w:space="0" w:color="auto"/>
            </w:tcBorders>
          </w:tcPr>
          <w:p w:rsidR="00156635" w:rsidRPr="000B2517" w:rsidRDefault="00156635">
            <w:pPr>
              <w:spacing w:before="120"/>
              <w:jc w:val="center"/>
            </w:pPr>
            <w:r w:rsidRPr="000B2517">
              <w:t>Бк/кг</w:t>
            </w:r>
          </w:p>
        </w:tc>
        <w:tc>
          <w:tcPr>
            <w:tcW w:w="992" w:type="dxa"/>
            <w:tcBorders>
              <w:bottom w:val="single" w:sz="4" w:space="0" w:color="auto"/>
            </w:tcBorders>
          </w:tcPr>
          <w:p w:rsidR="00156635" w:rsidRPr="00E9766D" w:rsidRDefault="00AE79C6" w:rsidP="00724D9F">
            <w:pPr>
              <w:spacing w:before="120"/>
              <w:ind w:right="170"/>
              <w:jc w:val="right"/>
            </w:pPr>
            <w:r w:rsidRPr="00E9766D">
              <w:t>7</w:t>
            </w:r>
          </w:p>
        </w:tc>
        <w:tc>
          <w:tcPr>
            <w:tcW w:w="1134" w:type="dxa"/>
            <w:tcBorders>
              <w:bottom w:val="single" w:sz="4" w:space="0" w:color="auto"/>
            </w:tcBorders>
          </w:tcPr>
          <w:p w:rsidR="00156635" w:rsidRPr="00E9766D" w:rsidRDefault="00AE79C6" w:rsidP="00AE79C6">
            <w:pPr>
              <w:spacing w:before="120"/>
              <w:ind w:right="170"/>
              <w:jc w:val="right"/>
            </w:pPr>
            <w:r w:rsidRPr="00E9766D">
              <w:rPr>
                <w:bCs/>
              </w:rPr>
              <w:t>55,6</w:t>
            </w:r>
          </w:p>
        </w:tc>
        <w:tc>
          <w:tcPr>
            <w:tcW w:w="992" w:type="dxa"/>
            <w:tcBorders>
              <w:bottom w:val="single" w:sz="4" w:space="0" w:color="auto"/>
              <w:right w:val="single" w:sz="4" w:space="0" w:color="auto"/>
            </w:tcBorders>
          </w:tcPr>
          <w:p w:rsidR="00156635" w:rsidRPr="00E9766D" w:rsidRDefault="004541CC" w:rsidP="00AE79C6">
            <w:pPr>
              <w:spacing w:before="120"/>
              <w:ind w:right="57"/>
              <w:jc w:val="right"/>
            </w:pPr>
            <w:r w:rsidRPr="00E9766D">
              <w:rPr>
                <w:bCs/>
              </w:rPr>
              <w:t>1</w:t>
            </w:r>
            <w:r w:rsidR="00AE79C6" w:rsidRPr="00E9766D">
              <w:rPr>
                <w:bCs/>
              </w:rPr>
              <w:t>55,3</w:t>
            </w:r>
          </w:p>
        </w:tc>
        <w:tc>
          <w:tcPr>
            <w:tcW w:w="992" w:type="dxa"/>
            <w:tcBorders>
              <w:left w:val="single" w:sz="4" w:space="0" w:color="auto"/>
              <w:bottom w:val="single" w:sz="4" w:space="0" w:color="auto"/>
              <w:right w:val="nil"/>
            </w:tcBorders>
          </w:tcPr>
          <w:p w:rsidR="00156635" w:rsidRPr="00E9766D" w:rsidRDefault="00E77305" w:rsidP="00904B97">
            <w:pPr>
              <w:spacing w:before="120"/>
              <w:ind w:right="170"/>
              <w:jc w:val="right"/>
            </w:pPr>
            <w:r w:rsidRPr="00E9766D">
              <w:t>-</w:t>
            </w:r>
          </w:p>
        </w:tc>
        <w:tc>
          <w:tcPr>
            <w:tcW w:w="164" w:type="dxa"/>
            <w:tcBorders>
              <w:left w:val="nil"/>
              <w:bottom w:val="single" w:sz="4" w:space="0" w:color="auto"/>
              <w:right w:val="single" w:sz="4" w:space="0" w:color="auto"/>
            </w:tcBorders>
          </w:tcPr>
          <w:p w:rsidR="00156635" w:rsidRPr="00E31BA0" w:rsidRDefault="00156635" w:rsidP="006912ED">
            <w:pPr>
              <w:jc w:val="right"/>
              <w:rPr>
                <w:sz w:val="16"/>
                <w:szCs w:val="16"/>
                <w:vertAlign w:val="superscript"/>
                <w:lang w:val="en-US"/>
              </w:rPr>
            </w:pPr>
            <w:r w:rsidRPr="00E31BA0">
              <w:rPr>
                <w:sz w:val="16"/>
                <w:szCs w:val="16"/>
                <w:vertAlign w:val="superscript"/>
                <w:lang w:val="en-US"/>
              </w:rPr>
              <w:t>1)</w:t>
            </w:r>
          </w:p>
        </w:tc>
      </w:tr>
      <w:tr w:rsidR="00343ADD" w:rsidTr="00E8561B">
        <w:tc>
          <w:tcPr>
            <w:tcW w:w="4564" w:type="dxa"/>
            <w:tcBorders>
              <w:top w:val="single" w:sz="4" w:space="0" w:color="auto"/>
              <w:left w:val="single" w:sz="4" w:space="0" w:color="auto"/>
              <w:bottom w:val="nil"/>
            </w:tcBorders>
          </w:tcPr>
          <w:p w:rsidR="00343ADD" w:rsidRDefault="00343ADD">
            <w:pPr>
              <w:rPr>
                <w:b/>
                <w:bCs/>
              </w:rPr>
            </w:pPr>
            <w:r>
              <w:rPr>
                <w:b/>
                <w:bCs/>
              </w:rPr>
              <w:t xml:space="preserve"> ЭРОА изотопов радона в воздухе помещений,</w:t>
            </w:r>
          </w:p>
          <w:p w:rsidR="00343ADD" w:rsidRDefault="00343ADD">
            <w:pPr>
              <w:rPr>
                <w:b/>
                <w:bCs/>
              </w:rPr>
            </w:pPr>
            <w:r>
              <w:rPr>
                <w:b/>
                <w:bCs/>
              </w:rPr>
              <w:t xml:space="preserve"> в том числе:</w:t>
            </w:r>
          </w:p>
        </w:tc>
        <w:tc>
          <w:tcPr>
            <w:tcW w:w="993" w:type="dxa"/>
            <w:tcBorders>
              <w:top w:val="single" w:sz="4" w:space="0" w:color="auto"/>
              <w:bottom w:val="nil"/>
            </w:tcBorders>
          </w:tcPr>
          <w:p w:rsidR="00343ADD" w:rsidRPr="00C74EA8" w:rsidRDefault="00343ADD" w:rsidP="00B04289">
            <w:pPr>
              <w:spacing w:before="120"/>
              <w:jc w:val="center"/>
            </w:pPr>
            <w:r w:rsidRPr="00C74EA8">
              <w:t>Бк/м</w:t>
            </w:r>
            <w:r w:rsidRPr="00C74EA8">
              <w:rPr>
                <w:vertAlign w:val="superscript"/>
              </w:rPr>
              <w:t>3</w:t>
            </w:r>
          </w:p>
        </w:tc>
        <w:tc>
          <w:tcPr>
            <w:tcW w:w="992" w:type="dxa"/>
            <w:tcBorders>
              <w:top w:val="single" w:sz="4" w:space="0" w:color="auto"/>
              <w:bottom w:val="nil"/>
              <w:right w:val="single" w:sz="4" w:space="0" w:color="auto"/>
            </w:tcBorders>
          </w:tcPr>
          <w:p w:rsidR="00343ADD" w:rsidRPr="00E9766D" w:rsidRDefault="00B0206D" w:rsidP="00AE79C6">
            <w:pPr>
              <w:spacing w:before="120"/>
              <w:ind w:right="170"/>
              <w:jc w:val="right"/>
            </w:pPr>
            <w:r w:rsidRPr="00E9766D">
              <w:t>2</w:t>
            </w:r>
            <w:r w:rsidR="00AE79C6" w:rsidRPr="00E9766D">
              <w:t>9</w:t>
            </w:r>
            <w:r w:rsidRPr="00E9766D">
              <w:t>0</w:t>
            </w:r>
          </w:p>
        </w:tc>
        <w:tc>
          <w:tcPr>
            <w:tcW w:w="1134" w:type="dxa"/>
            <w:tcBorders>
              <w:top w:val="single" w:sz="4" w:space="0" w:color="auto"/>
              <w:left w:val="single" w:sz="4" w:space="0" w:color="auto"/>
              <w:bottom w:val="nil"/>
              <w:right w:val="single" w:sz="4" w:space="0" w:color="auto"/>
            </w:tcBorders>
            <w:vAlign w:val="bottom"/>
          </w:tcPr>
          <w:p w:rsidR="00343ADD" w:rsidRPr="00E9766D" w:rsidRDefault="00343ADD" w:rsidP="00E8561B">
            <w:pPr>
              <w:ind w:right="-57"/>
              <w:jc w:val="center"/>
            </w:pPr>
          </w:p>
        </w:tc>
        <w:tc>
          <w:tcPr>
            <w:tcW w:w="992" w:type="dxa"/>
            <w:tcBorders>
              <w:top w:val="single" w:sz="4" w:space="0" w:color="auto"/>
              <w:left w:val="single" w:sz="4" w:space="0" w:color="auto"/>
              <w:bottom w:val="nil"/>
              <w:right w:val="single" w:sz="4" w:space="0" w:color="auto"/>
            </w:tcBorders>
          </w:tcPr>
          <w:p w:rsidR="00343ADD" w:rsidRPr="00E9766D" w:rsidRDefault="00343ADD" w:rsidP="00B04289">
            <w:pPr>
              <w:spacing w:before="120"/>
              <w:ind w:right="57"/>
              <w:jc w:val="right"/>
            </w:pPr>
          </w:p>
        </w:tc>
        <w:tc>
          <w:tcPr>
            <w:tcW w:w="992" w:type="dxa"/>
            <w:tcBorders>
              <w:top w:val="single" w:sz="4" w:space="0" w:color="auto"/>
              <w:left w:val="single" w:sz="4" w:space="0" w:color="auto"/>
              <w:bottom w:val="nil"/>
              <w:right w:val="nil"/>
            </w:tcBorders>
          </w:tcPr>
          <w:p w:rsidR="00343ADD" w:rsidRPr="002A4239" w:rsidRDefault="00343ADD" w:rsidP="00B04289">
            <w:pPr>
              <w:spacing w:before="120"/>
              <w:ind w:right="170"/>
              <w:jc w:val="right"/>
            </w:pPr>
          </w:p>
        </w:tc>
        <w:tc>
          <w:tcPr>
            <w:tcW w:w="164" w:type="dxa"/>
            <w:tcBorders>
              <w:top w:val="single" w:sz="4" w:space="0" w:color="auto"/>
              <w:left w:val="nil"/>
              <w:bottom w:val="nil"/>
              <w:right w:val="single" w:sz="4" w:space="0" w:color="auto"/>
            </w:tcBorders>
          </w:tcPr>
          <w:p w:rsidR="00343ADD" w:rsidRPr="006912ED" w:rsidRDefault="00343ADD" w:rsidP="002F32E1">
            <w:pPr>
              <w:jc w:val="right"/>
              <w:rPr>
                <w:sz w:val="16"/>
                <w:szCs w:val="16"/>
                <w:vertAlign w:val="superscript"/>
                <w:lang w:val="en-US"/>
              </w:rPr>
            </w:pPr>
            <w:r w:rsidRPr="006912ED">
              <w:rPr>
                <w:sz w:val="16"/>
                <w:szCs w:val="16"/>
                <w:vertAlign w:val="superscript"/>
                <w:lang w:val="en-US"/>
              </w:rPr>
              <w:t>2)</w:t>
            </w:r>
          </w:p>
        </w:tc>
      </w:tr>
      <w:tr w:rsidR="00E262DF" w:rsidTr="00E262DF">
        <w:tc>
          <w:tcPr>
            <w:tcW w:w="4564" w:type="dxa"/>
            <w:tcBorders>
              <w:top w:val="nil"/>
              <w:left w:val="single" w:sz="4" w:space="0" w:color="auto"/>
              <w:bottom w:val="nil"/>
            </w:tcBorders>
          </w:tcPr>
          <w:p w:rsidR="00E262DF" w:rsidRDefault="00E262DF">
            <w:r>
              <w:tab/>
              <w:t>- одноэтажных деревянных домов,</w:t>
            </w:r>
          </w:p>
        </w:tc>
        <w:tc>
          <w:tcPr>
            <w:tcW w:w="993" w:type="dxa"/>
            <w:tcBorders>
              <w:top w:val="nil"/>
              <w:bottom w:val="dashSmallGap" w:sz="4" w:space="0" w:color="auto"/>
            </w:tcBorders>
          </w:tcPr>
          <w:p w:rsidR="00E262DF" w:rsidRPr="00C74EA8" w:rsidRDefault="00E262DF">
            <w:pPr>
              <w:jc w:val="center"/>
            </w:pPr>
            <w:r w:rsidRPr="00C74EA8">
              <w:t>Бк/м</w:t>
            </w:r>
            <w:r w:rsidRPr="00C74EA8">
              <w:rPr>
                <w:vertAlign w:val="superscript"/>
              </w:rPr>
              <w:t>3</w:t>
            </w:r>
          </w:p>
        </w:tc>
        <w:tc>
          <w:tcPr>
            <w:tcW w:w="992" w:type="dxa"/>
            <w:tcBorders>
              <w:top w:val="nil"/>
              <w:bottom w:val="dashSmallGap" w:sz="4" w:space="0" w:color="auto"/>
              <w:right w:val="single" w:sz="4" w:space="0" w:color="auto"/>
            </w:tcBorders>
          </w:tcPr>
          <w:p w:rsidR="00E262DF" w:rsidRPr="00E9766D" w:rsidRDefault="00AE79C6" w:rsidP="00B0206D">
            <w:pPr>
              <w:ind w:right="170"/>
              <w:jc w:val="right"/>
            </w:pPr>
            <w:r w:rsidRPr="00E9766D">
              <w:t>72</w:t>
            </w:r>
          </w:p>
        </w:tc>
        <w:tc>
          <w:tcPr>
            <w:tcW w:w="1134" w:type="dxa"/>
            <w:tcBorders>
              <w:top w:val="nil"/>
              <w:left w:val="single" w:sz="4" w:space="0" w:color="auto"/>
              <w:bottom w:val="single" w:sz="4" w:space="0" w:color="auto"/>
              <w:right w:val="single" w:sz="4" w:space="0" w:color="auto"/>
            </w:tcBorders>
          </w:tcPr>
          <w:p w:rsidR="00E262DF" w:rsidRPr="00E9766D" w:rsidRDefault="00AE79C6" w:rsidP="00AE79C6">
            <w:pPr>
              <w:ind w:right="170"/>
              <w:jc w:val="right"/>
            </w:pPr>
            <w:r w:rsidRPr="00E9766D">
              <w:rPr>
                <w:bCs/>
              </w:rPr>
              <w:t>21,4</w:t>
            </w:r>
          </w:p>
        </w:tc>
        <w:tc>
          <w:tcPr>
            <w:tcW w:w="992" w:type="dxa"/>
            <w:tcBorders>
              <w:top w:val="nil"/>
              <w:left w:val="single" w:sz="4" w:space="0" w:color="auto"/>
              <w:bottom w:val="dashSmallGap" w:sz="4" w:space="0" w:color="auto"/>
              <w:right w:val="single" w:sz="4" w:space="0" w:color="auto"/>
            </w:tcBorders>
          </w:tcPr>
          <w:p w:rsidR="00E262DF" w:rsidRPr="00E9766D" w:rsidRDefault="00B0206D" w:rsidP="00AE79C6">
            <w:pPr>
              <w:ind w:right="57"/>
              <w:jc w:val="right"/>
            </w:pPr>
            <w:r w:rsidRPr="00E9766D">
              <w:rPr>
                <w:bCs/>
              </w:rPr>
              <w:t>4</w:t>
            </w:r>
            <w:r w:rsidR="00AE79C6" w:rsidRPr="00E9766D">
              <w:rPr>
                <w:bCs/>
              </w:rPr>
              <w:t>2,2</w:t>
            </w:r>
          </w:p>
        </w:tc>
        <w:tc>
          <w:tcPr>
            <w:tcW w:w="992" w:type="dxa"/>
            <w:tcBorders>
              <w:top w:val="nil"/>
              <w:left w:val="single" w:sz="4" w:space="0" w:color="auto"/>
              <w:bottom w:val="dashSmallGap" w:sz="4" w:space="0" w:color="auto"/>
              <w:right w:val="nil"/>
            </w:tcBorders>
          </w:tcPr>
          <w:p w:rsidR="00E262DF" w:rsidRPr="002A4239" w:rsidRDefault="00E262DF" w:rsidP="00253C23">
            <w:pPr>
              <w:ind w:right="170"/>
              <w:jc w:val="right"/>
            </w:pPr>
            <w:r w:rsidRPr="002A4239">
              <w:t>-</w:t>
            </w:r>
          </w:p>
        </w:tc>
        <w:tc>
          <w:tcPr>
            <w:tcW w:w="164" w:type="dxa"/>
            <w:tcBorders>
              <w:top w:val="nil"/>
              <w:left w:val="nil"/>
              <w:bottom w:val="dashSmallGap" w:sz="4" w:space="0" w:color="auto"/>
              <w:right w:val="single" w:sz="4" w:space="0" w:color="auto"/>
            </w:tcBorders>
          </w:tcPr>
          <w:p w:rsidR="00E262DF" w:rsidRPr="006912ED" w:rsidRDefault="00E262DF" w:rsidP="006912ED">
            <w:pPr>
              <w:jc w:val="right"/>
              <w:rPr>
                <w:sz w:val="16"/>
                <w:szCs w:val="16"/>
                <w:vertAlign w:val="superscript"/>
                <w:lang w:val="en-US"/>
              </w:rPr>
            </w:pPr>
            <w:r w:rsidRPr="006912ED">
              <w:rPr>
                <w:sz w:val="16"/>
                <w:szCs w:val="16"/>
                <w:vertAlign w:val="superscript"/>
                <w:lang w:val="en-US"/>
              </w:rPr>
              <w:t>2)</w:t>
            </w:r>
          </w:p>
        </w:tc>
      </w:tr>
      <w:tr w:rsidR="00E262DF" w:rsidTr="00E262DF">
        <w:tc>
          <w:tcPr>
            <w:tcW w:w="4564" w:type="dxa"/>
            <w:tcBorders>
              <w:top w:val="nil"/>
              <w:left w:val="single" w:sz="4" w:space="0" w:color="auto"/>
              <w:bottom w:val="nil"/>
            </w:tcBorders>
          </w:tcPr>
          <w:p w:rsidR="00E262DF" w:rsidRDefault="00E262DF">
            <w:r>
              <w:tab/>
              <w:t>- одноэтажных каменных домов,</w:t>
            </w:r>
          </w:p>
        </w:tc>
        <w:tc>
          <w:tcPr>
            <w:tcW w:w="993" w:type="dxa"/>
            <w:tcBorders>
              <w:top w:val="nil"/>
              <w:bottom w:val="dashSmallGap" w:sz="4" w:space="0" w:color="auto"/>
            </w:tcBorders>
          </w:tcPr>
          <w:p w:rsidR="00E262DF" w:rsidRPr="00C74EA8" w:rsidRDefault="00E262DF">
            <w:pPr>
              <w:jc w:val="center"/>
            </w:pPr>
            <w:r w:rsidRPr="00C74EA8">
              <w:t>Бк/м</w:t>
            </w:r>
            <w:r w:rsidRPr="00C74EA8">
              <w:rPr>
                <w:vertAlign w:val="superscript"/>
              </w:rPr>
              <w:t>3</w:t>
            </w:r>
          </w:p>
        </w:tc>
        <w:tc>
          <w:tcPr>
            <w:tcW w:w="992" w:type="dxa"/>
            <w:tcBorders>
              <w:top w:val="nil"/>
              <w:bottom w:val="dashSmallGap" w:sz="4" w:space="0" w:color="auto"/>
            </w:tcBorders>
          </w:tcPr>
          <w:p w:rsidR="00E262DF" w:rsidRPr="00E9766D" w:rsidRDefault="00AE79C6" w:rsidP="009A2A70">
            <w:pPr>
              <w:ind w:right="170"/>
              <w:jc w:val="right"/>
            </w:pPr>
            <w:r w:rsidRPr="00E9766D">
              <w:t>6</w:t>
            </w:r>
          </w:p>
        </w:tc>
        <w:tc>
          <w:tcPr>
            <w:tcW w:w="1134" w:type="dxa"/>
            <w:tcBorders>
              <w:top w:val="single" w:sz="4" w:space="0" w:color="auto"/>
              <w:bottom w:val="dashSmallGap" w:sz="4" w:space="0" w:color="auto"/>
            </w:tcBorders>
          </w:tcPr>
          <w:p w:rsidR="00E262DF" w:rsidRPr="00E9766D" w:rsidRDefault="00AE79C6" w:rsidP="00AE79C6">
            <w:pPr>
              <w:ind w:right="170"/>
              <w:jc w:val="right"/>
            </w:pPr>
            <w:r w:rsidRPr="00E9766D">
              <w:t>22,3</w:t>
            </w:r>
          </w:p>
        </w:tc>
        <w:tc>
          <w:tcPr>
            <w:tcW w:w="992" w:type="dxa"/>
            <w:tcBorders>
              <w:top w:val="nil"/>
              <w:bottom w:val="dashSmallGap" w:sz="4" w:space="0" w:color="auto"/>
              <w:right w:val="single" w:sz="4" w:space="0" w:color="auto"/>
            </w:tcBorders>
          </w:tcPr>
          <w:p w:rsidR="00E262DF" w:rsidRPr="00E9766D" w:rsidRDefault="00DA1278" w:rsidP="00B0206D">
            <w:pPr>
              <w:ind w:right="57"/>
              <w:jc w:val="right"/>
            </w:pPr>
            <w:r w:rsidRPr="00E9766D">
              <w:rPr>
                <w:bCs/>
              </w:rPr>
              <w:t>3</w:t>
            </w:r>
            <w:r w:rsidR="00B0206D" w:rsidRPr="00E9766D">
              <w:rPr>
                <w:bCs/>
              </w:rPr>
              <w:t>3,6</w:t>
            </w:r>
          </w:p>
        </w:tc>
        <w:tc>
          <w:tcPr>
            <w:tcW w:w="992" w:type="dxa"/>
            <w:tcBorders>
              <w:top w:val="nil"/>
              <w:left w:val="single" w:sz="4" w:space="0" w:color="auto"/>
              <w:bottom w:val="dashSmallGap" w:sz="4" w:space="0" w:color="auto"/>
              <w:right w:val="nil"/>
            </w:tcBorders>
          </w:tcPr>
          <w:p w:rsidR="00E262DF" w:rsidRPr="002A4239" w:rsidRDefault="00E262DF" w:rsidP="00253C23">
            <w:pPr>
              <w:ind w:right="170"/>
              <w:jc w:val="right"/>
            </w:pPr>
            <w:r w:rsidRPr="002A4239">
              <w:t>-</w:t>
            </w:r>
          </w:p>
        </w:tc>
        <w:tc>
          <w:tcPr>
            <w:tcW w:w="164" w:type="dxa"/>
            <w:tcBorders>
              <w:top w:val="dashSmallGap" w:sz="4" w:space="0" w:color="auto"/>
              <w:left w:val="nil"/>
              <w:bottom w:val="dashSmallGap" w:sz="4" w:space="0" w:color="auto"/>
              <w:right w:val="single" w:sz="4" w:space="0" w:color="auto"/>
            </w:tcBorders>
          </w:tcPr>
          <w:p w:rsidR="00E262DF" w:rsidRPr="006912ED" w:rsidRDefault="00E262DF" w:rsidP="006912ED">
            <w:pPr>
              <w:jc w:val="right"/>
              <w:rPr>
                <w:sz w:val="16"/>
                <w:szCs w:val="16"/>
                <w:vertAlign w:val="superscript"/>
                <w:lang w:val="en-US"/>
              </w:rPr>
            </w:pPr>
            <w:r w:rsidRPr="006912ED">
              <w:rPr>
                <w:sz w:val="16"/>
                <w:szCs w:val="16"/>
                <w:vertAlign w:val="superscript"/>
                <w:lang w:val="en-US"/>
              </w:rPr>
              <w:t>2)</w:t>
            </w:r>
          </w:p>
        </w:tc>
      </w:tr>
      <w:tr w:rsidR="00E262DF">
        <w:tc>
          <w:tcPr>
            <w:tcW w:w="4564" w:type="dxa"/>
            <w:tcBorders>
              <w:top w:val="nil"/>
              <w:left w:val="single" w:sz="4" w:space="0" w:color="auto"/>
              <w:bottom w:val="single" w:sz="4" w:space="0" w:color="auto"/>
            </w:tcBorders>
          </w:tcPr>
          <w:p w:rsidR="00E262DF" w:rsidRDefault="00E262DF">
            <w:r>
              <w:tab/>
              <w:t>- многоэтажных каменных домов.</w:t>
            </w:r>
          </w:p>
        </w:tc>
        <w:tc>
          <w:tcPr>
            <w:tcW w:w="993" w:type="dxa"/>
            <w:tcBorders>
              <w:top w:val="nil"/>
              <w:bottom w:val="single" w:sz="4" w:space="0" w:color="auto"/>
            </w:tcBorders>
          </w:tcPr>
          <w:p w:rsidR="00E262DF" w:rsidRPr="00C74EA8" w:rsidRDefault="00E262DF">
            <w:pPr>
              <w:jc w:val="center"/>
            </w:pPr>
            <w:r w:rsidRPr="00C74EA8">
              <w:t>Бк/м</w:t>
            </w:r>
            <w:r w:rsidRPr="00C74EA8">
              <w:rPr>
                <w:vertAlign w:val="superscript"/>
              </w:rPr>
              <w:t>3</w:t>
            </w:r>
          </w:p>
        </w:tc>
        <w:tc>
          <w:tcPr>
            <w:tcW w:w="992" w:type="dxa"/>
            <w:tcBorders>
              <w:top w:val="nil"/>
              <w:bottom w:val="single" w:sz="4" w:space="0" w:color="auto"/>
            </w:tcBorders>
          </w:tcPr>
          <w:p w:rsidR="00E262DF" w:rsidRPr="00E9766D" w:rsidRDefault="00E247C3" w:rsidP="00AE79C6">
            <w:pPr>
              <w:ind w:right="170"/>
              <w:jc w:val="right"/>
            </w:pPr>
            <w:r w:rsidRPr="00E9766D">
              <w:t>2</w:t>
            </w:r>
            <w:r w:rsidR="00AE79C6" w:rsidRPr="00E9766D">
              <w:t>12</w:t>
            </w:r>
          </w:p>
        </w:tc>
        <w:tc>
          <w:tcPr>
            <w:tcW w:w="1134" w:type="dxa"/>
            <w:tcBorders>
              <w:top w:val="nil"/>
              <w:bottom w:val="single" w:sz="4" w:space="0" w:color="auto"/>
            </w:tcBorders>
          </w:tcPr>
          <w:p w:rsidR="00E262DF" w:rsidRPr="00E9766D" w:rsidRDefault="004D2975" w:rsidP="00AE79C6">
            <w:pPr>
              <w:ind w:right="170"/>
              <w:jc w:val="right"/>
            </w:pPr>
            <w:r w:rsidRPr="00E9766D">
              <w:rPr>
                <w:bCs/>
              </w:rPr>
              <w:t>2</w:t>
            </w:r>
            <w:r w:rsidR="00B0206D" w:rsidRPr="00E9766D">
              <w:rPr>
                <w:bCs/>
              </w:rPr>
              <w:t>2,</w:t>
            </w:r>
            <w:r w:rsidR="00AE79C6" w:rsidRPr="00E9766D">
              <w:rPr>
                <w:bCs/>
              </w:rPr>
              <w:t>4</w:t>
            </w:r>
          </w:p>
        </w:tc>
        <w:tc>
          <w:tcPr>
            <w:tcW w:w="992" w:type="dxa"/>
            <w:tcBorders>
              <w:top w:val="nil"/>
              <w:bottom w:val="single" w:sz="4" w:space="0" w:color="auto"/>
              <w:right w:val="single" w:sz="4" w:space="0" w:color="auto"/>
            </w:tcBorders>
          </w:tcPr>
          <w:p w:rsidR="00E262DF" w:rsidRPr="00E9766D" w:rsidRDefault="00B0206D" w:rsidP="00B0206D">
            <w:pPr>
              <w:ind w:right="57"/>
              <w:jc w:val="right"/>
            </w:pPr>
            <w:r w:rsidRPr="00E9766D">
              <w:t>45,6</w:t>
            </w:r>
          </w:p>
        </w:tc>
        <w:tc>
          <w:tcPr>
            <w:tcW w:w="992" w:type="dxa"/>
            <w:tcBorders>
              <w:top w:val="nil"/>
              <w:left w:val="single" w:sz="4" w:space="0" w:color="auto"/>
              <w:bottom w:val="single" w:sz="4" w:space="0" w:color="auto"/>
              <w:right w:val="nil"/>
            </w:tcBorders>
          </w:tcPr>
          <w:p w:rsidR="00E262DF" w:rsidRPr="002A4239" w:rsidRDefault="00E262DF" w:rsidP="00253C23">
            <w:pPr>
              <w:ind w:right="170"/>
              <w:jc w:val="right"/>
            </w:pPr>
            <w:r w:rsidRPr="002A4239">
              <w:t>-</w:t>
            </w:r>
          </w:p>
        </w:tc>
        <w:tc>
          <w:tcPr>
            <w:tcW w:w="164" w:type="dxa"/>
            <w:tcBorders>
              <w:top w:val="dashSmallGap" w:sz="4" w:space="0" w:color="auto"/>
              <w:left w:val="nil"/>
              <w:bottom w:val="single" w:sz="4" w:space="0" w:color="auto"/>
              <w:right w:val="single" w:sz="4" w:space="0" w:color="auto"/>
            </w:tcBorders>
          </w:tcPr>
          <w:p w:rsidR="00E262DF" w:rsidRPr="006912ED" w:rsidRDefault="00E262DF" w:rsidP="006912ED">
            <w:pPr>
              <w:jc w:val="right"/>
              <w:rPr>
                <w:sz w:val="16"/>
                <w:szCs w:val="16"/>
                <w:vertAlign w:val="superscript"/>
                <w:lang w:val="en-US"/>
              </w:rPr>
            </w:pPr>
            <w:r w:rsidRPr="006912ED">
              <w:rPr>
                <w:sz w:val="16"/>
                <w:szCs w:val="16"/>
                <w:vertAlign w:val="superscript"/>
                <w:lang w:val="en-US"/>
              </w:rPr>
              <w:t>2)</w:t>
            </w:r>
          </w:p>
        </w:tc>
      </w:tr>
      <w:tr w:rsidR="00343ADD">
        <w:tc>
          <w:tcPr>
            <w:tcW w:w="4564" w:type="dxa"/>
            <w:tcBorders>
              <w:top w:val="single" w:sz="4" w:space="0" w:color="auto"/>
              <w:left w:val="single" w:sz="4" w:space="0" w:color="auto"/>
              <w:bottom w:val="nil"/>
            </w:tcBorders>
          </w:tcPr>
          <w:p w:rsidR="00343ADD" w:rsidRDefault="00343ADD">
            <w:pPr>
              <w:rPr>
                <w:b/>
                <w:bCs/>
              </w:rPr>
            </w:pPr>
            <w:r>
              <w:rPr>
                <w:b/>
                <w:bCs/>
              </w:rPr>
              <w:t xml:space="preserve"> Мощность дозы в помещениях, в том числе:</w:t>
            </w:r>
          </w:p>
        </w:tc>
        <w:tc>
          <w:tcPr>
            <w:tcW w:w="993" w:type="dxa"/>
            <w:tcBorders>
              <w:top w:val="single" w:sz="4" w:space="0" w:color="auto"/>
              <w:bottom w:val="nil"/>
            </w:tcBorders>
          </w:tcPr>
          <w:p w:rsidR="00343ADD" w:rsidRPr="00C74EA8" w:rsidRDefault="00343ADD">
            <w:pPr>
              <w:jc w:val="center"/>
            </w:pPr>
            <w:r w:rsidRPr="00C74EA8">
              <w:t>мкЗв/ч</w:t>
            </w:r>
          </w:p>
        </w:tc>
        <w:tc>
          <w:tcPr>
            <w:tcW w:w="992" w:type="dxa"/>
            <w:tcBorders>
              <w:top w:val="single" w:sz="4" w:space="0" w:color="auto"/>
              <w:bottom w:val="nil"/>
            </w:tcBorders>
          </w:tcPr>
          <w:p w:rsidR="00343ADD" w:rsidRPr="00E9766D" w:rsidRDefault="00B0206D" w:rsidP="00AE79C6">
            <w:pPr>
              <w:ind w:right="170"/>
              <w:jc w:val="right"/>
            </w:pPr>
            <w:r w:rsidRPr="00E9766D">
              <w:t>2</w:t>
            </w:r>
            <w:r w:rsidR="00AE79C6" w:rsidRPr="00E9766D">
              <w:t>9</w:t>
            </w:r>
            <w:r w:rsidRPr="00E9766D">
              <w:t>0</w:t>
            </w:r>
          </w:p>
        </w:tc>
        <w:tc>
          <w:tcPr>
            <w:tcW w:w="1134" w:type="dxa"/>
            <w:tcBorders>
              <w:top w:val="single" w:sz="4" w:space="0" w:color="auto"/>
              <w:bottom w:val="nil"/>
            </w:tcBorders>
          </w:tcPr>
          <w:p w:rsidR="00343ADD" w:rsidRPr="00E9766D" w:rsidRDefault="00343ADD" w:rsidP="008D759A">
            <w:pPr>
              <w:ind w:right="-57"/>
              <w:jc w:val="center"/>
              <w:rPr>
                <w:sz w:val="16"/>
                <w:szCs w:val="16"/>
                <w:vertAlign w:val="superscript"/>
                <w:lang w:val="en-US"/>
              </w:rPr>
            </w:pPr>
          </w:p>
        </w:tc>
        <w:tc>
          <w:tcPr>
            <w:tcW w:w="992" w:type="dxa"/>
            <w:tcBorders>
              <w:top w:val="single" w:sz="4" w:space="0" w:color="auto"/>
              <w:bottom w:val="nil"/>
              <w:right w:val="single" w:sz="4" w:space="0" w:color="auto"/>
            </w:tcBorders>
          </w:tcPr>
          <w:p w:rsidR="00343ADD" w:rsidRPr="00E9766D" w:rsidRDefault="00343ADD" w:rsidP="002D0F47">
            <w:pPr>
              <w:ind w:right="57"/>
              <w:jc w:val="right"/>
            </w:pPr>
          </w:p>
        </w:tc>
        <w:tc>
          <w:tcPr>
            <w:tcW w:w="1156" w:type="dxa"/>
            <w:gridSpan w:val="2"/>
            <w:tcBorders>
              <w:top w:val="single" w:sz="4" w:space="0" w:color="auto"/>
              <w:left w:val="single" w:sz="4" w:space="0" w:color="auto"/>
              <w:bottom w:val="nil"/>
              <w:right w:val="single" w:sz="4" w:space="0" w:color="auto"/>
            </w:tcBorders>
            <w:shd w:val="clear" w:color="auto" w:fill="C0C0C0"/>
          </w:tcPr>
          <w:p w:rsidR="00343ADD" w:rsidRDefault="00343ADD" w:rsidP="002D0F47">
            <w:pPr>
              <w:ind w:right="57"/>
              <w:jc w:val="right"/>
            </w:pPr>
          </w:p>
        </w:tc>
      </w:tr>
      <w:tr w:rsidR="00E262DF">
        <w:tc>
          <w:tcPr>
            <w:tcW w:w="4564" w:type="dxa"/>
            <w:tcBorders>
              <w:top w:val="nil"/>
              <w:left w:val="single" w:sz="4" w:space="0" w:color="auto"/>
              <w:bottom w:val="nil"/>
            </w:tcBorders>
          </w:tcPr>
          <w:p w:rsidR="00E262DF" w:rsidRDefault="00E262DF">
            <w:r>
              <w:tab/>
              <w:t>- одноэтажных деревянных домов,</w:t>
            </w:r>
          </w:p>
        </w:tc>
        <w:tc>
          <w:tcPr>
            <w:tcW w:w="993" w:type="dxa"/>
            <w:tcBorders>
              <w:top w:val="nil"/>
              <w:bottom w:val="nil"/>
            </w:tcBorders>
          </w:tcPr>
          <w:p w:rsidR="00E262DF" w:rsidRPr="00C74EA8" w:rsidRDefault="00E262DF">
            <w:pPr>
              <w:jc w:val="center"/>
            </w:pPr>
            <w:r w:rsidRPr="00C74EA8">
              <w:t>мкЗв/ч</w:t>
            </w:r>
          </w:p>
        </w:tc>
        <w:tc>
          <w:tcPr>
            <w:tcW w:w="992" w:type="dxa"/>
            <w:tcBorders>
              <w:top w:val="nil"/>
              <w:bottom w:val="nil"/>
            </w:tcBorders>
          </w:tcPr>
          <w:p w:rsidR="00E262DF" w:rsidRPr="00E9766D" w:rsidRDefault="00AE79C6" w:rsidP="00B0206D">
            <w:pPr>
              <w:ind w:right="170"/>
              <w:jc w:val="right"/>
            </w:pPr>
            <w:r w:rsidRPr="00E9766D">
              <w:t>72</w:t>
            </w:r>
          </w:p>
        </w:tc>
        <w:tc>
          <w:tcPr>
            <w:tcW w:w="1134" w:type="dxa"/>
            <w:tcBorders>
              <w:top w:val="nil"/>
              <w:bottom w:val="nil"/>
            </w:tcBorders>
          </w:tcPr>
          <w:p w:rsidR="00E262DF" w:rsidRPr="00E9766D" w:rsidRDefault="00E262DF" w:rsidP="00AE79C6">
            <w:pPr>
              <w:ind w:right="170"/>
              <w:jc w:val="right"/>
            </w:pPr>
            <w:r w:rsidRPr="00E9766D">
              <w:rPr>
                <w:bCs/>
                <w:lang w:val="en-US"/>
              </w:rPr>
              <w:t>0</w:t>
            </w:r>
            <w:r w:rsidR="004D3E50" w:rsidRPr="00E9766D">
              <w:rPr>
                <w:bCs/>
              </w:rPr>
              <w:t>,</w:t>
            </w:r>
            <w:r w:rsidRPr="00E9766D">
              <w:rPr>
                <w:bCs/>
                <w:lang w:val="en-US"/>
              </w:rPr>
              <w:t>0</w:t>
            </w:r>
            <w:r w:rsidR="00AE79C6" w:rsidRPr="00E9766D">
              <w:rPr>
                <w:bCs/>
              </w:rPr>
              <w:t>7</w:t>
            </w:r>
          </w:p>
        </w:tc>
        <w:tc>
          <w:tcPr>
            <w:tcW w:w="992" w:type="dxa"/>
            <w:tcBorders>
              <w:top w:val="nil"/>
              <w:bottom w:val="nil"/>
              <w:right w:val="single" w:sz="4" w:space="0" w:color="auto"/>
            </w:tcBorders>
          </w:tcPr>
          <w:p w:rsidR="00E262DF" w:rsidRPr="00E9766D" w:rsidRDefault="00E262DF" w:rsidP="00B0206D">
            <w:pPr>
              <w:ind w:right="57"/>
              <w:jc w:val="right"/>
            </w:pPr>
            <w:r w:rsidRPr="00E9766D">
              <w:rPr>
                <w:bCs/>
                <w:lang w:val="en-US"/>
              </w:rPr>
              <w:t>0</w:t>
            </w:r>
            <w:r w:rsidR="004D3E50" w:rsidRPr="00E9766D">
              <w:rPr>
                <w:bCs/>
              </w:rPr>
              <w:t>,</w:t>
            </w:r>
            <w:r w:rsidR="00B0206D" w:rsidRPr="00E9766D">
              <w:rPr>
                <w:bCs/>
              </w:rPr>
              <w:t>09</w:t>
            </w:r>
          </w:p>
        </w:tc>
        <w:tc>
          <w:tcPr>
            <w:tcW w:w="1156" w:type="dxa"/>
            <w:gridSpan w:val="2"/>
            <w:tcBorders>
              <w:top w:val="nil"/>
              <w:left w:val="single" w:sz="4" w:space="0" w:color="auto"/>
              <w:bottom w:val="nil"/>
              <w:right w:val="single" w:sz="4" w:space="0" w:color="auto"/>
            </w:tcBorders>
            <w:shd w:val="clear" w:color="auto" w:fill="C0C0C0"/>
          </w:tcPr>
          <w:p w:rsidR="00E262DF" w:rsidRDefault="00E262DF" w:rsidP="002D0F47">
            <w:pPr>
              <w:ind w:right="57"/>
              <w:jc w:val="right"/>
            </w:pPr>
          </w:p>
        </w:tc>
      </w:tr>
      <w:tr w:rsidR="00E262DF">
        <w:tc>
          <w:tcPr>
            <w:tcW w:w="4564" w:type="dxa"/>
            <w:tcBorders>
              <w:top w:val="nil"/>
              <w:left w:val="single" w:sz="4" w:space="0" w:color="auto"/>
              <w:bottom w:val="nil"/>
            </w:tcBorders>
          </w:tcPr>
          <w:p w:rsidR="00E262DF" w:rsidRDefault="00E262DF">
            <w:r>
              <w:tab/>
              <w:t>- одноэтажных каменных домов,</w:t>
            </w:r>
          </w:p>
        </w:tc>
        <w:tc>
          <w:tcPr>
            <w:tcW w:w="993" w:type="dxa"/>
            <w:tcBorders>
              <w:top w:val="dashSmallGap" w:sz="4" w:space="0" w:color="auto"/>
              <w:bottom w:val="dashSmallGap" w:sz="4" w:space="0" w:color="auto"/>
            </w:tcBorders>
          </w:tcPr>
          <w:p w:rsidR="00E262DF" w:rsidRPr="00C74EA8" w:rsidRDefault="00E262DF">
            <w:pPr>
              <w:jc w:val="center"/>
            </w:pPr>
            <w:r w:rsidRPr="00C74EA8">
              <w:t>мкЗв/ч</w:t>
            </w:r>
          </w:p>
        </w:tc>
        <w:tc>
          <w:tcPr>
            <w:tcW w:w="992" w:type="dxa"/>
            <w:tcBorders>
              <w:top w:val="dashSmallGap" w:sz="4" w:space="0" w:color="auto"/>
              <w:bottom w:val="dashSmallGap" w:sz="4" w:space="0" w:color="auto"/>
            </w:tcBorders>
          </w:tcPr>
          <w:p w:rsidR="00E262DF" w:rsidRPr="00E9766D" w:rsidRDefault="00AE79C6" w:rsidP="009A2A70">
            <w:pPr>
              <w:ind w:right="170"/>
              <w:jc w:val="right"/>
            </w:pPr>
            <w:r w:rsidRPr="00E9766D">
              <w:t>6</w:t>
            </w:r>
          </w:p>
        </w:tc>
        <w:tc>
          <w:tcPr>
            <w:tcW w:w="1134" w:type="dxa"/>
            <w:tcBorders>
              <w:top w:val="dashSmallGap" w:sz="4" w:space="0" w:color="auto"/>
              <w:bottom w:val="dashSmallGap" w:sz="4" w:space="0" w:color="auto"/>
            </w:tcBorders>
          </w:tcPr>
          <w:p w:rsidR="00E262DF" w:rsidRPr="00E9766D" w:rsidRDefault="00E262DF" w:rsidP="00AE79C6">
            <w:pPr>
              <w:ind w:right="170"/>
              <w:jc w:val="right"/>
            </w:pPr>
            <w:r w:rsidRPr="00E9766D">
              <w:rPr>
                <w:bCs/>
                <w:lang w:val="en-US"/>
              </w:rPr>
              <w:t>0</w:t>
            </w:r>
            <w:r w:rsidR="004D3E50" w:rsidRPr="00E9766D">
              <w:rPr>
                <w:bCs/>
              </w:rPr>
              <w:t>,</w:t>
            </w:r>
            <w:r w:rsidRPr="00E9766D">
              <w:rPr>
                <w:bCs/>
                <w:lang w:val="en-US"/>
              </w:rPr>
              <w:t>0</w:t>
            </w:r>
            <w:r w:rsidR="00AE79C6" w:rsidRPr="00E9766D">
              <w:rPr>
                <w:bCs/>
              </w:rPr>
              <w:t>6</w:t>
            </w:r>
          </w:p>
        </w:tc>
        <w:tc>
          <w:tcPr>
            <w:tcW w:w="992" w:type="dxa"/>
            <w:tcBorders>
              <w:top w:val="dashSmallGap" w:sz="4" w:space="0" w:color="auto"/>
              <w:bottom w:val="dashSmallGap" w:sz="4" w:space="0" w:color="auto"/>
              <w:right w:val="single" w:sz="4" w:space="0" w:color="auto"/>
            </w:tcBorders>
          </w:tcPr>
          <w:p w:rsidR="00E262DF" w:rsidRPr="00E9766D" w:rsidRDefault="00E262DF" w:rsidP="00B0206D">
            <w:pPr>
              <w:ind w:right="57"/>
              <w:jc w:val="right"/>
            </w:pPr>
            <w:r w:rsidRPr="00E9766D">
              <w:rPr>
                <w:bCs/>
                <w:lang w:val="en-US"/>
              </w:rPr>
              <w:t>0</w:t>
            </w:r>
            <w:r w:rsidR="004D3E50" w:rsidRPr="00E9766D">
              <w:rPr>
                <w:bCs/>
              </w:rPr>
              <w:t>,</w:t>
            </w:r>
            <w:r w:rsidR="004D2975" w:rsidRPr="00E9766D">
              <w:rPr>
                <w:bCs/>
              </w:rPr>
              <w:t>0</w:t>
            </w:r>
            <w:r w:rsidR="00B0206D" w:rsidRPr="00E9766D">
              <w:rPr>
                <w:bCs/>
              </w:rPr>
              <w:t>8</w:t>
            </w:r>
          </w:p>
        </w:tc>
        <w:tc>
          <w:tcPr>
            <w:tcW w:w="1156" w:type="dxa"/>
            <w:gridSpan w:val="2"/>
            <w:tcBorders>
              <w:top w:val="dashSmallGap" w:sz="4" w:space="0" w:color="auto"/>
              <w:left w:val="single" w:sz="4" w:space="0" w:color="auto"/>
              <w:bottom w:val="dashSmallGap" w:sz="4" w:space="0" w:color="auto"/>
              <w:right w:val="single" w:sz="4" w:space="0" w:color="auto"/>
            </w:tcBorders>
            <w:shd w:val="clear" w:color="auto" w:fill="C0C0C0"/>
          </w:tcPr>
          <w:p w:rsidR="00E262DF" w:rsidRDefault="00E262DF" w:rsidP="002D0F47">
            <w:pPr>
              <w:ind w:right="57"/>
              <w:jc w:val="right"/>
            </w:pPr>
          </w:p>
        </w:tc>
      </w:tr>
      <w:tr w:rsidR="00E262DF">
        <w:tc>
          <w:tcPr>
            <w:tcW w:w="4564" w:type="dxa"/>
            <w:tcBorders>
              <w:top w:val="nil"/>
              <w:left w:val="single" w:sz="4" w:space="0" w:color="auto"/>
              <w:bottom w:val="single" w:sz="4" w:space="0" w:color="auto"/>
            </w:tcBorders>
          </w:tcPr>
          <w:p w:rsidR="00E262DF" w:rsidRDefault="00E262DF">
            <w:r>
              <w:tab/>
              <w:t>- многоэтажных каменных домов.</w:t>
            </w:r>
          </w:p>
        </w:tc>
        <w:tc>
          <w:tcPr>
            <w:tcW w:w="993" w:type="dxa"/>
            <w:tcBorders>
              <w:top w:val="nil"/>
              <w:bottom w:val="single" w:sz="4" w:space="0" w:color="auto"/>
            </w:tcBorders>
          </w:tcPr>
          <w:p w:rsidR="00E262DF" w:rsidRPr="00C74EA8" w:rsidRDefault="00E262DF">
            <w:pPr>
              <w:jc w:val="center"/>
            </w:pPr>
            <w:r w:rsidRPr="00C74EA8">
              <w:t>мкЗв/ч</w:t>
            </w:r>
          </w:p>
        </w:tc>
        <w:tc>
          <w:tcPr>
            <w:tcW w:w="992" w:type="dxa"/>
            <w:tcBorders>
              <w:top w:val="nil"/>
              <w:bottom w:val="single" w:sz="4" w:space="0" w:color="auto"/>
            </w:tcBorders>
          </w:tcPr>
          <w:p w:rsidR="00E262DF" w:rsidRPr="00E9766D" w:rsidRDefault="00E247C3" w:rsidP="00AE79C6">
            <w:pPr>
              <w:ind w:right="170"/>
              <w:jc w:val="right"/>
            </w:pPr>
            <w:r w:rsidRPr="00E9766D">
              <w:t>2</w:t>
            </w:r>
            <w:r w:rsidR="00AE79C6" w:rsidRPr="00E9766D">
              <w:t>12</w:t>
            </w:r>
          </w:p>
        </w:tc>
        <w:tc>
          <w:tcPr>
            <w:tcW w:w="1134" w:type="dxa"/>
            <w:tcBorders>
              <w:top w:val="nil"/>
              <w:bottom w:val="single" w:sz="4" w:space="0" w:color="auto"/>
            </w:tcBorders>
          </w:tcPr>
          <w:p w:rsidR="00E262DF" w:rsidRPr="00E9766D" w:rsidRDefault="00E262DF" w:rsidP="00AE79C6">
            <w:pPr>
              <w:ind w:right="170"/>
              <w:jc w:val="right"/>
            </w:pPr>
            <w:r w:rsidRPr="00E9766D">
              <w:rPr>
                <w:bCs/>
                <w:lang w:val="en-US"/>
              </w:rPr>
              <w:t>0</w:t>
            </w:r>
            <w:r w:rsidR="004D3E50" w:rsidRPr="00E9766D">
              <w:rPr>
                <w:bCs/>
              </w:rPr>
              <w:t>,</w:t>
            </w:r>
            <w:r w:rsidRPr="00E9766D">
              <w:rPr>
                <w:bCs/>
                <w:lang w:val="en-US"/>
              </w:rPr>
              <w:t>0</w:t>
            </w:r>
            <w:r w:rsidR="00AE79C6" w:rsidRPr="00E9766D">
              <w:rPr>
                <w:bCs/>
              </w:rPr>
              <w:t>8</w:t>
            </w:r>
          </w:p>
        </w:tc>
        <w:tc>
          <w:tcPr>
            <w:tcW w:w="992" w:type="dxa"/>
            <w:tcBorders>
              <w:top w:val="nil"/>
              <w:bottom w:val="single" w:sz="4" w:space="0" w:color="auto"/>
              <w:right w:val="single" w:sz="4" w:space="0" w:color="auto"/>
            </w:tcBorders>
          </w:tcPr>
          <w:p w:rsidR="00E262DF" w:rsidRPr="00E9766D" w:rsidRDefault="002A039D" w:rsidP="00B0206D">
            <w:pPr>
              <w:ind w:right="57"/>
              <w:jc w:val="right"/>
            </w:pPr>
            <w:r w:rsidRPr="00E9766D">
              <w:rPr>
                <w:bCs/>
              </w:rPr>
              <w:t>0</w:t>
            </w:r>
            <w:r w:rsidR="004D3E50" w:rsidRPr="00E9766D">
              <w:rPr>
                <w:bCs/>
              </w:rPr>
              <w:t>,</w:t>
            </w:r>
            <w:r w:rsidR="00E262DF" w:rsidRPr="00E9766D">
              <w:rPr>
                <w:bCs/>
                <w:lang w:val="en-US"/>
              </w:rPr>
              <w:t>1</w:t>
            </w:r>
            <w:r w:rsidR="00B0206D" w:rsidRPr="00E9766D">
              <w:rPr>
                <w:bCs/>
              </w:rPr>
              <w:t>1</w:t>
            </w:r>
          </w:p>
        </w:tc>
        <w:tc>
          <w:tcPr>
            <w:tcW w:w="1156" w:type="dxa"/>
            <w:gridSpan w:val="2"/>
            <w:tcBorders>
              <w:top w:val="nil"/>
              <w:left w:val="single" w:sz="4" w:space="0" w:color="auto"/>
              <w:bottom w:val="single" w:sz="4" w:space="0" w:color="auto"/>
              <w:right w:val="single" w:sz="4" w:space="0" w:color="auto"/>
            </w:tcBorders>
            <w:shd w:val="clear" w:color="auto" w:fill="C0C0C0"/>
          </w:tcPr>
          <w:p w:rsidR="00E262DF" w:rsidRDefault="00E262DF" w:rsidP="002D0F47">
            <w:pPr>
              <w:ind w:right="57"/>
              <w:jc w:val="right"/>
            </w:pPr>
          </w:p>
        </w:tc>
      </w:tr>
      <w:tr w:rsidR="00E262DF">
        <w:tc>
          <w:tcPr>
            <w:tcW w:w="4564" w:type="dxa"/>
            <w:tcBorders>
              <w:top w:val="single" w:sz="4" w:space="0" w:color="auto"/>
              <w:left w:val="single" w:sz="4" w:space="0" w:color="auto"/>
              <w:bottom w:val="single" w:sz="4" w:space="0" w:color="auto"/>
            </w:tcBorders>
          </w:tcPr>
          <w:p w:rsidR="00E262DF" w:rsidRDefault="00E262DF" w:rsidP="00A71DE9">
            <w:pPr>
              <w:pStyle w:val="a3"/>
              <w:tabs>
                <w:tab w:val="left" w:pos="708"/>
              </w:tabs>
              <w:rPr>
                <w:b/>
                <w:bCs/>
              </w:rPr>
            </w:pPr>
            <w:r>
              <w:rPr>
                <w:b/>
                <w:bCs/>
              </w:rPr>
              <w:t xml:space="preserve"> Мощность дозы на открытом воздухе</w:t>
            </w:r>
          </w:p>
        </w:tc>
        <w:tc>
          <w:tcPr>
            <w:tcW w:w="993" w:type="dxa"/>
            <w:tcBorders>
              <w:top w:val="single" w:sz="4" w:space="0" w:color="auto"/>
              <w:bottom w:val="single" w:sz="4" w:space="0" w:color="auto"/>
            </w:tcBorders>
          </w:tcPr>
          <w:p w:rsidR="00E262DF" w:rsidRPr="00C74EA8" w:rsidRDefault="00E262DF" w:rsidP="00A71DE9">
            <w:pPr>
              <w:jc w:val="center"/>
            </w:pPr>
            <w:r w:rsidRPr="00C74EA8">
              <w:t>мкЗв/ч</w:t>
            </w:r>
          </w:p>
        </w:tc>
        <w:tc>
          <w:tcPr>
            <w:tcW w:w="992" w:type="dxa"/>
            <w:tcBorders>
              <w:top w:val="single" w:sz="4" w:space="0" w:color="auto"/>
              <w:bottom w:val="single" w:sz="4" w:space="0" w:color="auto"/>
            </w:tcBorders>
          </w:tcPr>
          <w:p w:rsidR="00E262DF" w:rsidRPr="00E9766D" w:rsidRDefault="00AE79C6" w:rsidP="00AE79C6">
            <w:pPr>
              <w:ind w:right="170"/>
              <w:jc w:val="right"/>
            </w:pPr>
            <w:r w:rsidRPr="00E9766D">
              <w:t>77</w:t>
            </w:r>
          </w:p>
        </w:tc>
        <w:tc>
          <w:tcPr>
            <w:tcW w:w="1134" w:type="dxa"/>
            <w:tcBorders>
              <w:top w:val="single" w:sz="4" w:space="0" w:color="auto"/>
              <w:bottom w:val="single" w:sz="4" w:space="0" w:color="auto"/>
            </w:tcBorders>
          </w:tcPr>
          <w:p w:rsidR="00E262DF" w:rsidRPr="00E9766D" w:rsidRDefault="00E262DF" w:rsidP="00AE79C6">
            <w:pPr>
              <w:ind w:right="170"/>
              <w:jc w:val="right"/>
            </w:pPr>
            <w:r w:rsidRPr="00E9766D">
              <w:rPr>
                <w:bCs/>
                <w:lang w:val="en-US"/>
              </w:rPr>
              <w:t>0</w:t>
            </w:r>
            <w:r w:rsidR="004D3E50" w:rsidRPr="00E9766D">
              <w:rPr>
                <w:bCs/>
              </w:rPr>
              <w:t>,</w:t>
            </w:r>
            <w:r w:rsidRPr="00E9766D">
              <w:rPr>
                <w:bCs/>
                <w:lang w:val="en-US"/>
              </w:rPr>
              <w:t>0</w:t>
            </w:r>
            <w:r w:rsidR="00AE79C6" w:rsidRPr="00E9766D">
              <w:rPr>
                <w:bCs/>
              </w:rPr>
              <w:t>7</w:t>
            </w:r>
          </w:p>
        </w:tc>
        <w:tc>
          <w:tcPr>
            <w:tcW w:w="992" w:type="dxa"/>
            <w:tcBorders>
              <w:top w:val="single" w:sz="4" w:space="0" w:color="auto"/>
              <w:bottom w:val="single" w:sz="4" w:space="0" w:color="auto"/>
              <w:right w:val="single" w:sz="4" w:space="0" w:color="auto"/>
            </w:tcBorders>
          </w:tcPr>
          <w:p w:rsidR="00E262DF" w:rsidRPr="00E9766D" w:rsidRDefault="00E262DF" w:rsidP="00B0206D">
            <w:pPr>
              <w:ind w:right="57"/>
              <w:jc w:val="right"/>
            </w:pPr>
            <w:r w:rsidRPr="00E9766D">
              <w:rPr>
                <w:bCs/>
                <w:lang w:val="en-US"/>
              </w:rPr>
              <w:t>0</w:t>
            </w:r>
            <w:r w:rsidR="004D3E50" w:rsidRPr="00E9766D">
              <w:rPr>
                <w:bCs/>
              </w:rPr>
              <w:t>,</w:t>
            </w:r>
            <w:r w:rsidR="00DA1278" w:rsidRPr="00E9766D">
              <w:rPr>
                <w:bCs/>
              </w:rPr>
              <w:t>1</w:t>
            </w:r>
            <w:r w:rsidR="00B0206D" w:rsidRPr="00E9766D">
              <w:rPr>
                <w:bCs/>
              </w:rPr>
              <w:t>0</w:t>
            </w:r>
          </w:p>
        </w:tc>
        <w:tc>
          <w:tcPr>
            <w:tcW w:w="1156" w:type="dxa"/>
            <w:gridSpan w:val="2"/>
            <w:tcBorders>
              <w:top w:val="single" w:sz="4" w:space="0" w:color="auto"/>
              <w:left w:val="single" w:sz="4" w:space="0" w:color="auto"/>
              <w:bottom w:val="single" w:sz="4" w:space="0" w:color="auto"/>
              <w:right w:val="single" w:sz="4" w:space="0" w:color="auto"/>
            </w:tcBorders>
            <w:shd w:val="clear" w:color="auto" w:fill="C0C0C0"/>
          </w:tcPr>
          <w:p w:rsidR="00E262DF" w:rsidRDefault="00E262DF" w:rsidP="002D0F47">
            <w:pPr>
              <w:ind w:right="57"/>
              <w:jc w:val="right"/>
            </w:pPr>
          </w:p>
        </w:tc>
      </w:tr>
    </w:tbl>
    <w:p w:rsidR="0017208F" w:rsidRPr="00C6414B" w:rsidRDefault="006912ED" w:rsidP="0017208F">
      <w:pPr>
        <w:jc w:val="both"/>
        <w:rPr>
          <w:sz w:val="18"/>
          <w:szCs w:val="18"/>
        </w:rPr>
      </w:pPr>
      <w:r w:rsidRPr="00C6414B">
        <w:rPr>
          <w:sz w:val="18"/>
          <w:szCs w:val="18"/>
          <w:vertAlign w:val="superscript"/>
        </w:rPr>
        <w:t>1)</w:t>
      </w:r>
      <w:r w:rsidR="000B2517" w:rsidRPr="00C6414B">
        <w:rPr>
          <w:sz w:val="18"/>
          <w:szCs w:val="18"/>
        </w:rPr>
        <w:t xml:space="preserve"> - число проб</w:t>
      </w:r>
      <w:r w:rsidR="0017208F" w:rsidRPr="00C6414B">
        <w:rPr>
          <w:sz w:val="18"/>
          <w:szCs w:val="18"/>
        </w:rPr>
        <w:t xml:space="preserve"> с удельной эффективной активностью природных радионуклидов больше 370 Бк/кг</w:t>
      </w:r>
    </w:p>
    <w:p w:rsidR="0017208F" w:rsidRPr="00C6414B" w:rsidRDefault="006912ED" w:rsidP="0017208F">
      <w:pPr>
        <w:jc w:val="both"/>
        <w:rPr>
          <w:sz w:val="18"/>
          <w:szCs w:val="18"/>
        </w:rPr>
      </w:pPr>
      <w:r w:rsidRPr="00C6414B">
        <w:rPr>
          <w:sz w:val="18"/>
          <w:szCs w:val="18"/>
          <w:vertAlign w:val="superscript"/>
        </w:rPr>
        <w:t>2)</w:t>
      </w:r>
      <w:r w:rsidR="0017208F" w:rsidRPr="00C6414B">
        <w:rPr>
          <w:sz w:val="18"/>
          <w:szCs w:val="18"/>
        </w:rPr>
        <w:t xml:space="preserve"> - число </w:t>
      </w:r>
      <w:r w:rsidR="004C5DEE" w:rsidRPr="00C6414B">
        <w:rPr>
          <w:sz w:val="18"/>
          <w:szCs w:val="18"/>
        </w:rPr>
        <w:t>измерений, результаты которых превышают 200 Бк/м</w:t>
      </w:r>
      <w:r w:rsidR="004C5DEE" w:rsidRPr="00C6414B">
        <w:rPr>
          <w:sz w:val="18"/>
          <w:szCs w:val="18"/>
          <w:vertAlign w:val="superscript"/>
        </w:rPr>
        <w:t>3</w:t>
      </w:r>
    </w:p>
    <w:p w:rsidR="006263EB" w:rsidRPr="00C6414B" w:rsidRDefault="004C5DEE" w:rsidP="006166A0">
      <w:pPr>
        <w:ind w:firstLine="284"/>
        <w:jc w:val="both"/>
        <w:rPr>
          <w:sz w:val="18"/>
          <w:szCs w:val="18"/>
        </w:rPr>
      </w:pPr>
      <w:r w:rsidRPr="00C6414B">
        <w:rPr>
          <w:i/>
          <w:sz w:val="18"/>
          <w:szCs w:val="18"/>
        </w:rPr>
        <w:t>Примечание.</w:t>
      </w:r>
      <w:r w:rsidRPr="00C6414B">
        <w:rPr>
          <w:sz w:val="18"/>
          <w:szCs w:val="18"/>
        </w:rPr>
        <w:t xml:space="preserve"> Вся продукция и сырьё дл</w:t>
      </w:r>
      <w:r w:rsidR="000A6C9A" w:rsidRPr="00C6414B">
        <w:rPr>
          <w:sz w:val="18"/>
          <w:szCs w:val="18"/>
        </w:rPr>
        <w:t>я строительных материалов относя</w:t>
      </w:r>
      <w:r w:rsidRPr="00C6414B">
        <w:rPr>
          <w:sz w:val="18"/>
          <w:szCs w:val="18"/>
        </w:rPr>
        <w:t xml:space="preserve">тся к </w:t>
      </w:r>
      <w:r w:rsidRPr="00C6414B">
        <w:rPr>
          <w:sz w:val="18"/>
          <w:szCs w:val="18"/>
          <w:lang w:val="en-US"/>
        </w:rPr>
        <w:t>I</w:t>
      </w:r>
      <w:r w:rsidR="000A6C9A" w:rsidRPr="00C6414B">
        <w:rPr>
          <w:sz w:val="18"/>
          <w:szCs w:val="18"/>
        </w:rPr>
        <w:t xml:space="preserve"> классу и могут</w:t>
      </w:r>
      <w:r w:rsidRPr="00C6414B">
        <w:rPr>
          <w:sz w:val="18"/>
          <w:szCs w:val="18"/>
        </w:rPr>
        <w:t xml:space="preserve"> испо</w:t>
      </w:r>
      <w:r w:rsidR="00C6414B" w:rsidRPr="00C6414B">
        <w:rPr>
          <w:sz w:val="18"/>
          <w:szCs w:val="18"/>
        </w:rPr>
        <w:t>льзоваться</w:t>
      </w:r>
      <w:r w:rsidR="00C6414B" w:rsidRPr="00C6414B">
        <w:rPr>
          <w:sz w:val="18"/>
          <w:szCs w:val="18"/>
        </w:rPr>
        <w:br/>
      </w:r>
      <w:r w:rsidRPr="00C6414B">
        <w:rPr>
          <w:sz w:val="18"/>
          <w:szCs w:val="18"/>
        </w:rPr>
        <w:t>в строительстве без ограничения по радиационному фактору</w:t>
      </w:r>
      <w:r w:rsidR="004541CC" w:rsidRPr="00C6414B">
        <w:rPr>
          <w:sz w:val="18"/>
          <w:szCs w:val="18"/>
        </w:rPr>
        <w:t>.</w:t>
      </w:r>
    </w:p>
    <w:p w:rsidR="004C5DEE" w:rsidRPr="00B0189B" w:rsidRDefault="004C5DEE" w:rsidP="004C5DEE">
      <w:pPr>
        <w:jc w:val="both"/>
        <w:rPr>
          <w:sz w:val="22"/>
          <w:szCs w:val="22"/>
        </w:rPr>
      </w:pPr>
    </w:p>
    <w:p w:rsidR="00433928" w:rsidRPr="007B061B" w:rsidRDefault="00433928" w:rsidP="00433928">
      <w:pPr>
        <w:spacing w:after="120"/>
        <w:jc w:val="both"/>
        <w:rPr>
          <w:b/>
          <w:bCs/>
          <w:sz w:val="22"/>
          <w:szCs w:val="22"/>
        </w:rPr>
      </w:pPr>
      <w:r w:rsidRPr="008A7039">
        <w:rPr>
          <w:b/>
          <w:bCs/>
          <w:sz w:val="22"/>
          <w:szCs w:val="22"/>
        </w:rPr>
        <w:t>4. Наличие на территории радиационных аномалий и загрязнений</w:t>
      </w:r>
    </w:p>
    <w:p w:rsidR="00433928" w:rsidRPr="008D6880" w:rsidRDefault="00433928" w:rsidP="00433928">
      <w:pPr>
        <w:autoSpaceDE/>
        <w:autoSpaceDN/>
        <w:ind w:firstLine="709"/>
        <w:jc w:val="both"/>
        <w:rPr>
          <w:sz w:val="22"/>
          <w:szCs w:val="22"/>
        </w:rPr>
      </w:pPr>
      <w:r w:rsidRPr="008D6880">
        <w:rPr>
          <w:sz w:val="22"/>
          <w:szCs w:val="22"/>
        </w:rPr>
        <w:t>По данным ФБУЗ «Центр гигиены и эпидемиологи</w:t>
      </w:r>
      <w:r w:rsidR="00E14145" w:rsidRPr="008D6880">
        <w:rPr>
          <w:sz w:val="22"/>
          <w:szCs w:val="22"/>
        </w:rPr>
        <w:t>и в Ханты-Мансийском автономном</w:t>
      </w:r>
      <w:r w:rsidR="00E14145" w:rsidRPr="008D6880">
        <w:rPr>
          <w:sz w:val="22"/>
          <w:szCs w:val="22"/>
        </w:rPr>
        <w:br/>
      </w:r>
      <w:r w:rsidRPr="008D6880">
        <w:rPr>
          <w:sz w:val="22"/>
          <w:szCs w:val="22"/>
        </w:rPr>
        <w:t xml:space="preserve">округе – Югре» в отчётном году на территории </w:t>
      </w:r>
      <w:r w:rsidR="008D6880" w:rsidRPr="008D6880">
        <w:rPr>
          <w:sz w:val="22"/>
          <w:szCs w:val="22"/>
        </w:rPr>
        <w:t xml:space="preserve">Ханты-Мансийского </w:t>
      </w:r>
      <w:r w:rsidRPr="008D6880">
        <w:rPr>
          <w:sz w:val="22"/>
          <w:szCs w:val="22"/>
        </w:rPr>
        <w:t>автономного о</w:t>
      </w:r>
      <w:r w:rsidR="008D6880" w:rsidRPr="008D6880">
        <w:rPr>
          <w:sz w:val="22"/>
          <w:szCs w:val="22"/>
        </w:rPr>
        <w:t xml:space="preserve">круга – Югры (далее также – автономный округ) радиационные аномалии </w:t>
      </w:r>
      <w:r w:rsidRPr="008D6880">
        <w:rPr>
          <w:sz w:val="22"/>
          <w:szCs w:val="22"/>
        </w:rPr>
        <w:t>и загрязнения не выявлены.</w:t>
      </w:r>
    </w:p>
    <w:p w:rsidR="00433928" w:rsidRPr="00FC55A6" w:rsidRDefault="005B2F03" w:rsidP="00386B40">
      <w:pPr>
        <w:autoSpaceDE/>
        <w:autoSpaceDN/>
        <w:ind w:firstLine="709"/>
        <w:jc w:val="both"/>
        <w:rPr>
          <w:sz w:val="22"/>
          <w:szCs w:val="22"/>
        </w:rPr>
      </w:pPr>
      <w:r w:rsidRPr="00FC55A6">
        <w:rPr>
          <w:sz w:val="22"/>
          <w:szCs w:val="22"/>
        </w:rPr>
        <w:t>В 202</w:t>
      </w:r>
      <w:r w:rsidR="00654FC7" w:rsidRPr="00FC55A6">
        <w:rPr>
          <w:sz w:val="22"/>
          <w:szCs w:val="22"/>
        </w:rPr>
        <w:t>2</w:t>
      </w:r>
      <w:r w:rsidRPr="00FC55A6">
        <w:rPr>
          <w:sz w:val="22"/>
          <w:szCs w:val="22"/>
        </w:rPr>
        <w:t xml:space="preserve"> году в рамках реализации государственной программы </w:t>
      </w:r>
      <w:r w:rsidR="008D6880" w:rsidRPr="00FC55A6">
        <w:rPr>
          <w:iCs/>
          <w:sz w:val="22"/>
        </w:rPr>
        <w:t>автономного округа</w:t>
      </w:r>
      <w:r w:rsidRPr="00FC55A6">
        <w:rPr>
          <w:sz w:val="22"/>
          <w:szCs w:val="22"/>
        </w:rPr>
        <w:t xml:space="preserve"> «Безопасность жизнедеятельности» (</w:t>
      </w:r>
      <w:r w:rsidR="001A62C7" w:rsidRPr="00FC55A6">
        <w:rPr>
          <w:sz w:val="22"/>
          <w:szCs w:val="22"/>
        </w:rPr>
        <w:t>утверждена постановлением П</w:t>
      </w:r>
      <w:r w:rsidR="008D6880" w:rsidRPr="00FC55A6">
        <w:rPr>
          <w:sz w:val="22"/>
          <w:szCs w:val="22"/>
        </w:rPr>
        <w:t>равительства автономного округа</w:t>
      </w:r>
      <w:r w:rsidR="008D6880" w:rsidRPr="00FC55A6">
        <w:rPr>
          <w:sz w:val="22"/>
          <w:szCs w:val="22"/>
        </w:rPr>
        <w:br/>
        <w:t>от 31.10.2021 № 481-п) выполнены</w:t>
      </w:r>
      <w:r w:rsidR="001A62C7" w:rsidRPr="00FC55A6">
        <w:rPr>
          <w:sz w:val="22"/>
          <w:szCs w:val="22"/>
        </w:rPr>
        <w:t xml:space="preserve"> работы </w:t>
      </w:r>
      <w:r w:rsidR="001A62C7" w:rsidRPr="00FC55A6">
        <w:rPr>
          <w:bCs/>
          <w:iCs/>
          <w:sz w:val="22"/>
          <w:szCs w:val="22"/>
        </w:rPr>
        <w:t xml:space="preserve">по организации и проведению периодического радиационного контроля на территории, прилегающей к месту проведения подземного ядерного взрыва с условным наименованием «Ангара» (далее – ПЯВ, объект ПЯВ, объект </w:t>
      </w:r>
      <w:r w:rsidR="009E0055">
        <w:rPr>
          <w:bCs/>
          <w:iCs/>
          <w:sz w:val="22"/>
          <w:szCs w:val="22"/>
        </w:rPr>
        <w:t>ПЯВ «Ангара»),</w:t>
      </w:r>
      <w:r w:rsidR="009E0055">
        <w:rPr>
          <w:bCs/>
          <w:iCs/>
          <w:sz w:val="22"/>
          <w:szCs w:val="22"/>
        </w:rPr>
        <w:br/>
      </w:r>
      <w:r w:rsidR="001A62C7" w:rsidRPr="00FC55A6">
        <w:rPr>
          <w:bCs/>
          <w:iCs/>
          <w:sz w:val="22"/>
          <w:szCs w:val="22"/>
        </w:rPr>
        <w:t>и в населённых пунктах, прилегающих к нему (п. г. т. Талинка, с. Пальяново Октябрьского района)</w:t>
      </w:r>
      <w:r w:rsidRPr="00FC55A6">
        <w:rPr>
          <w:sz w:val="22"/>
          <w:szCs w:val="22"/>
        </w:rPr>
        <w:t>,</w:t>
      </w:r>
      <w:r w:rsidR="009E0055">
        <w:rPr>
          <w:bCs/>
          <w:iCs/>
          <w:sz w:val="22"/>
          <w:szCs w:val="22"/>
        </w:rPr>
        <w:br/>
      </w:r>
      <w:r w:rsidR="00433928" w:rsidRPr="00FC55A6">
        <w:rPr>
          <w:bCs/>
          <w:iCs/>
          <w:sz w:val="22"/>
          <w:szCs w:val="22"/>
        </w:rPr>
        <w:t xml:space="preserve">по показателям радиационной безопасности. </w:t>
      </w:r>
      <w:r w:rsidR="00433928" w:rsidRPr="00FC55A6">
        <w:rPr>
          <w:sz w:val="22"/>
          <w:szCs w:val="22"/>
        </w:rPr>
        <w:t>В соответствии с разработанным и согласованным</w:t>
      </w:r>
      <w:r w:rsidR="009E0055">
        <w:rPr>
          <w:sz w:val="22"/>
          <w:szCs w:val="22"/>
        </w:rPr>
        <w:br/>
      </w:r>
      <w:r w:rsidR="00E14145" w:rsidRPr="00FC55A6">
        <w:rPr>
          <w:sz w:val="22"/>
          <w:szCs w:val="22"/>
        </w:rPr>
        <w:t>с У</w:t>
      </w:r>
      <w:r w:rsidR="00FC55A6" w:rsidRPr="00FC55A6">
        <w:rPr>
          <w:sz w:val="22"/>
          <w:szCs w:val="22"/>
        </w:rPr>
        <w:t>правлением Федеральной службы по надзору в сфере защиты прав потребителей и благополучия человека</w:t>
      </w:r>
      <w:r w:rsidR="009E0055">
        <w:rPr>
          <w:sz w:val="22"/>
          <w:szCs w:val="22"/>
        </w:rPr>
        <w:t xml:space="preserve"> </w:t>
      </w:r>
      <w:r w:rsidRPr="00FC55A6">
        <w:rPr>
          <w:sz w:val="22"/>
          <w:szCs w:val="22"/>
        </w:rPr>
        <w:t>по Ханты-Мансийскому автономному округу – Югре</w:t>
      </w:r>
      <w:r w:rsidR="00E14145" w:rsidRPr="00FC55A6">
        <w:rPr>
          <w:sz w:val="22"/>
          <w:szCs w:val="22"/>
        </w:rPr>
        <w:t xml:space="preserve"> </w:t>
      </w:r>
      <w:r w:rsidR="00433928" w:rsidRPr="00FC55A6">
        <w:rPr>
          <w:sz w:val="22"/>
          <w:szCs w:val="22"/>
        </w:rPr>
        <w:t>Порядк</w:t>
      </w:r>
      <w:r w:rsidR="00601C54" w:rsidRPr="00FC55A6">
        <w:rPr>
          <w:sz w:val="22"/>
          <w:szCs w:val="22"/>
        </w:rPr>
        <w:t>ом</w:t>
      </w:r>
      <w:r w:rsidR="00433928" w:rsidRPr="00FC55A6">
        <w:rPr>
          <w:sz w:val="22"/>
          <w:szCs w:val="22"/>
        </w:rPr>
        <w:t xml:space="preserve"> проведения радиационного </w:t>
      </w:r>
      <w:r w:rsidR="00433928" w:rsidRPr="00FC55A6">
        <w:rPr>
          <w:sz w:val="22"/>
          <w:szCs w:val="22"/>
        </w:rPr>
        <w:lastRenderedPageBreak/>
        <w:t>мониторинга на территории объект</w:t>
      </w:r>
      <w:r w:rsidR="00601C54" w:rsidRPr="00FC55A6">
        <w:rPr>
          <w:sz w:val="22"/>
          <w:szCs w:val="22"/>
        </w:rPr>
        <w:t>а</w:t>
      </w:r>
      <w:r w:rsidR="00433928" w:rsidRPr="00FC55A6">
        <w:rPr>
          <w:sz w:val="22"/>
          <w:szCs w:val="22"/>
        </w:rPr>
        <w:t xml:space="preserve"> ПЯВ и в контрольных точках за </w:t>
      </w:r>
      <w:r w:rsidR="00601C54" w:rsidRPr="00FC55A6">
        <w:rPr>
          <w:sz w:val="22"/>
          <w:szCs w:val="22"/>
        </w:rPr>
        <w:t xml:space="preserve">его пределами, </w:t>
      </w:r>
      <w:r w:rsidR="00FC55A6" w:rsidRPr="00FC55A6">
        <w:rPr>
          <w:sz w:val="22"/>
          <w:szCs w:val="22"/>
        </w:rPr>
        <w:t>а также</w:t>
      </w:r>
      <w:r w:rsidR="009E0055">
        <w:rPr>
          <w:sz w:val="22"/>
          <w:szCs w:val="22"/>
        </w:rPr>
        <w:br/>
      </w:r>
      <w:r w:rsidR="00433928" w:rsidRPr="00FC55A6">
        <w:rPr>
          <w:sz w:val="22"/>
          <w:szCs w:val="22"/>
        </w:rPr>
        <w:t>в близлежащ</w:t>
      </w:r>
      <w:r w:rsidRPr="00FC55A6">
        <w:rPr>
          <w:sz w:val="22"/>
          <w:szCs w:val="22"/>
        </w:rPr>
        <w:t>их</w:t>
      </w:r>
      <w:r w:rsidR="00433928" w:rsidRPr="00FC55A6">
        <w:rPr>
          <w:sz w:val="22"/>
          <w:szCs w:val="22"/>
        </w:rPr>
        <w:t xml:space="preserve"> населённ</w:t>
      </w:r>
      <w:r w:rsidRPr="00FC55A6">
        <w:rPr>
          <w:sz w:val="22"/>
          <w:szCs w:val="22"/>
        </w:rPr>
        <w:t>ых</w:t>
      </w:r>
      <w:r w:rsidR="00433928" w:rsidRPr="00FC55A6">
        <w:rPr>
          <w:sz w:val="22"/>
          <w:szCs w:val="22"/>
        </w:rPr>
        <w:t xml:space="preserve"> пункт</w:t>
      </w:r>
      <w:r w:rsidRPr="00FC55A6">
        <w:rPr>
          <w:sz w:val="22"/>
          <w:szCs w:val="22"/>
        </w:rPr>
        <w:t>ах</w:t>
      </w:r>
      <w:r w:rsidR="00433928" w:rsidRPr="00FC55A6">
        <w:rPr>
          <w:sz w:val="22"/>
          <w:szCs w:val="22"/>
        </w:rPr>
        <w:t xml:space="preserve"> выполнен необходимый объём полевых и лабораторных работ, включавший в себя:</w:t>
      </w:r>
    </w:p>
    <w:p w:rsidR="00433928" w:rsidRPr="00FC55A6" w:rsidRDefault="00433928" w:rsidP="00386B40">
      <w:pPr>
        <w:autoSpaceDE/>
        <w:autoSpaceDN/>
        <w:ind w:firstLine="709"/>
        <w:jc w:val="both"/>
        <w:rPr>
          <w:sz w:val="22"/>
          <w:szCs w:val="22"/>
        </w:rPr>
      </w:pPr>
      <w:r w:rsidRPr="00FC55A6">
        <w:rPr>
          <w:sz w:val="22"/>
          <w:szCs w:val="22"/>
        </w:rPr>
        <w:t>- измерение мощности дозы внешнего гамма-излучения</w:t>
      </w:r>
      <w:r w:rsidR="00064EBC" w:rsidRPr="00FC55A6">
        <w:rPr>
          <w:sz w:val="22"/>
          <w:szCs w:val="22"/>
        </w:rPr>
        <w:t xml:space="preserve"> на открытой местности</w:t>
      </w:r>
      <w:r w:rsidRPr="00FC55A6">
        <w:rPr>
          <w:sz w:val="22"/>
          <w:szCs w:val="22"/>
        </w:rPr>
        <w:t>;</w:t>
      </w:r>
    </w:p>
    <w:p w:rsidR="00433928" w:rsidRPr="00FC55A6" w:rsidRDefault="00433928" w:rsidP="00386B40">
      <w:pPr>
        <w:autoSpaceDE/>
        <w:autoSpaceDN/>
        <w:ind w:firstLine="709"/>
        <w:jc w:val="both"/>
        <w:rPr>
          <w:sz w:val="22"/>
          <w:szCs w:val="22"/>
        </w:rPr>
      </w:pPr>
      <w:r w:rsidRPr="00FC55A6">
        <w:rPr>
          <w:sz w:val="22"/>
          <w:szCs w:val="22"/>
        </w:rPr>
        <w:t>- определение спектрального состава гамма-излучения;</w:t>
      </w:r>
    </w:p>
    <w:p w:rsidR="00433928" w:rsidRPr="00FC55A6" w:rsidRDefault="00433928" w:rsidP="00386B40">
      <w:pPr>
        <w:autoSpaceDE/>
        <w:autoSpaceDN/>
        <w:ind w:firstLine="709"/>
        <w:jc w:val="both"/>
        <w:rPr>
          <w:sz w:val="22"/>
          <w:szCs w:val="22"/>
        </w:rPr>
      </w:pPr>
      <w:r w:rsidRPr="00FC55A6">
        <w:rPr>
          <w:sz w:val="22"/>
          <w:szCs w:val="22"/>
        </w:rPr>
        <w:t>- определение поверхностного загрязнения почвы техногенным радионуклидом цезием-137;</w:t>
      </w:r>
    </w:p>
    <w:p w:rsidR="00433928" w:rsidRPr="00FC55A6" w:rsidRDefault="00433928" w:rsidP="00386B40">
      <w:pPr>
        <w:autoSpaceDE/>
        <w:autoSpaceDN/>
        <w:ind w:firstLine="709"/>
        <w:jc w:val="both"/>
        <w:rPr>
          <w:sz w:val="22"/>
          <w:szCs w:val="22"/>
        </w:rPr>
      </w:pPr>
      <w:r w:rsidRPr="00FC55A6">
        <w:rPr>
          <w:sz w:val="22"/>
          <w:szCs w:val="22"/>
        </w:rPr>
        <w:t xml:space="preserve">- определение удельных активностей цезия-137 и стронция-90 в природных пищевых продуктах (рыбе, </w:t>
      </w:r>
      <w:r w:rsidR="001D5551">
        <w:rPr>
          <w:sz w:val="22"/>
          <w:szCs w:val="22"/>
        </w:rPr>
        <w:t xml:space="preserve">лесных грибах и </w:t>
      </w:r>
      <w:r w:rsidRPr="00FC55A6">
        <w:rPr>
          <w:sz w:val="22"/>
          <w:szCs w:val="22"/>
        </w:rPr>
        <w:t>ягодах);</w:t>
      </w:r>
    </w:p>
    <w:p w:rsidR="00433928" w:rsidRPr="00FC55A6" w:rsidRDefault="00433928" w:rsidP="00386B40">
      <w:pPr>
        <w:autoSpaceDE/>
        <w:autoSpaceDN/>
        <w:ind w:firstLine="709"/>
        <w:jc w:val="both"/>
        <w:rPr>
          <w:sz w:val="22"/>
          <w:szCs w:val="22"/>
        </w:rPr>
      </w:pPr>
      <w:r w:rsidRPr="00FC55A6">
        <w:rPr>
          <w:sz w:val="22"/>
          <w:szCs w:val="22"/>
        </w:rPr>
        <w:t>- определение удельных активностей трития, цезия-137 и стронция-90 в воде открытых водоёмов и источников питьевого водоснабжения населения</w:t>
      </w:r>
      <w:r w:rsidR="00F4555E" w:rsidRPr="00FC55A6">
        <w:rPr>
          <w:sz w:val="22"/>
          <w:szCs w:val="22"/>
        </w:rPr>
        <w:t>.</w:t>
      </w:r>
    </w:p>
    <w:p w:rsidR="00433928" w:rsidRPr="00FC55A6" w:rsidRDefault="00433928" w:rsidP="00386B40">
      <w:pPr>
        <w:autoSpaceDE/>
        <w:autoSpaceDN/>
        <w:ind w:firstLine="709"/>
        <w:jc w:val="both"/>
        <w:rPr>
          <w:sz w:val="22"/>
          <w:szCs w:val="22"/>
        </w:rPr>
      </w:pPr>
      <w:r w:rsidRPr="00FC55A6">
        <w:rPr>
          <w:sz w:val="22"/>
          <w:szCs w:val="22"/>
        </w:rPr>
        <w:t>На основе полученных данных оценены текущее состояние радиационной обстановки и дозы дополнительного внешнего и внутреннего техногенного облучения отдельных лиц из населения</w:t>
      </w:r>
      <w:r w:rsidRPr="00FC55A6">
        <w:rPr>
          <w:sz w:val="22"/>
          <w:szCs w:val="22"/>
        </w:rPr>
        <w:br/>
        <w:t xml:space="preserve">(так называемых критических групп, к которым могут быть отнесены охотники, рыбаки, </w:t>
      </w:r>
      <w:r w:rsidR="00601C54" w:rsidRPr="00FC55A6">
        <w:rPr>
          <w:sz w:val="22"/>
          <w:szCs w:val="22"/>
        </w:rPr>
        <w:t xml:space="preserve">туристы, </w:t>
      </w:r>
      <w:r w:rsidRPr="00FC55A6">
        <w:rPr>
          <w:sz w:val="22"/>
          <w:szCs w:val="22"/>
        </w:rPr>
        <w:t>собиратели грибов и ягод и др.), обусловленные влиянием ПЯВ.</w:t>
      </w:r>
    </w:p>
    <w:p w:rsidR="00433928" w:rsidRPr="00B40BF9" w:rsidRDefault="00433928" w:rsidP="00386B40">
      <w:pPr>
        <w:autoSpaceDE/>
        <w:autoSpaceDN/>
        <w:ind w:firstLine="709"/>
        <w:jc w:val="both"/>
        <w:rPr>
          <w:b/>
          <w:sz w:val="22"/>
          <w:szCs w:val="22"/>
        </w:rPr>
      </w:pPr>
      <w:r w:rsidRPr="00B40BF9">
        <w:rPr>
          <w:b/>
          <w:sz w:val="22"/>
          <w:szCs w:val="22"/>
        </w:rPr>
        <w:t xml:space="preserve">4.1. </w:t>
      </w:r>
      <w:r w:rsidR="00F4555E" w:rsidRPr="00B40BF9">
        <w:rPr>
          <w:b/>
          <w:sz w:val="22"/>
          <w:szCs w:val="22"/>
          <w:u w:val="single"/>
        </w:rPr>
        <w:t xml:space="preserve">Объект </w:t>
      </w:r>
      <w:r w:rsidR="00601C54" w:rsidRPr="00B40BF9">
        <w:rPr>
          <w:b/>
          <w:sz w:val="22"/>
          <w:szCs w:val="22"/>
          <w:u w:val="single"/>
        </w:rPr>
        <w:t>ПЯВ «Ангара</w:t>
      </w:r>
      <w:r w:rsidRPr="00B40BF9">
        <w:rPr>
          <w:b/>
          <w:sz w:val="22"/>
          <w:szCs w:val="22"/>
          <w:u w:val="single"/>
        </w:rPr>
        <w:t>»</w:t>
      </w:r>
    </w:p>
    <w:p w:rsidR="00BB61A0" w:rsidRPr="00B40BF9" w:rsidRDefault="00BB61A0" w:rsidP="00386B40">
      <w:pPr>
        <w:ind w:firstLine="709"/>
        <w:jc w:val="both"/>
        <w:rPr>
          <w:sz w:val="22"/>
          <w:szCs w:val="22"/>
        </w:rPr>
      </w:pPr>
      <w:r w:rsidRPr="00B40BF9">
        <w:rPr>
          <w:sz w:val="22"/>
          <w:szCs w:val="22"/>
        </w:rPr>
        <w:t>ПЯВ «Ангара» осуществлён 10.12.1980 г. на глубине 2</w:t>
      </w:r>
      <w:r w:rsidR="0043050C">
        <w:rPr>
          <w:sz w:val="22"/>
          <w:szCs w:val="22"/>
        </w:rPr>
        <w:t>485 м, мощность заряда составила</w:t>
      </w:r>
      <w:r w:rsidR="0043050C">
        <w:rPr>
          <w:sz w:val="22"/>
          <w:szCs w:val="22"/>
        </w:rPr>
        <w:br/>
      </w:r>
      <w:r w:rsidRPr="00B40BF9">
        <w:rPr>
          <w:sz w:val="22"/>
          <w:szCs w:val="22"/>
        </w:rPr>
        <w:t>15 кт ТЭ. Назначение взрыва – увеличение (интенсификация) добычи нефти и повышение конечной нефтеотдачи пластов. Взрыв прошёл штатно, без выброса продукт</w:t>
      </w:r>
      <w:r w:rsidR="0043050C">
        <w:rPr>
          <w:sz w:val="22"/>
          <w:szCs w:val="22"/>
        </w:rPr>
        <w:t>ов взрыва на земную поверхность</w:t>
      </w:r>
      <w:r w:rsidR="0043050C">
        <w:rPr>
          <w:sz w:val="22"/>
          <w:szCs w:val="22"/>
        </w:rPr>
        <w:br/>
      </w:r>
      <w:r w:rsidRPr="00B40BF9">
        <w:rPr>
          <w:sz w:val="22"/>
          <w:szCs w:val="22"/>
        </w:rPr>
        <w:t>и в воздушную среду. В настоящее время ближняя зона объекта ПЯВ представляет собой заросшую лесом поляну с прудом. Наземная часть скважины оборудована тумбой с едва различимыми надписями, огороженной металлической решёткой. Ближайшими к месту проведения взрыва населёнными пунктами являются п. г. т. Талинка и с. Пальяново, находящиеся в 40</w:t>
      </w:r>
      <w:r w:rsidR="0043050C">
        <w:rPr>
          <w:sz w:val="22"/>
          <w:szCs w:val="22"/>
        </w:rPr>
        <w:t xml:space="preserve"> км и в 12 км </w:t>
      </w:r>
      <w:r w:rsidRPr="00B40BF9">
        <w:rPr>
          <w:sz w:val="22"/>
          <w:szCs w:val="22"/>
        </w:rPr>
        <w:t>от объекта ПЯВ соответственно,</w:t>
      </w:r>
      <w:r w:rsidR="0043050C">
        <w:rPr>
          <w:sz w:val="22"/>
          <w:szCs w:val="22"/>
        </w:rPr>
        <w:t xml:space="preserve"> в которых проживает </w:t>
      </w:r>
      <w:r w:rsidR="005B5D4B">
        <w:rPr>
          <w:sz w:val="22"/>
          <w:szCs w:val="22"/>
        </w:rPr>
        <w:t>3,59</w:t>
      </w:r>
      <w:r w:rsidR="003B4867" w:rsidRPr="00B40BF9">
        <w:rPr>
          <w:sz w:val="22"/>
          <w:szCs w:val="22"/>
        </w:rPr>
        <w:t>2</w:t>
      </w:r>
      <w:r w:rsidR="00B40BF9" w:rsidRPr="00B40BF9">
        <w:rPr>
          <w:sz w:val="22"/>
          <w:szCs w:val="22"/>
        </w:rPr>
        <w:t xml:space="preserve"> тыс. человек.</w:t>
      </w:r>
    </w:p>
    <w:p w:rsidR="00BB61A0" w:rsidRPr="009E0055" w:rsidRDefault="00BB61A0" w:rsidP="00386B40">
      <w:pPr>
        <w:ind w:firstLine="709"/>
        <w:jc w:val="both"/>
        <w:rPr>
          <w:b/>
          <w:i/>
          <w:sz w:val="22"/>
          <w:szCs w:val="22"/>
        </w:rPr>
      </w:pPr>
      <w:r w:rsidRPr="009E0055">
        <w:rPr>
          <w:b/>
          <w:i/>
          <w:sz w:val="22"/>
          <w:szCs w:val="22"/>
        </w:rPr>
        <w:t>Характеристика радиоактивного загрязнения объектов окружающей среды зоны ПЯВ, территории за её пределами и территории близлежащих населённых пунктов.</w:t>
      </w:r>
    </w:p>
    <w:p w:rsidR="00267D8B" w:rsidRPr="009E0055" w:rsidRDefault="00267D8B" w:rsidP="00386B40">
      <w:pPr>
        <w:autoSpaceDE/>
        <w:autoSpaceDN/>
        <w:ind w:firstLine="709"/>
        <w:jc w:val="both"/>
        <w:rPr>
          <w:sz w:val="22"/>
          <w:szCs w:val="22"/>
        </w:rPr>
      </w:pPr>
      <w:r w:rsidRPr="009E0055">
        <w:rPr>
          <w:sz w:val="22"/>
          <w:szCs w:val="22"/>
        </w:rPr>
        <w:t>Мощность дозы внешнего гамма-излучения в точке в непосредственной близости к зарядной скважине составила 0,15 мкЗв/ч.</w:t>
      </w:r>
      <w:r w:rsidRPr="009E0055">
        <w:rPr>
          <w:sz w:val="28"/>
          <w:szCs w:val="28"/>
        </w:rPr>
        <w:t xml:space="preserve"> </w:t>
      </w:r>
      <w:r w:rsidRPr="009E0055">
        <w:rPr>
          <w:sz w:val="22"/>
          <w:szCs w:val="22"/>
        </w:rPr>
        <w:t>Среднее по всей территории объекта ПЯВ значение мощности дозы внешнего гамма-излучения составило 0,08±0,01 мкЗв/ч (</w:t>
      </w:r>
      <w:r w:rsidRPr="009E0055">
        <w:rPr>
          <w:sz w:val="22"/>
          <w:szCs w:val="22"/>
          <w:lang w:val="en-US"/>
        </w:rPr>
        <w:t>n</w:t>
      </w:r>
      <w:r w:rsidRPr="009E0055">
        <w:rPr>
          <w:sz w:val="22"/>
          <w:szCs w:val="22"/>
        </w:rPr>
        <w:t>=15), максимальное – 0,15 мкЗв/ч. Измеренные значения мощности дозы лежат в пределах колебаний естественного радиационного фона (далее – ЕРФ). Локальных радиоактивных загрязнений на территории объекта ПЯВ «Ангара» не обнаружено.</w:t>
      </w:r>
    </w:p>
    <w:p w:rsidR="00267D8B" w:rsidRPr="009E0055" w:rsidRDefault="00267D8B" w:rsidP="00386B40">
      <w:pPr>
        <w:autoSpaceDE/>
        <w:autoSpaceDN/>
        <w:ind w:firstLine="709"/>
        <w:jc w:val="both"/>
        <w:rPr>
          <w:sz w:val="22"/>
          <w:szCs w:val="22"/>
        </w:rPr>
      </w:pPr>
      <w:r w:rsidRPr="009E0055">
        <w:rPr>
          <w:sz w:val="22"/>
          <w:szCs w:val="22"/>
        </w:rPr>
        <w:t>Открытая местность на территории населённых пунктов, прилегающих к объекту ПЯВ, характеризовалась однородными по мощности дозы гамма-излучения условиями: средние значения мощности дозы составили 0,06 мкЗв/ч при максимуме 0,08 мкЗв/ч (п. г. т. Талинка (</w:t>
      </w:r>
      <w:r w:rsidRPr="009E0055">
        <w:rPr>
          <w:sz w:val="22"/>
          <w:szCs w:val="22"/>
          <w:lang w:val="en-US"/>
        </w:rPr>
        <w:t>n</w:t>
      </w:r>
      <w:r w:rsidRPr="009E0055">
        <w:rPr>
          <w:sz w:val="22"/>
          <w:szCs w:val="22"/>
        </w:rPr>
        <w:t>=7), с. Пальяново (</w:t>
      </w:r>
      <w:r w:rsidRPr="009E0055">
        <w:rPr>
          <w:sz w:val="22"/>
          <w:szCs w:val="22"/>
          <w:lang w:val="en-US"/>
        </w:rPr>
        <w:t>n</w:t>
      </w:r>
      <w:r w:rsidRPr="009E0055">
        <w:rPr>
          <w:sz w:val="22"/>
          <w:szCs w:val="22"/>
        </w:rPr>
        <w:t>=5)). Локальных радиационных аномалий в населённых пунктах не обнаружено.</w:t>
      </w:r>
    </w:p>
    <w:p w:rsidR="00267D8B" w:rsidRPr="005860AB" w:rsidRDefault="00267D8B" w:rsidP="00386B40">
      <w:pPr>
        <w:autoSpaceDE/>
        <w:autoSpaceDN/>
        <w:ind w:firstLine="709"/>
        <w:jc w:val="both"/>
        <w:rPr>
          <w:sz w:val="22"/>
          <w:szCs w:val="22"/>
        </w:rPr>
      </w:pPr>
      <w:r w:rsidRPr="005860AB">
        <w:rPr>
          <w:sz w:val="22"/>
          <w:szCs w:val="22"/>
        </w:rPr>
        <w:t>Анализ спектров гамма-излучения, полученных в точках с максимально зарегистрированными значениями мощности дозы внешнего гамма-излучения в зоне объекта ПЯВ (</w:t>
      </w:r>
      <w:r w:rsidRPr="005860AB">
        <w:rPr>
          <w:sz w:val="22"/>
          <w:szCs w:val="22"/>
          <w:lang w:val="en-US"/>
        </w:rPr>
        <w:t>n</w:t>
      </w:r>
      <w:r w:rsidRPr="005860AB">
        <w:rPr>
          <w:sz w:val="22"/>
          <w:szCs w:val="22"/>
        </w:rPr>
        <w:t>=5), а также в населённых пунктах (по 1 точке в п. г. т. Талинка и с. Пальяново), показал, что пик цезия-137 не идентифицируется, что подтверждает отсутствие значимого загрязнения территории объекта и населённых пунктов техногенными радионуклидами. Лабораторные исследования проб почвы, воды, грибов, ягод, отобранных на территории объекта ПЯВ и в населённых пунктах, показали, что измеренные значения удельной активности цезия-137 не превышают норм</w:t>
      </w:r>
      <w:r w:rsidR="009E0055" w:rsidRPr="005860AB">
        <w:rPr>
          <w:sz w:val="22"/>
          <w:szCs w:val="22"/>
        </w:rPr>
        <w:t xml:space="preserve"> и гигиенических нормативов, установленных</w:t>
      </w:r>
      <w:r w:rsidR="009E0055" w:rsidRPr="005860AB">
        <w:rPr>
          <w:sz w:val="22"/>
          <w:szCs w:val="22"/>
        </w:rPr>
        <w:br/>
      </w:r>
      <w:r w:rsidRPr="005860AB">
        <w:rPr>
          <w:sz w:val="22"/>
          <w:szCs w:val="22"/>
        </w:rPr>
        <w:t>для соответствующих объектов окружающей среды и пищевых продуктов.</w:t>
      </w:r>
    </w:p>
    <w:p w:rsidR="00267D8B" w:rsidRPr="00267D8B" w:rsidRDefault="00267D8B" w:rsidP="00267D8B">
      <w:pPr>
        <w:autoSpaceDE/>
        <w:autoSpaceDN/>
        <w:jc w:val="both"/>
        <w:rPr>
          <w:sz w:val="22"/>
          <w:szCs w:val="22"/>
        </w:rPr>
      </w:pPr>
    </w:p>
    <w:p w:rsidR="00267D8B" w:rsidRPr="005860AB" w:rsidRDefault="00267D8B" w:rsidP="00386B40">
      <w:pPr>
        <w:autoSpaceDE/>
        <w:autoSpaceDN/>
        <w:ind w:firstLine="709"/>
        <w:jc w:val="both"/>
        <w:rPr>
          <w:i/>
          <w:sz w:val="22"/>
          <w:szCs w:val="22"/>
        </w:rPr>
      </w:pPr>
      <w:r w:rsidRPr="005860AB">
        <w:rPr>
          <w:i/>
          <w:sz w:val="22"/>
          <w:szCs w:val="22"/>
        </w:rPr>
        <w:t>4.1.1. Удельная активность ц</w:t>
      </w:r>
      <w:r w:rsidR="00C83E63" w:rsidRPr="005860AB">
        <w:rPr>
          <w:i/>
          <w:sz w:val="22"/>
          <w:szCs w:val="22"/>
        </w:rPr>
        <w:t>езия-137 (Бк/кг) в пробах почвы, отобранных на территории объекта</w:t>
      </w:r>
      <w:r w:rsidRPr="005860AB">
        <w:rPr>
          <w:i/>
          <w:sz w:val="22"/>
          <w:szCs w:val="22"/>
        </w:rPr>
        <w:t xml:space="preserve"> ПЯВ</w:t>
      </w:r>
      <w:r w:rsidR="00C83E63" w:rsidRPr="005860AB">
        <w:rPr>
          <w:i/>
          <w:sz w:val="22"/>
          <w:szCs w:val="22"/>
        </w:rPr>
        <w:t xml:space="preserve"> «Ангара»</w:t>
      </w:r>
      <w:r w:rsidRPr="005860AB">
        <w:rPr>
          <w:i/>
          <w:sz w:val="22"/>
          <w:szCs w:val="22"/>
        </w:rPr>
        <w:t xml:space="preserve"> (п=5)</w:t>
      </w:r>
      <w:r w:rsidR="0098359C">
        <w:rPr>
          <w:i/>
          <w:sz w:val="22"/>
          <w:szCs w:val="22"/>
        </w:rPr>
        <w:t>,</w:t>
      </w:r>
      <w:r w:rsidRPr="005860AB">
        <w:rPr>
          <w:i/>
          <w:sz w:val="22"/>
          <w:szCs w:val="22"/>
        </w:rPr>
        <w:t xml:space="preserve"> и поверхностная активность цезия-137 (кБк/м</w:t>
      </w:r>
      <w:r w:rsidRPr="005860AB">
        <w:rPr>
          <w:i/>
          <w:sz w:val="22"/>
          <w:szCs w:val="22"/>
          <w:vertAlign w:val="superscript"/>
        </w:rPr>
        <w:t>2</w:t>
      </w:r>
      <w:r w:rsidRPr="005860AB">
        <w:rPr>
          <w:i/>
          <w:sz w:val="22"/>
          <w:szCs w:val="22"/>
        </w:rPr>
        <w:t>) в почве</w:t>
      </w:r>
    </w:p>
    <w:p w:rsidR="00267D8B" w:rsidRPr="005860AB" w:rsidRDefault="00267D8B" w:rsidP="00267D8B">
      <w:pPr>
        <w:autoSpaceDE/>
        <w:autoSpaceDN/>
        <w:jc w:val="both"/>
        <w:rPr>
          <w:sz w:val="22"/>
          <w:szCs w:val="22"/>
        </w:rPr>
      </w:pPr>
    </w:p>
    <w:tbl>
      <w:tblPr>
        <w:tblW w:w="0" w:type="auto"/>
        <w:tblInd w:w="112" w:type="dxa"/>
        <w:tblLayout w:type="fixed"/>
        <w:tblCellMar>
          <w:left w:w="28" w:type="dxa"/>
          <w:right w:w="28" w:type="dxa"/>
        </w:tblCellMar>
        <w:tblLook w:val="04A0" w:firstRow="1" w:lastRow="0" w:firstColumn="1" w:lastColumn="0" w:noHBand="0" w:noVBand="1"/>
      </w:tblPr>
      <w:tblGrid>
        <w:gridCol w:w="2580"/>
        <w:gridCol w:w="2580"/>
        <w:gridCol w:w="2581"/>
      </w:tblGrid>
      <w:tr w:rsidR="00267D8B" w:rsidRPr="005860AB" w:rsidTr="00267D8B">
        <w:tc>
          <w:tcPr>
            <w:tcW w:w="2580" w:type="dxa"/>
            <w:tcBorders>
              <w:top w:val="double" w:sz="4" w:space="0" w:color="auto"/>
              <w:left w:val="double" w:sz="6" w:space="0" w:color="auto"/>
              <w:bottom w:val="double" w:sz="6" w:space="0" w:color="auto"/>
              <w:right w:val="single" w:sz="6" w:space="0" w:color="auto"/>
            </w:tcBorders>
            <w:hideMark/>
          </w:tcPr>
          <w:p w:rsidR="00267D8B" w:rsidRPr="005860AB" w:rsidRDefault="00267D8B" w:rsidP="00267D8B">
            <w:pPr>
              <w:autoSpaceDE/>
              <w:autoSpaceDN/>
              <w:spacing w:before="80" w:after="80"/>
              <w:jc w:val="center"/>
            </w:pPr>
            <w:r w:rsidRPr="005860AB">
              <w:t>Радионуклиды</w:t>
            </w:r>
          </w:p>
        </w:tc>
        <w:tc>
          <w:tcPr>
            <w:tcW w:w="2580" w:type="dxa"/>
            <w:tcBorders>
              <w:top w:val="double" w:sz="4" w:space="0" w:color="auto"/>
              <w:left w:val="single" w:sz="6" w:space="0" w:color="auto"/>
              <w:bottom w:val="double" w:sz="6" w:space="0" w:color="auto"/>
              <w:right w:val="single" w:sz="6" w:space="0" w:color="auto"/>
            </w:tcBorders>
            <w:hideMark/>
          </w:tcPr>
          <w:p w:rsidR="00267D8B" w:rsidRPr="005860AB" w:rsidRDefault="00267D8B" w:rsidP="00267D8B">
            <w:pPr>
              <w:autoSpaceDE/>
              <w:autoSpaceDN/>
              <w:spacing w:before="80" w:after="80"/>
              <w:jc w:val="center"/>
            </w:pPr>
            <w:r w:rsidRPr="005860AB">
              <w:t>Среднее значение</w:t>
            </w:r>
          </w:p>
        </w:tc>
        <w:tc>
          <w:tcPr>
            <w:tcW w:w="2581" w:type="dxa"/>
            <w:tcBorders>
              <w:top w:val="double" w:sz="4" w:space="0" w:color="auto"/>
              <w:left w:val="nil"/>
              <w:bottom w:val="double" w:sz="6" w:space="0" w:color="auto"/>
              <w:right w:val="double" w:sz="6" w:space="0" w:color="auto"/>
            </w:tcBorders>
            <w:hideMark/>
          </w:tcPr>
          <w:p w:rsidR="00267D8B" w:rsidRPr="005860AB" w:rsidRDefault="00267D8B" w:rsidP="00267D8B">
            <w:pPr>
              <w:autoSpaceDE/>
              <w:autoSpaceDN/>
              <w:spacing w:before="80" w:after="80"/>
              <w:jc w:val="center"/>
            </w:pPr>
            <w:r w:rsidRPr="005860AB">
              <w:t>Максимальное значение</w:t>
            </w:r>
          </w:p>
        </w:tc>
      </w:tr>
      <w:tr w:rsidR="00267D8B" w:rsidRPr="005860AB" w:rsidTr="00267D8B">
        <w:tc>
          <w:tcPr>
            <w:tcW w:w="2580" w:type="dxa"/>
            <w:tcBorders>
              <w:top w:val="nil"/>
              <w:left w:val="double" w:sz="6" w:space="0" w:color="auto"/>
              <w:bottom w:val="single" w:sz="6" w:space="0" w:color="auto"/>
              <w:right w:val="single" w:sz="6" w:space="0" w:color="auto"/>
            </w:tcBorders>
            <w:hideMark/>
          </w:tcPr>
          <w:p w:rsidR="00267D8B" w:rsidRPr="005860AB" w:rsidRDefault="00267D8B" w:rsidP="00267D8B">
            <w:pPr>
              <w:autoSpaceDE/>
              <w:autoSpaceDN/>
              <w:jc w:val="center"/>
            </w:pPr>
            <w:r w:rsidRPr="005860AB">
              <w:rPr>
                <w:vertAlign w:val="superscript"/>
              </w:rPr>
              <w:t>137</w:t>
            </w:r>
            <w:r w:rsidRPr="005860AB">
              <w:rPr>
                <w:lang w:val="en-US"/>
              </w:rPr>
              <w:t>Cs</w:t>
            </w:r>
            <w:r w:rsidRPr="005860AB">
              <w:t xml:space="preserve"> (Бк/кг)</w:t>
            </w:r>
          </w:p>
        </w:tc>
        <w:tc>
          <w:tcPr>
            <w:tcW w:w="2580" w:type="dxa"/>
            <w:tcBorders>
              <w:top w:val="nil"/>
              <w:left w:val="single" w:sz="6" w:space="0" w:color="auto"/>
              <w:bottom w:val="single" w:sz="6" w:space="0" w:color="auto"/>
              <w:right w:val="single" w:sz="6" w:space="0" w:color="auto"/>
            </w:tcBorders>
            <w:hideMark/>
          </w:tcPr>
          <w:p w:rsidR="00267D8B" w:rsidRPr="005860AB" w:rsidRDefault="00C83E63" w:rsidP="00267D8B">
            <w:pPr>
              <w:autoSpaceDE/>
              <w:autoSpaceDN/>
              <w:jc w:val="center"/>
            </w:pPr>
            <w:r w:rsidRPr="005860AB">
              <w:t>3,32</w:t>
            </w:r>
          </w:p>
        </w:tc>
        <w:tc>
          <w:tcPr>
            <w:tcW w:w="2581" w:type="dxa"/>
            <w:tcBorders>
              <w:top w:val="nil"/>
              <w:left w:val="nil"/>
              <w:bottom w:val="single" w:sz="6" w:space="0" w:color="auto"/>
              <w:right w:val="double" w:sz="6" w:space="0" w:color="auto"/>
            </w:tcBorders>
            <w:hideMark/>
          </w:tcPr>
          <w:p w:rsidR="00267D8B" w:rsidRPr="005860AB" w:rsidRDefault="00C83E63" w:rsidP="00267D8B">
            <w:pPr>
              <w:autoSpaceDE/>
              <w:autoSpaceDN/>
              <w:jc w:val="center"/>
            </w:pPr>
            <w:r w:rsidRPr="005860AB">
              <w:t>5,3</w:t>
            </w:r>
          </w:p>
        </w:tc>
      </w:tr>
      <w:tr w:rsidR="00267D8B" w:rsidRPr="005860AB" w:rsidTr="00267D8B">
        <w:tc>
          <w:tcPr>
            <w:tcW w:w="2580" w:type="dxa"/>
            <w:tcBorders>
              <w:top w:val="nil"/>
              <w:left w:val="double" w:sz="6" w:space="0" w:color="auto"/>
              <w:bottom w:val="single" w:sz="6" w:space="0" w:color="auto"/>
              <w:right w:val="single" w:sz="6" w:space="0" w:color="auto"/>
            </w:tcBorders>
            <w:hideMark/>
          </w:tcPr>
          <w:p w:rsidR="00267D8B" w:rsidRPr="005860AB" w:rsidRDefault="00267D8B" w:rsidP="00267D8B">
            <w:pPr>
              <w:autoSpaceDE/>
              <w:autoSpaceDN/>
              <w:jc w:val="center"/>
            </w:pPr>
            <w:r w:rsidRPr="005860AB">
              <w:rPr>
                <w:vertAlign w:val="superscript"/>
              </w:rPr>
              <w:t>137</w:t>
            </w:r>
            <w:r w:rsidRPr="005860AB">
              <w:rPr>
                <w:lang w:val="en-US"/>
              </w:rPr>
              <w:t>Cs</w:t>
            </w:r>
            <w:r w:rsidRPr="005860AB">
              <w:t xml:space="preserve"> (кБк/м</w:t>
            </w:r>
            <w:r w:rsidRPr="005860AB">
              <w:rPr>
                <w:vertAlign w:val="superscript"/>
              </w:rPr>
              <w:t>2</w:t>
            </w:r>
            <w:r w:rsidRPr="005860AB">
              <w:t>)</w:t>
            </w:r>
          </w:p>
        </w:tc>
        <w:tc>
          <w:tcPr>
            <w:tcW w:w="2580" w:type="dxa"/>
            <w:tcBorders>
              <w:top w:val="nil"/>
              <w:left w:val="single" w:sz="6" w:space="0" w:color="auto"/>
              <w:bottom w:val="single" w:sz="6" w:space="0" w:color="auto"/>
              <w:right w:val="single" w:sz="6" w:space="0" w:color="auto"/>
            </w:tcBorders>
            <w:hideMark/>
          </w:tcPr>
          <w:p w:rsidR="00267D8B" w:rsidRPr="005860AB" w:rsidRDefault="0098359C" w:rsidP="00267D8B">
            <w:pPr>
              <w:autoSpaceDE/>
              <w:autoSpaceDN/>
              <w:jc w:val="center"/>
            </w:pPr>
            <w:r>
              <w:t>0,996</w:t>
            </w:r>
          </w:p>
        </w:tc>
        <w:tc>
          <w:tcPr>
            <w:tcW w:w="2581" w:type="dxa"/>
            <w:tcBorders>
              <w:top w:val="nil"/>
              <w:left w:val="nil"/>
              <w:bottom w:val="single" w:sz="6" w:space="0" w:color="auto"/>
              <w:right w:val="double" w:sz="6" w:space="0" w:color="auto"/>
            </w:tcBorders>
            <w:hideMark/>
          </w:tcPr>
          <w:p w:rsidR="00267D8B" w:rsidRPr="005860AB" w:rsidRDefault="0098359C" w:rsidP="00267D8B">
            <w:pPr>
              <w:autoSpaceDE/>
              <w:autoSpaceDN/>
              <w:jc w:val="center"/>
            </w:pPr>
            <w:r>
              <w:t>1,59</w:t>
            </w:r>
          </w:p>
        </w:tc>
      </w:tr>
    </w:tbl>
    <w:p w:rsidR="00267D8B" w:rsidRPr="00267D8B" w:rsidRDefault="00267D8B" w:rsidP="00267D8B">
      <w:pPr>
        <w:autoSpaceDE/>
        <w:autoSpaceDN/>
        <w:jc w:val="both"/>
        <w:rPr>
          <w:sz w:val="22"/>
          <w:szCs w:val="22"/>
        </w:rPr>
      </w:pPr>
    </w:p>
    <w:p w:rsidR="00267D8B" w:rsidRPr="005860AB" w:rsidRDefault="00267D8B" w:rsidP="00386B40">
      <w:pPr>
        <w:autoSpaceDE/>
        <w:autoSpaceDN/>
        <w:ind w:firstLine="709"/>
        <w:jc w:val="both"/>
        <w:rPr>
          <w:i/>
          <w:sz w:val="22"/>
          <w:szCs w:val="22"/>
        </w:rPr>
      </w:pPr>
      <w:r w:rsidRPr="005860AB">
        <w:rPr>
          <w:i/>
          <w:sz w:val="22"/>
          <w:szCs w:val="22"/>
        </w:rPr>
        <w:t>4.1.2. Удельная активность цезия-137 (Бк/кг) в пробах почвы, отобранных на территории</w:t>
      </w:r>
      <w:r w:rsidRPr="005860AB">
        <w:rPr>
          <w:i/>
          <w:sz w:val="22"/>
          <w:szCs w:val="22"/>
        </w:rPr>
        <w:br/>
        <w:t>п. г. т. Талинка и с. Пальяново</w:t>
      </w:r>
      <w:r w:rsidR="00C83E63" w:rsidRPr="005860AB">
        <w:rPr>
          <w:i/>
          <w:sz w:val="22"/>
          <w:szCs w:val="22"/>
        </w:rPr>
        <w:t xml:space="preserve"> Октябрьского района</w:t>
      </w:r>
      <w:r w:rsidR="0098359C">
        <w:rPr>
          <w:i/>
          <w:sz w:val="22"/>
          <w:szCs w:val="22"/>
        </w:rPr>
        <w:t xml:space="preserve"> (</w:t>
      </w:r>
      <w:r w:rsidR="0098359C">
        <w:rPr>
          <w:i/>
          <w:sz w:val="22"/>
          <w:szCs w:val="22"/>
          <w:lang w:val="en-US"/>
        </w:rPr>
        <w:t>n</w:t>
      </w:r>
      <w:r w:rsidR="0098359C" w:rsidRPr="0098359C">
        <w:rPr>
          <w:i/>
          <w:sz w:val="22"/>
          <w:szCs w:val="22"/>
        </w:rPr>
        <w:t>=6</w:t>
      </w:r>
      <w:r w:rsidR="0098359C">
        <w:rPr>
          <w:i/>
          <w:sz w:val="22"/>
          <w:szCs w:val="22"/>
        </w:rPr>
        <w:t>)</w:t>
      </w:r>
      <w:r w:rsidRPr="005860AB">
        <w:rPr>
          <w:i/>
          <w:sz w:val="22"/>
          <w:szCs w:val="22"/>
        </w:rPr>
        <w:t>, и поверхностная активность цезия-137 (кБк/м</w:t>
      </w:r>
      <w:r w:rsidRPr="005860AB">
        <w:rPr>
          <w:i/>
          <w:sz w:val="22"/>
          <w:szCs w:val="22"/>
          <w:vertAlign w:val="superscript"/>
        </w:rPr>
        <w:t>2</w:t>
      </w:r>
      <w:r w:rsidR="0098359C">
        <w:rPr>
          <w:i/>
          <w:sz w:val="22"/>
          <w:szCs w:val="22"/>
        </w:rPr>
        <w:t xml:space="preserve">) </w:t>
      </w:r>
      <w:r w:rsidRPr="005860AB">
        <w:rPr>
          <w:i/>
          <w:sz w:val="22"/>
          <w:szCs w:val="22"/>
        </w:rPr>
        <w:t>в почве</w:t>
      </w:r>
    </w:p>
    <w:p w:rsidR="00267D8B" w:rsidRPr="005860AB" w:rsidRDefault="00267D8B" w:rsidP="00267D8B">
      <w:pPr>
        <w:autoSpaceDE/>
        <w:autoSpaceDN/>
        <w:jc w:val="both"/>
        <w:rPr>
          <w:sz w:val="22"/>
          <w:szCs w:val="22"/>
        </w:rPr>
      </w:pPr>
    </w:p>
    <w:tbl>
      <w:tblPr>
        <w:tblW w:w="0" w:type="auto"/>
        <w:tblInd w:w="112" w:type="dxa"/>
        <w:tblLayout w:type="fixed"/>
        <w:tblCellMar>
          <w:left w:w="28" w:type="dxa"/>
          <w:right w:w="28" w:type="dxa"/>
        </w:tblCellMar>
        <w:tblLook w:val="04A0" w:firstRow="1" w:lastRow="0" w:firstColumn="1" w:lastColumn="0" w:noHBand="0" w:noVBand="1"/>
      </w:tblPr>
      <w:tblGrid>
        <w:gridCol w:w="2580"/>
        <w:gridCol w:w="2580"/>
        <w:gridCol w:w="2581"/>
      </w:tblGrid>
      <w:tr w:rsidR="00267D8B" w:rsidRPr="005860AB" w:rsidTr="00267D8B">
        <w:tc>
          <w:tcPr>
            <w:tcW w:w="2580" w:type="dxa"/>
            <w:tcBorders>
              <w:top w:val="double" w:sz="4" w:space="0" w:color="auto"/>
              <w:left w:val="double" w:sz="6" w:space="0" w:color="auto"/>
              <w:bottom w:val="double" w:sz="6" w:space="0" w:color="auto"/>
              <w:right w:val="single" w:sz="6" w:space="0" w:color="auto"/>
            </w:tcBorders>
            <w:hideMark/>
          </w:tcPr>
          <w:p w:rsidR="00267D8B" w:rsidRPr="005860AB" w:rsidRDefault="00267D8B" w:rsidP="00267D8B">
            <w:pPr>
              <w:autoSpaceDE/>
              <w:autoSpaceDN/>
              <w:spacing w:before="80" w:after="80"/>
              <w:jc w:val="center"/>
            </w:pPr>
            <w:r w:rsidRPr="005860AB">
              <w:t>Радионуклиды</w:t>
            </w:r>
          </w:p>
        </w:tc>
        <w:tc>
          <w:tcPr>
            <w:tcW w:w="2580" w:type="dxa"/>
            <w:tcBorders>
              <w:top w:val="double" w:sz="4" w:space="0" w:color="auto"/>
              <w:left w:val="single" w:sz="6" w:space="0" w:color="auto"/>
              <w:bottom w:val="double" w:sz="6" w:space="0" w:color="auto"/>
              <w:right w:val="single" w:sz="6" w:space="0" w:color="auto"/>
            </w:tcBorders>
            <w:hideMark/>
          </w:tcPr>
          <w:p w:rsidR="00267D8B" w:rsidRPr="005860AB" w:rsidRDefault="00267D8B" w:rsidP="00267D8B">
            <w:pPr>
              <w:autoSpaceDE/>
              <w:autoSpaceDN/>
              <w:spacing w:before="80" w:after="80"/>
              <w:jc w:val="center"/>
            </w:pPr>
            <w:r w:rsidRPr="005860AB">
              <w:t>Среднее значение</w:t>
            </w:r>
          </w:p>
        </w:tc>
        <w:tc>
          <w:tcPr>
            <w:tcW w:w="2581" w:type="dxa"/>
            <w:tcBorders>
              <w:top w:val="double" w:sz="4" w:space="0" w:color="auto"/>
              <w:left w:val="nil"/>
              <w:bottom w:val="double" w:sz="6" w:space="0" w:color="auto"/>
              <w:right w:val="double" w:sz="6" w:space="0" w:color="auto"/>
            </w:tcBorders>
            <w:hideMark/>
          </w:tcPr>
          <w:p w:rsidR="00267D8B" w:rsidRPr="005860AB" w:rsidRDefault="00267D8B" w:rsidP="00267D8B">
            <w:pPr>
              <w:autoSpaceDE/>
              <w:autoSpaceDN/>
              <w:spacing w:before="80" w:after="80"/>
              <w:jc w:val="center"/>
            </w:pPr>
            <w:r w:rsidRPr="005860AB">
              <w:t>Максимальное значение</w:t>
            </w:r>
          </w:p>
        </w:tc>
      </w:tr>
      <w:tr w:rsidR="00267D8B" w:rsidRPr="005860AB" w:rsidTr="00267D8B">
        <w:tc>
          <w:tcPr>
            <w:tcW w:w="2580" w:type="dxa"/>
            <w:tcBorders>
              <w:top w:val="nil"/>
              <w:left w:val="double" w:sz="6" w:space="0" w:color="auto"/>
              <w:bottom w:val="single" w:sz="6" w:space="0" w:color="auto"/>
              <w:right w:val="single" w:sz="6" w:space="0" w:color="auto"/>
            </w:tcBorders>
            <w:hideMark/>
          </w:tcPr>
          <w:p w:rsidR="00267D8B" w:rsidRPr="005860AB" w:rsidRDefault="00267D8B" w:rsidP="00267D8B">
            <w:pPr>
              <w:autoSpaceDE/>
              <w:autoSpaceDN/>
              <w:jc w:val="center"/>
            </w:pPr>
            <w:r w:rsidRPr="005860AB">
              <w:rPr>
                <w:vertAlign w:val="superscript"/>
              </w:rPr>
              <w:t>137</w:t>
            </w:r>
            <w:r w:rsidRPr="005860AB">
              <w:rPr>
                <w:lang w:val="en-US"/>
              </w:rPr>
              <w:t>Cs</w:t>
            </w:r>
            <w:r w:rsidRPr="005860AB">
              <w:t xml:space="preserve"> (Бк/кг)</w:t>
            </w:r>
          </w:p>
        </w:tc>
        <w:tc>
          <w:tcPr>
            <w:tcW w:w="2580" w:type="dxa"/>
            <w:tcBorders>
              <w:top w:val="nil"/>
              <w:left w:val="single" w:sz="6" w:space="0" w:color="auto"/>
              <w:bottom w:val="single" w:sz="6" w:space="0" w:color="auto"/>
              <w:right w:val="single" w:sz="6" w:space="0" w:color="auto"/>
            </w:tcBorders>
            <w:hideMark/>
          </w:tcPr>
          <w:p w:rsidR="00267D8B" w:rsidRPr="005860AB" w:rsidRDefault="0098359C" w:rsidP="00267D8B">
            <w:pPr>
              <w:autoSpaceDE/>
              <w:autoSpaceDN/>
              <w:jc w:val="center"/>
            </w:pPr>
            <w:r>
              <w:t>3</w:t>
            </w:r>
            <w:r w:rsidR="00C83E63" w:rsidRPr="005860AB">
              <w:t>,</w:t>
            </w:r>
            <w:r>
              <w:t>4</w:t>
            </w:r>
            <w:r w:rsidR="00C83E63" w:rsidRPr="005860AB">
              <w:t>5</w:t>
            </w:r>
          </w:p>
        </w:tc>
        <w:tc>
          <w:tcPr>
            <w:tcW w:w="2581" w:type="dxa"/>
            <w:tcBorders>
              <w:top w:val="nil"/>
              <w:left w:val="nil"/>
              <w:bottom w:val="single" w:sz="6" w:space="0" w:color="auto"/>
              <w:right w:val="double" w:sz="6" w:space="0" w:color="auto"/>
            </w:tcBorders>
            <w:hideMark/>
          </w:tcPr>
          <w:p w:rsidR="00267D8B" w:rsidRPr="005860AB" w:rsidRDefault="00C83E63" w:rsidP="00C83E63">
            <w:pPr>
              <w:autoSpaceDE/>
              <w:autoSpaceDN/>
              <w:jc w:val="center"/>
            </w:pPr>
            <w:r w:rsidRPr="005860AB">
              <w:t>6,7</w:t>
            </w:r>
            <w:r w:rsidR="0098359C">
              <w:t xml:space="preserve"> *</w:t>
            </w:r>
          </w:p>
        </w:tc>
      </w:tr>
      <w:tr w:rsidR="00267D8B" w:rsidRPr="005860AB" w:rsidTr="00267D8B">
        <w:tc>
          <w:tcPr>
            <w:tcW w:w="2580" w:type="dxa"/>
            <w:tcBorders>
              <w:top w:val="nil"/>
              <w:left w:val="double" w:sz="6" w:space="0" w:color="auto"/>
              <w:bottom w:val="single" w:sz="6" w:space="0" w:color="auto"/>
              <w:right w:val="single" w:sz="6" w:space="0" w:color="auto"/>
            </w:tcBorders>
            <w:hideMark/>
          </w:tcPr>
          <w:p w:rsidR="00267D8B" w:rsidRPr="005860AB" w:rsidRDefault="00267D8B" w:rsidP="00267D8B">
            <w:pPr>
              <w:autoSpaceDE/>
              <w:autoSpaceDN/>
              <w:jc w:val="center"/>
            </w:pPr>
            <w:r w:rsidRPr="005860AB">
              <w:rPr>
                <w:vertAlign w:val="superscript"/>
              </w:rPr>
              <w:t>137</w:t>
            </w:r>
            <w:r w:rsidRPr="005860AB">
              <w:rPr>
                <w:lang w:val="en-US"/>
              </w:rPr>
              <w:t>Cs</w:t>
            </w:r>
            <w:r w:rsidRPr="005860AB">
              <w:t xml:space="preserve"> (кБк/м</w:t>
            </w:r>
            <w:r w:rsidRPr="005860AB">
              <w:rPr>
                <w:vertAlign w:val="superscript"/>
              </w:rPr>
              <w:t>2</w:t>
            </w:r>
            <w:r w:rsidRPr="005860AB">
              <w:t>)</w:t>
            </w:r>
          </w:p>
        </w:tc>
        <w:tc>
          <w:tcPr>
            <w:tcW w:w="2580" w:type="dxa"/>
            <w:tcBorders>
              <w:top w:val="nil"/>
              <w:left w:val="single" w:sz="6" w:space="0" w:color="auto"/>
              <w:bottom w:val="single" w:sz="6" w:space="0" w:color="auto"/>
              <w:right w:val="single" w:sz="6" w:space="0" w:color="auto"/>
            </w:tcBorders>
            <w:hideMark/>
          </w:tcPr>
          <w:p w:rsidR="00267D8B" w:rsidRPr="005860AB" w:rsidRDefault="0098359C" w:rsidP="00267D8B">
            <w:pPr>
              <w:autoSpaceDE/>
              <w:autoSpaceDN/>
              <w:jc w:val="center"/>
            </w:pPr>
            <w:r>
              <w:t>1,04</w:t>
            </w:r>
          </w:p>
        </w:tc>
        <w:tc>
          <w:tcPr>
            <w:tcW w:w="2581" w:type="dxa"/>
            <w:tcBorders>
              <w:top w:val="nil"/>
              <w:left w:val="nil"/>
              <w:bottom w:val="single" w:sz="6" w:space="0" w:color="auto"/>
              <w:right w:val="double" w:sz="6" w:space="0" w:color="auto"/>
            </w:tcBorders>
            <w:hideMark/>
          </w:tcPr>
          <w:p w:rsidR="00267D8B" w:rsidRPr="005860AB" w:rsidRDefault="0098359C" w:rsidP="00267D8B">
            <w:pPr>
              <w:autoSpaceDE/>
              <w:autoSpaceDN/>
              <w:jc w:val="center"/>
            </w:pPr>
            <w:r>
              <w:t>2,01</w:t>
            </w:r>
          </w:p>
        </w:tc>
      </w:tr>
    </w:tbl>
    <w:p w:rsidR="00267D8B" w:rsidRPr="005860AB" w:rsidRDefault="00267D8B" w:rsidP="005860AB">
      <w:pPr>
        <w:autoSpaceDE/>
        <w:autoSpaceDN/>
        <w:ind w:firstLine="709"/>
        <w:jc w:val="both"/>
        <w:rPr>
          <w:sz w:val="18"/>
          <w:szCs w:val="18"/>
        </w:rPr>
      </w:pPr>
      <w:r w:rsidRPr="005860AB">
        <w:rPr>
          <w:i/>
          <w:sz w:val="18"/>
          <w:szCs w:val="18"/>
        </w:rPr>
        <w:lastRenderedPageBreak/>
        <w:t>Примечание.</w:t>
      </w:r>
      <w:r w:rsidRPr="005860AB">
        <w:rPr>
          <w:sz w:val="18"/>
          <w:szCs w:val="18"/>
        </w:rPr>
        <w:t xml:space="preserve"> * - </w:t>
      </w:r>
      <w:r w:rsidR="0098359C">
        <w:rPr>
          <w:sz w:val="18"/>
          <w:szCs w:val="18"/>
        </w:rPr>
        <w:t xml:space="preserve">максимальное значение </w:t>
      </w:r>
      <w:r w:rsidRPr="005860AB">
        <w:rPr>
          <w:sz w:val="18"/>
          <w:szCs w:val="18"/>
        </w:rPr>
        <w:t>зарегистрировано в с. Пальяно</w:t>
      </w:r>
      <w:r w:rsidR="005860AB" w:rsidRPr="005860AB">
        <w:rPr>
          <w:sz w:val="18"/>
          <w:szCs w:val="18"/>
        </w:rPr>
        <w:t>во. Результаты измерений УА</w:t>
      </w:r>
      <w:r w:rsidR="005860AB" w:rsidRPr="005860AB">
        <w:rPr>
          <w:sz w:val="18"/>
          <w:szCs w:val="18"/>
          <w:vertAlign w:val="subscript"/>
          <w:lang w:val="en-US"/>
        </w:rPr>
        <w:t>Cs</w:t>
      </w:r>
      <w:r w:rsidR="005860AB" w:rsidRPr="005860AB">
        <w:rPr>
          <w:sz w:val="18"/>
          <w:szCs w:val="18"/>
          <w:vertAlign w:val="subscript"/>
        </w:rPr>
        <w:t>137</w:t>
      </w:r>
      <w:r w:rsidR="009E0055" w:rsidRPr="005860AB">
        <w:rPr>
          <w:sz w:val="18"/>
          <w:szCs w:val="18"/>
        </w:rPr>
        <w:t xml:space="preserve"> в пробах </w:t>
      </w:r>
      <w:r w:rsidRPr="005860AB">
        <w:rPr>
          <w:sz w:val="18"/>
          <w:szCs w:val="18"/>
        </w:rPr>
        <w:t>почвы, отобранных в ближайших к объекту ПЯВ населённых пунктах, уч</w:t>
      </w:r>
      <w:r w:rsidR="009E0055" w:rsidRPr="005860AB">
        <w:rPr>
          <w:sz w:val="18"/>
          <w:szCs w:val="18"/>
        </w:rPr>
        <w:t xml:space="preserve">тены также в составе табл. 3.1 </w:t>
      </w:r>
      <w:r w:rsidRPr="005860AB">
        <w:rPr>
          <w:sz w:val="18"/>
          <w:szCs w:val="18"/>
        </w:rPr>
        <w:t>настоящего паспорта.</w:t>
      </w:r>
    </w:p>
    <w:p w:rsidR="00267D8B" w:rsidRPr="005860AB" w:rsidRDefault="00267D8B" w:rsidP="00267D8B">
      <w:pPr>
        <w:autoSpaceDE/>
        <w:autoSpaceDN/>
        <w:jc w:val="both"/>
        <w:rPr>
          <w:sz w:val="22"/>
          <w:szCs w:val="22"/>
        </w:rPr>
      </w:pPr>
    </w:p>
    <w:p w:rsidR="00267D8B" w:rsidRPr="00137E93" w:rsidRDefault="00267D8B" w:rsidP="00386B40">
      <w:pPr>
        <w:autoSpaceDE/>
        <w:autoSpaceDN/>
        <w:ind w:firstLine="709"/>
        <w:jc w:val="both"/>
        <w:rPr>
          <w:i/>
          <w:sz w:val="22"/>
          <w:szCs w:val="22"/>
        </w:rPr>
      </w:pPr>
      <w:r w:rsidRPr="00137E93">
        <w:rPr>
          <w:i/>
          <w:sz w:val="22"/>
          <w:szCs w:val="22"/>
        </w:rPr>
        <w:t>4.1.3. Удельная активность цезия-137, стронция-90, трития (Бк/л) в пробах воды открытых водоёмов зоны ПЯВ и за её пределами</w:t>
      </w:r>
    </w:p>
    <w:p w:rsidR="00267D8B" w:rsidRPr="00137E93" w:rsidRDefault="00267D8B" w:rsidP="00386B40">
      <w:pPr>
        <w:autoSpaceDE/>
        <w:autoSpaceDN/>
        <w:ind w:firstLine="709"/>
        <w:jc w:val="both"/>
        <w:rPr>
          <w:sz w:val="22"/>
          <w:szCs w:val="22"/>
        </w:rPr>
      </w:pPr>
    </w:p>
    <w:tbl>
      <w:tblPr>
        <w:tblW w:w="0" w:type="auto"/>
        <w:jc w:val="center"/>
        <w:tblLayout w:type="fixed"/>
        <w:tblCellMar>
          <w:left w:w="28" w:type="dxa"/>
          <w:right w:w="28" w:type="dxa"/>
        </w:tblCellMar>
        <w:tblLook w:val="04A0" w:firstRow="1" w:lastRow="0" w:firstColumn="1" w:lastColumn="0" w:noHBand="0" w:noVBand="1"/>
      </w:tblPr>
      <w:tblGrid>
        <w:gridCol w:w="1668"/>
        <w:gridCol w:w="2666"/>
        <w:gridCol w:w="2666"/>
        <w:gridCol w:w="2667"/>
      </w:tblGrid>
      <w:tr w:rsidR="00267D8B" w:rsidRPr="00137E93" w:rsidTr="00267D8B">
        <w:trPr>
          <w:jc w:val="center"/>
        </w:trPr>
        <w:tc>
          <w:tcPr>
            <w:tcW w:w="1668" w:type="dxa"/>
            <w:tcBorders>
              <w:top w:val="double" w:sz="4" w:space="0" w:color="auto"/>
              <w:left w:val="double" w:sz="4" w:space="0" w:color="auto"/>
              <w:bottom w:val="double" w:sz="6" w:space="0" w:color="auto"/>
              <w:right w:val="single" w:sz="6" w:space="0" w:color="auto"/>
            </w:tcBorders>
            <w:hideMark/>
          </w:tcPr>
          <w:p w:rsidR="00267D8B" w:rsidRPr="00137E93" w:rsidRDefault="00267D8B" w:rsidP="00267D8B">
            <w:pPr>
              <w:autoSpaceDE/>
              <w:autoSpaceDN/>
              <w:spacing w:before="80" w:after="80"/>
              <w:jc w:val="center"/>
            </w:pPr>
            <w:r w:rsidRPr="00137E93">
              <w:t>Радионуклиды</w:t>
            </w:r>
          </w:p>
        </w:tc>
        <w:tc>
          <w:tcPr>
            <w:tcW w:w="2666" w:type="dxa"/>
            <w:tcBorders>
              <w:top w:val="double" w:sz="4" w:space="0" w:color="auto"/>
              <w:left w:val="single" w:sz="6" w:space="0" w:color="auto"/>
              <w:bottom w:val="double" w:sz="6" w:space="0" w:color="auto"/>
              <w:right w:val="single" w:sz="6" w:space="0" w:color="auto"/>
            </w:tcBorders>
            <w:hideMark/>
          </w:tcPr>
          <w:p w:rsidR="00267D8B" w:rsidRPr="00137E93" w:rsidRDefault="00267D8B" w:rsidP="00267D8B">
            <w:pPr>
              <w:autoSpaceDE/>
              <w:autoSpaceDN/>
              <w:spacing w:before="80" w:after="80"/>
              <w:jc w:val="center"/>
            </w:pPr>
            <w:r w:rsidRPr="00137E93">
              <w:t>Число исследованных проб</w:t>
            </w:r>
          </w:p>
        </w:tc>
        <w:tc>
          <w:tcPr>
            <w:tcW w:w="2666" w:type="dxa"/>
            <w:tcBorders>
              <w:top w:val="double" w:sz="4" w:space="0" w:color="auto"/>
              <w:left w:val="single" w:sz="6" w:space="0" w:color="auto"/>
              <w:bottom w:val="double" w:sz="6" w:space="0" w:color="auto"/>
              <w:right w:val="single" w:sz="6" w:space="0" w:color="auto"/>
            </w:tcBorders>
            <w:hideMark/>
          </w:tcPr>
          <w:p w:rsidR="00267D8B" w:rsidRPr="00137E93" w:rsidRDefault="00267D8B" w:rsidP="00267D8B">
            <w:pPr>
              <w:autoSpaceDE/>
              <w:autoSpaceDN/>
              <w:spacing w:before="80" w:after="80"/>
              <w:jc w:val="center"/>
            </w:pPr>
            <w:r w:rsidRPr="00137E93">
              <w:t>Среднее значение</w:t>
            </w:r>
          </w:p>
        </w:tc>
        <w:tc>
          <w:tcPr>
            <w:tcW w:w="2667" w:type="dxa"/>
            <w:tcBorders>
              <w:top w:val="double" w:sz="4" w:space="0" w:color="auto"/>
              <w:left w:val="single" w:sz="6" w:space="0" w:color="auto"/>
              <w:bottom w:val="double" w:sz="6" w:space="0" w:color="auto"/>
              <w:right w:val="double" w:sz="4" w:space="0" w:color="auto"/>
            </w:tcBorders>
            <w:hideMark/>
          </w:tcPr>
          <w:p w:rsidR="00267D8B" w:rsidRPr="00137E93" w:rsidRDefault="00267D8B" w:rsidP="00267D8B">
            <w:pPr>
              <w:autoSpaceDE/>
              <w:autoSpaceDN/>
              <w:spacing w:before="80" w:after="80"/>
              <w:jc w:val="center"/>
            </w:pPr>
            <w:r w:rsidRPr="00137E93">
              <w:t>Максимальное значение</w:t>
            </w:r>
          </w:p>
        </w:tc>
      </w:tr>
      <w:tr w:rsidR="00267D8B" w:rsidRPr="00137E93" w:rsidTr="00267D8B">
        <w:trPr>
          <w:jc w:val="center"/>
        </w:trPr>
        <w:tc>
          <w:tcPr>
            <w:tcW w:w="1668" w:type="dxa"/>
            <w:tcBorders>
              <w:top w:val="nil"/>
              <w:left w:val="double" w:sz="4" w:space="0" w:color="auto"/>
              <w:bottom w:val="single" w:sz="6" w:space="0" w:color="auto"/>
              <w:right w:val="single" w:sz="6" w:space="0" w:color="auto"/>
            </w:tcBorders>
            <w:vAlign w:val="center"/>
            <w:hideMark/>
          </w:tcPr>
          <w:p w:rsidR="00267D8B" w:rsidRPr="00137E93" w:rsidRDefault="00267D8B" w:rsidP="00267D8B">
            <w:pPr>
              <w:autoSpaceDE/>
              <w:autoSpaceDN/>
              <w:jc w:val="center"/>
            </w:pPr>
            <w:r w:rsidRPr="00137E93">
              <w:rPr>
                <w:vertAlign w:val="superscript"/>
              </w:rPr>
              <w:t>137</w:t>
            </w:r>
            <w:r w:rsidRPr="00137E93">
              <w:rPr>
                <w:lang w:val="en-US"/>
              </w:rPr>
              <w:t>Cs</w:t>
            </w:r>
          </w:p>
        </w:tc>
        <w:tc>
          <w:tcPr>
            <w:tcW w:w="2666" w:type="dxa"/>
            <w:tcBorders>
              <w:top w:val="nil"/>
              <w:left w:val="single" w:sz="6" w:space="0" w:color="auto"/>
              <w:bottom w:val="single" w:sz="6" w:space="0" w:color="auto"/>
              <w:right w:val="single" w:sz="6" w:space="0" w:color="auto"/>
            </w:tcBorders>
            <w:hideMark/>
          </w:tcPr>
          <w:p w:rsidR="00267D8B" w:rsidRPr="00137E93" w:rsidRDefault="00AC641C" w:rsidP="00267D8B">
            <w:pPr>
              <w:autoSpaceDE/>
              <w:autoSpaceDN/>
              <w:jc w:val="center"/>
            </w:pPr>
            <w:r w:rsidRPr="00137E93">
              <w:t>2</w:t>
            </w:r>
          </w:p>
        </w:tc>
        <w:tc>
          <w:tcPr>
            <w:tcW w:w="2666" w:type="dxa"/>
            <w:tcBorders>
              <w:top w:val="nil"/>
              <w:left w:val="single" w:sz="6" w:space="0" w:color="auto"/>
              <w:bottom w:val="single" w:sz="6" w:space="0" w:color="auto"/>
              <w:right w:val="single" w:sz="6" w:space="0" w:color="auto"/>
            </w:tcBorders>
            <w:hideMark/>
          </w:tcPr>
          <w:p w:rsidR="00267D8B" w:rsidRPr="00137E93" w:rsidRDefault="00AC641C" w:rsidP="00267D8B">
            <w:pPr>
              <w:autoSpaceDE/>
              <w:autoSpaceDN/>
              <w:jc w:val="center"/>
            </w:pPr>
            <w:r w:rsidRPr="00137E93">
              <w:t>0,039</w:t>
            </w:r>
          </w:p>
        </w:tc>
        <w:tc>
          <w:tcPr>
            <w:tcW w:w="2667" w:type="dxa"/>
            <w:tcBorders>
              <w:top w:val="nil"/>
              <w:left w:val="single" w:sz="6" w:space="0" w:color="auto"/>
              <w:bottom w:val="single" w:sz="6" w:space="0" w:color="auto"/>
              <w:right w:val="double" w:sz="4" w:space="0" w:color="auto"/>
            </w:tcBorders>
            <w:hideMark/>
          </w:tcPr>
          <w:p w:rsidR="00267D8B" w:rsidRPr="00137E93" w:rsidRDefault="00AC641C" w:rsidP="00267D8B">
            <w:pPr>
              <w:autoSpaceDE/>
              <w:autoSpaceDN/>
              <w:jc w:val="center"/>
            </w:pPr>
            <w:r w:rsidRPr="00137E93">
              <w:t>0,039</w:t>
            </w:r>
          </w:p>
        </w:tc>
      </w:tr>
      <w:tr w:rsidR="00267D8B" w:rsidRPr="00137E93" w:rsidTr="00267D8B">
        <w:trPr>
          <w:jc w:val="center"/>
        </w:trPr>
        <w:tc>
          <w:tcPr>
            <w:tcW w:w="1668" w:type="dxa"/>
            <w:tcBorders>
              <w:top w:val="single" w:sz="6" w:space="0" w:color="auto"/>
              <w:left w:val="double" w:sz="4" w:space="0" w:color="auto"/>
              <w:bottom w:val="nil"/>
              <w:right w:val="single" w:sz="6" w:space="0" w:color="auto"/>
            </w:tcBorders>
            <w:vAlign w:val="center"/>
            <w:hideMark/>
          </w:tcPr>
          <w:p w:rsidR="00267D8B" w:rsidRPr="00137E93" w:rsidRDefault="00267D8B" w:rsidP="00267D8B">
            <w:pPr>
              <w:autoSpaceDE/>
              <w:autoSpaceDN/>
              <w:jc w:val="center"/>
            </w:pPr>
            <w:r w:rsidRPr="00137E93">
              <w:rPr>
                <w:vertAlign w:val="superscript"/>
              </w:rPr>
              <w:t>90</w:t>
            </w:r>
            <w:r w:rsidRPr="00137E93">
              <w:t>Sr</w:t>
            </w:r>
          </w:p>
        </w:tc>
        <w:tc>
          <w:tcPr>
            <w:tcW w:w="2666" w:type="dxa"/>
            <w:tcBorders>
              <w:top w:val="single" w:sz="6" w:space="0" w:color="auto"/>
              <w:left w:val="single" w:sz="6" w:space="0" w:color="auto"/>
              <w:bottom w:val="nil"/>
              <w:right w:val="single" w:sz="6" w:space="0" w:color="auto"/>
            </w:tcBorders>
            <w:hideMark/>
          </w:tcPr>
          <w:p w:rsidR="00267D8B" w:rsidRPr="00137E93" w:rsidRDefault="00AC641C" w:rsidP="00267D8B">
            <w:pPr>
              <w:autoSpaceDE/>
              <w:autoSpaceDN/>
              <w:jc w:val="center"/>
            </w:pPr>
            <w:r w:rsidRPr="00137E93">
              <w:t>2</w:t>
            </w:r>
          </w:p>
        </w:tc>
        <w:tc>
          <w:tcPr>
            <w:tcW w:w="2666" w:type="dxa"/>
            <w:tcBorders>
              <w:top w:val="single" w:sz="6" w:space="0" w:color="auto"/>
              <w:left w:val="single" w:sz="6" w:space="0" w:color="auto"/>
              <w:bottom w:val="nil"/>
              <w:right w:val="single" w:sz="6" w:space="0" w:color="auto"/>
            </w:tcBorders>
            <w:hideMark/>
          </w:tcPr>
          <w:p w:rsidR="00267D8B" w:rsidRPr="00137E93" w:rsidRDefault="00920951" w:rsidP="00267D8B">
            <w:pPr>
              <w:autoSpaceDE/>
              <w:autoSpaceDN/>
              <w:jc w:val="center"/>
            </w:pPr>
            <w:r>
              <w:t>0,009</w:t>
            </w:r>
          </w:p>
        </w:tc>
        <w:tc>
          <w:tcPr>
            <w:tcW w:w="2667" w:type="dxa"/>
            <w:tcBorders>
              <w:top w:val="single" w:sz="6" w:space="0" w:color="auto"/>
              <w:left w:val="single" w:sz="6" w:space="0" w:color="auto"/>
              <w:bottom w:val="nil"/>
              <w:right w:val="double" w:sz="4" w:space="0" w:color="auto"/>
            </w:tcBorders>
            <w:hideMark/>
          </w:tcPr>
          <w:p w:rsidR="00267D8B" w:rsidRPr="00137E93" w:rsidRDefault="00AC641C" w:rsidP="00267D8B">
            <w:pPr>
              <w:autoSpaceDE/>
              <w:autoSpaceDN/>
              <w:jc w:val="center"/>
            </w:pPr>
            <w:r w:rsidRPr="00137E93">
              <w:t>0,01</w:t>
            </w:r>
          </w:p>
        </w:tc>
      </w:tr>
      <w:tr w:rsidR="00267D8B" w:rsidRPr="00137E93" w:rsidTr="00267D8B">
        <w:trPr>
          <w:trHeight w:val="241"/>
          <w:jc w:val="center"/>
        </w:trPr>
        <w:tc>
          <w:tcPr>
            <w:tcW w:w="1668" w:type="dxa"/>
            <w:tcBorders>
              <w:top w:val="single" w:sz="6" w:space="0" w:color="auto"/>
              <w:left w:val="double" w:sz="4" w:space="0" w:color="auto"/>
              <w:bottom w:val="double" w:sz="4" w:space="0" w:color="auto"/>
              <w:right w:val="single" w:sz="6" w:space="0" w:color="auto"/>
            </w:tcBorders>
            <w:vAlign w:val="center"/>
            <w:hideMark/>
          </w:tcPr>
          <w:p w:rsidR="00267D8B" w:rsidRPr="00137E93" w:rsidRDefault="00267D8B" w:rsidP="00267D8B">
            <w:pPr>
              <w:autoSpaceDE/>
              <w:autoSpaceDN/>
              <w:jc w:val="center"/>
            </w:pPr>
            <w:r w:rsidRPr="00137E93">
              <w:t>³Н</w:t>
            </w:r>
          </w:p>
        </w:tc>
        <w:tc>
          <w:tcPr>
            <w:tcW w:w="2666" w:type="dxa"/>
            <w:tcBorders>
              <w:top w:val="single" w:sz="6" w:space="0" w:color="auto"/>
              <w:left w:val="single" w:sz="6" w:space="0" w:color="auto"/>
              <w:bottom w:val="double" w:sz="4" w:space="0" w:color="auto"/>
              <w:right w:val="single" w:sz="6" w:space="0" w:color="auto"/>
            </w:tcBorders>
            <w:hideMark/>
          </w:tcPr>
          <w:p w:rsidR="00267D8B" w:rsidRPr="00137E93" w:rsidRDefault="00AC641C" w:rsidP="00267D8B">
            <w:pPr>
              <w:autoSpaceDE/>
              <w:autoSpaceDN/>
              <w:jc w:val="center"/>
            </w:pPr>
            <w:r w:rsidRPr="00137E93">
              <w:t>3</w:t>
            </w:r>
          </w:p>
        </w:tc>
        <w:tc>
          <w:tcPr>
            <w:tcW w:w="2666" w:type="dxa"/>
            <w:tcBorders>
              <w:top w:val="single" w:sz="6" w:space="0" w:color="auto"/>
              <w:left w:val="single" w:sz="6" w:space="0" w:color="auto"/>
              <w:bottom w:val="double" w:sz="4" w:space="0" w:color="auto"/>
              <w:right w:val="single" w:sz="6" w:space="0" w:color="auto"/>
            </w:tcBorders>
            <w:hideMark/>
          </w:tcPr>
          <w:p w:rsidR="00267D8B" w:rsidRPr="00137E93" w:rsidRDefault="00AC641C" w:rsidP="00267D8B">
            <w:pPr>
              <w:autoSpaceDE/>
              <w:autoSpaceDN/>
              <w:jc w:val="center"/>
            </w:pPr>
            <w:r w:rsidRPr="00137E93">
              <w:t>5</w:t>
            </w:r>
            <w:r w:rsidR="0098359C">
              <w:t>,0</w:t>
            </w:r>
          </w:p>
        </w:tc>
        <w:tc>
          <w:tcPr>
            <w:tcW w:w="2667" w:type="dxa"/>
            <w:tcBorders>
              <w:top w:val="single" w:sz="6" w:space="0" w:color="auto"/>
              <w:left w:val="single" w:sz="6" w:space="0" w:color="auto"/>
              <w:bottom w:val="double" w:sz="4" w:space="0" w:color="auto"/>
              <w:right w:val="double" w:sz="4" w:space="0" w:color="auto"/>
            </w:tcBorders>
            <w:hideMark/>
          </w:tcPr>
          <w:p w:rsidR="00267D8B" w:rsidRPr="00137E93" w:rsidRDefault="00AC641C" w:rsidP="00267D8B">
            <w:pPr>
              <w:autoSpaceDE/>
              <w:autoSpaceDN/>
              <w:jc w:val="center"/>
            </w:pPr>
            <w:r w:rsidRPr="00137E93">
              <w:t>5</w:t>
            </w:r>
            <w:r w:rsidR="0098359C">
              <w:t>,0</w:t>
            </w:r>
          </w:p>
        </w:tc>
      </w:tr>
    </w:tbl>
    <w:p w:rsidR="00267D8B" w:rsidRPr="00137E93" w:rsidRDefault="00267D8B" w:rsidP="00137E93">
      <w:pPr>
        <w:autoSpaceDE/>
        <w:autoSpaceDN/>
        <w:ind w:firstLine="709"/>
        <w:jc w:val="both"/>
        <w:rPr>
          <w:sz w:val="18"/>
          <w:szCs w:val="18"/>
        </w:rPr>
      </w:pPr>
      <w:r w:rsidRPr="00137E93">
        <w:rPr>
          <w:i/>
          <w:sz w:val="18"/>
          <w:szCs w:val="18"/>
        </w:rPr>
        <w:t>Примечание.</w:t>
      </w:r>
      <w:r w:rsidRPr="00137E93">
        <w:rPr>
          <w:sz w:val="18"/>
          <w:szCs w:val="18"/>
        </w:rPr>
        <w:t xml:space="preserve"> Результаты измерений удельной активности радионуклидов в пробах воды открытых водоёмов у</w:t>
      </w:r>
      <w:r w:rsidR="00137E93" w:rsidRPr="00137E93">
        <w:rPr>
          <w:sz w:val="18"/>
          <w:szCs w:val="18"/>
        </w:rPr>
        <w:t>чтены также в составе табл. 3.3</w:t>
      </w:r>
      <w:r w:rsidRPr="00137E93">
        <w:rPr>
          <w:sz w:val="18"/>
          <w:szCs w:val="18"/>
        </w:rPr>
        <w:t xml:space="preserve"> настоящего паспорта.</w:t>
      </w:r>
    </w:p>
    <w:p w:rsidR="00267D8B" w:rsidRPr="00137E93" w:rsidRDefault="00267D8B" w:rsidP="00267D8B">
      <w:pPr>
        <w:autoSpaceDE/>
        <w:autoSpaceDN/>
        <w:jc w:val="both"/>
        <w:rPr>
          <w:sz w:val="22"/>
          <w:szCs w:val="22"/>
        </w:rPr>
      </w:pPr>
    </w:p>
    <w:p w:rsidR="00267D8B" w:rsidRPr="00386B40" w:rsidRDefault="00267D8B" w:rsidP="00386B40">
      <w:pPr>
        <w:autoSpaceDE/>
        <w:autoSpaceDN/>
        <w:ind w:firstLine="709"/>
        <w:jc w:val="both"/>
        <w:rPr>
          <w:i/>
          <w:sz w:val="22"/>
          <w:szCs w:val="22"/>
        </w:rPr>
      </w:pPr>
      <w:r w:rsidRPr="00386B40">
        <w:rPr>
          <w:i/>
          <w:sz w:val="22"/>
          <w:szCs w:val="22"/>
        </w:rPr>
        <w:t>4.1.4. Удельная активность трития, цезия-137, стронция-90 (Бк/л) в пробах питьевой воды, отобранных из водо</w:t>
      </w:r>
      <w:r w:rsidR="00AC641C" w:rsidRPr="00386B40">
        <w:rPr>
          <w:i/>
          <w:sz w:val="22"/>
          <w:szCs w:val="22"/>
        </w:rPr>
        <w:t>заборов (артезианских скважин) ближайших к объекту ПЯВ населённых пунктов</w:t>
      </w:r>
    </w:p>
    <w:p w:rsidR="00267D8B" w:rsidRPr="00386B40" w:rsidRDefault="00267D8B" w:rsidP="00AC641C">
      <w:pPr>
        <w:tabs>
          <w:tab w:val="left" w:pos="1751"/>
        </w:tabs>
        <w:autoSpaceDE/>
        <w:autoSpaceDN/>
        <w:jc w:val="both"/>
        <w:rPr>
          <w:sz w:val="22"/>
          <w:szCs w:val="22"/>
        </w:rPr>
      </w:pPr>
    </w:p>
    <w:tbl>
      <w:tblPr>
        <w:tblW w:w="0" w:type="auto"/>
        <w:tblInd w:w="1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58"/>
        <w:gridCol w:w="476"/>
        <w:gridCol w:w="1150"/>
        <w:gridCol w:w="1150"/>
        <w:gridCol w:w="728"/>
        <w:gridCol w:w="2057"/>
        <w:gridCol w:w="616"/>
        <w:gridCol w:w="2161"/>
      </w:tblGrid>
      <w:tr w:rsidR="00267D8B" w:rsidRPr="00386B40" w:rsidTr="00267D8B">
        <w:trPr>
          <w:cantSplit/>
          <w:trHeight w:val="199"/>
        </w:trPr>
        <w:tc>
          <w:tcPr>
            <w:tcW w:w="1358" w:type="dxa"/>
            <w:vMerge w:val="restart"/>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jc w:val="center"/>
            </w:pPr>
            <w:r w:rsidRPr="00386B40">
              <w:t>Населённый</w:t>
            </w:r>
            <w:r w:rsidRPr="00386B40">
              <w:br/>
              <w:t>пункт</w:t>
            </w:r>
          </w:p>
        </w:tc>
        <w:tc>
          <w:tcPr>
            <w:tcW w:w="8338" w:type="dxa"/>
            <w:gridSpan w:val="7"/>
            <w:tcBorders>
              <w:top w:val="double" w:sz="4" w:space="0" w:color="auto"/>
              <w:left w:val="single" w:sz="4" w:space="0" w:color="auto"/>
              <w:right w:val="double" w:sz="4" w:space="0" w:color="auto"/>
            </w:tcBorders>
            <w:hideMark/>
          </w:tcPr>
          <w:p w:rsidR="00267D8B" w:rsidRPr="00386B40" w:rsidRDefault="00267D8B" w:rsidP="00267D8B">
            <w:pPr>
              <w:autoSpaceDE/>
              <w:autoSpaceDN/>
              <w:jc w:val="center"/>
            </w:pPr>
            <w:r w:rsidRPr="00386B40">
              <w:t>Удельная активность</w:t>
            </w:r>
          </w:p>
        </w:tc>
      </w:tr>
      <w:tr w:rsidR="00267D8B" w:rsidRPr="00386B40" w:rsidTr="00267D8B">
        <w:trPr>
          <w:cantSplit/>
          <w:trHeight w:val="184"/>
        </w:trPr>
        <w:tc>
          <w:tcPr>
            <w:tcW w:w="1358"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2776" w:type="dxa"/>
            <w:gridSpan w:val="3"/>
            <w:tcBorders>
              <w:top w:val="double" w:sz="4" w:space="0" w:color="auto"/>
              <w:left w:val="single" w:sz="4" w:space="0" w:color="auto"/>
            </w:tcBorders>
            <w:hideMark/>
          </w:tcPr>
          <w:p w:rsidR="00267D8B" w:rsidRPr="00386B40" w:rsidRDefault="00267D8B" w:rsidP="00267D8B">
            <w:pPr>
              <w:autoSpaceDE/>
              <w:autoSpaceDN/>
              <w:jc w:val="center"/>
            </w:pPr>
            <w:r w:rsidRPr="00386B40">
              <w:rPr>
                <w:vertAlign w:val="superscript"/>
              </w:rPr>
              <w:t>3</w:t>
            </w:r>
            <w:r w:rsidRPr="00386B40">
              <w:t>Н</w:t>
            </w:r>
          </w:p>
        </w:tc>
        <w:tc>
          <w:tcPr>
            <w:tcW w:w="2785" w:type="dxa"/>
            <w:gridSpan w:val="2"/>
            <w:tcBorders>
              <w:top w:val="double" w:sz="4" w:space="0" w:color="auto"/>
              <w:left w:val="nil"/>
              <w:bottom w:val="single" w:sz="4" w:space="0" w:color="auto"/>
              <w:right w:val="nil"/>
            </w:tcBorders>
            <w:hideMark/>
          </w:tcPr>
          <w:p w:rsidR="00267D8B" w:rsidRPr="00386B40" w:rsidRDefault="00267D8B" w:rsidP="00267D8B">
            <w:pPr>
              <w:autoSpaceDE/>
              <w:autoSpaceDN/>
              <w:jc w:val="center"/>
              <w:rPr>
                <w:lang w:val="en-US"/>
              </w:rPr>
            </w:pPr>
            <w:r w:rsidRPr="00386B40">
              <w:rPr>
                <w:vertAlign w:val="superscript"/>
              </w:rPr>
              <w:t>137</w:t>
            </w:r>
            <w:r w:rsidRPr="00386B40">
              <w:rPr>
                <w:lang w:val="en-US"/>
              </w:rPr>
              <w:t>Cs</w:t>
            </w:r>
          </w:p>
        </w:tc>
        <w:tc>
          <w:tcPr>
            <w:tcW w:w="2777" w:type="dxa"/>
            <w:gridSpan w:val="2"/>
            <w:tcBorders>
              <w:top w:val="double" w:sz="4" w:space="0" w:color="auto"/>
              <w:bottom w:val="single" w:sz="4" w:space="0" w:color="auto"/>
              <w:right w:val="double" w:sz="4" w:space="0" w:color="auto"/>
            </w:tcBorders>
            <w:hideMark/>
          </w:tcPr>
          <w:p w:rsidR="00267D8B" w:rsidRPr="00386B40" w:rsidRDefault="00267D8B" w:rsidP="00267D8B">
            <w:pPr>
              <w:autoSpaceDE/>
              <w:autoSpaceDN/>
              <w:jc w:val="center"/>
              <w:rPr>
                <w:lang w:val="en-US"/>
              </w:rPr>
            </w:pPr>
            <w:r w:rsidRPr="00386B40">
              <w:rPr>
                <w:vertAlign w:val="superscript"/>
                <w:lang w:val="en-US"/>
              </w:rPr>
              <w:t>90</w:t>
            </w:r>
            <w:r w:rsidRPr="00386B40">
              <w:rPr>
                <w:lang w:val="en-US"/>
              </w:rPr>
              <w:t>Sr</w:t>
            </w:r>
          </w:p>
        </w:tc>
      </w:tr>
      <w:tr w:rsidR="00267D8B" w:rsidRPr="00386B40" w:rsidTr="00267D8B">
        <w:trPr>
          <w:cantSplit/>
          <w:trHeight w:val="186"/>
        </w:trPr>
        <w:tc>
          <w:tcPr>
            <w:tcW w:w="1358"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476" w:type="dxa"/>
            <w:tcBorders>
              <w:left w:val="nil"/>
              <w:bottom w:val="double" w:sz="4" w:space="0" w:color="auto"/>
              <w:right w:val="single" w:sz="4" w:space="0" w:color="auto"/>
            </w:tcBorders>
            <w:hideMark/>
          </w:tcPr>
          <w:p w:rsidR="00267D8B" w:rsidRPr="00386B40" w:rsidRDefault="00267D8B" w:rsidP="00267D8B">
            <w:pPr>
              <w:autoSpaceDE/>
              <w:autoSpaceDN/>
              <w:jc w:val="center"/>
              <w:rPr>
                <w:lang w:val="en-US"/>
              </w:rPr>
            </w:pPr>
            <w:r w:rsidRPr="00386B40">
              <w:rPr>
                <w:lang w:val="en-US"/>
              </w:rPr>
              <w:t>n</w:t>
            </w:r>
          </w:p>
        </w:tc>
        <w:tc>
          <w:tcPr>
            <w:tcW w:w="1150" w:type="dxa"/>
            <w:tcBorders>
              <w:left w:val="nil"/>
              <w:bottom w:val="double" w:sz="4" w:space="0" w:color="auto"/>
              <w:right w:val="single" w:sz="4" w:space="0" w:color="auto"/>
            </w:tcBorders>
            <w:hideMark/>
          </w:tcPr>
          <w:p w:rsidR="00267D8B" w:rsidRPr="00386B40" w:rsidRDefault="00267D8B" w:rsidP="00267D8B">
            <w:pPr>
              <w:autoSpaceDE/>
              <w:autoSpaceDN/>
              <w:jc w:val="center"/>
            </w:pPr>
            <w:r w:rsidRPr="00386B40">
              <w:t>среднее</w:t>
            </w:r>
          </w:p>
        </w:tc>
        <w:tc>
          <w:tcPr>
            <w:tcW w:w="1150" w:type="dxa"/>
            <w:tcBorders>
              <w:left w:val="nil"/>
              <w:bottom w:val="double" w:sz="4" w:space="0" w:color="auto"/>
              <w:right w:val="single" w:sz="4" w:space="0" w:color="auto"/>
            </w:tcBorders>
            <w:hideMark/>
          </w:tcPr>
          <w:p w:rsidR="00267D8B" w:rsidRPr="00386B40" w:rsidRDefault="00267D8B" w:rsidP="00267D8B">
            <w:pPr>
              <w:autoSpaceDE/>
              <w:autoSpaceDN/>
              <w:jc w:val="center"/>
            </w:pPr>
            <w:r w:rsidRPr="00386B40">
              <w:t>максимум</w:t>
            </w:r>
          </w:p>
        </w:tc>
        <w:tc>
          <w:tcPr>
            <w:tcW w:w="728" w:type="dxa"/>
            <w:tcBorders>
              <w:top w:val="single" w:sz="4" w:space="0" w:color="auto"/>
              <w:left w:val="single" w:sz="4" w:space="0" w:color="auto"/>
              <w:bottom w:val="double" w:sz="4" w:space="0" w:color="auto"/>
            </w:tcBorders>
            <w:hideMark/>
          </w:tcPr>
          <w:p w:rsidR="00267D8B" w:rsidRPr="00386B40" w:rsidRDefault="00267D8B" w:rsidP="00267D8B">
            <w:pPr>
              <w:autoSpaceDE/>
              <w:autoSpaceDN/>
              <w:jc w:val="center"/>
              <w:rPr>
                <w:lang w:val="en-US"/>
              </w:rPr>
            </w:pPr>
            <w:r w:rsidRPr="00386B40">
              <w:rPr>
                <w:lang w:val="en-US"/>
              </w:rPr>
              <w:t>n</w:t>
            </w:r>
          </w:p>
        </w:tc>
        <w:tc>
          <w:tcPr>
            <w:tcW w:w="2057" w:type="dxa"/>
            <w:tcBorders>
              <w:top w:val="single" w:sz="4" w:space="0" w:color="auto"/>
              <w:bottom w:val="double" w:sz="4" w:space="0" w:color="auto"/>
              <w:right w:val="nil"/>
            </w:tcBorders>
            <w:hideMark/>
          </w:tcPr>
          <w:p w:rsidR="00267D8B" w:rsidRPr="00386B40" w:rsidRDefault="00267D8B" w:rsidP="00267D8B">
            <w:pPr>
              <w:autoSpaceDE/>
              <w:autoSpaceDN/>
              <w:jc w:val="center"/>
            </w:pPr>
            <w:r w:rsidRPr="00386B40">
              <w:t>среднее</w:t>
            </w:r>
          </w:p>
        </w:tc>
        <w:tc>
          <w:tcPr>
            <w:tcW w:w="616" w:type="dxa"/>
            <w:tcBorders>
              <w:top w:val="single" w:sz="4" w:space="0" w:color="auto"/>
              <w:bottom w:val="double" w:sz="4" w:space="0" w:color="auto"/>
            </w:tcBorders>
            <w:hideMark/>
          </w:tcPr>
          <w:p w:rsidR="00267D8B" w:rsidRPr="00386B40" w:rsidRDefault="00267D8B" w:rsidP="00267D8B">
            <w:pPr>
              <w:autoSpaceDE/>
              <w:autoSpaceDN/>
              <w:jc w:val="center"/>
              <w:rPr>
                <w:lang w:val="en-US"/>
              </w:rPr>
            </w:pPr>
            <w:r w:rsidRPr="00386B40">
              <w:rPr>
                <w:lang w:val="en-US"/>
              </w:rPr>
              <w:t>n</w:t>
            </w:r>
          </w:p>
        </w:tc>
        <w:tc>
          <w:tcPr>
            <w:tcW w:w="2161" w:type="dxa"/>
            <w:tcBorders>
              <w:top w:val="single" w:sz="4" w:space="0" w:color="auto"/>
              <w:bottom w:val="double" w:sz="4" w:space="0" w:color="auto"/>
              <w:right w:val="double" w:sz="4" w:space="0" w:color="auto"/>
            </w:tcBorders>
            <w:hideMark/>
          </w:tcPr>
          <w:p w:rsidR="00267D8B" w:rsidRPr="00386B40" w:rsidRDefault="00267D8B" w:rsidP="00267D8B">
            <w:pPr>
              <w:autoSpaceDE/>
              <w:autoSpaceDN/>
              <w:jc w:val="center"/>
            </w:pPr>
            <w:r w:rsidRPr="00386B40">
              <w:t>среднее</w:t>
            </w:r>
          </w:p>
        </w:tc>
      </w:tr>
      <w:tr w:rsidR="00267D8B" w:rsidRPr="00386B40" w:rsidTr="00267D8B">
        <w:trPr>
          <w:cantSplit/>
          <w:trHeight w:val="276"/>
        </w:trPr>
        <w:tc>
          <w:tcPr>
            <w:tcW w:w="1358" w:type="dxa"/>
            <w:tcBorders>
              <w:top w:val="nil"/>
              <w:left w:val="double" w:sz="4" w:space="0" w:color="auto"/>
            </w:tcBorders>
            <w:vAlign w:val="center"/>
            <w:hideMark/>
          </w:tcPr>
          <w:p w:rsidR="00267D8B" w:rsidRPr="00386B40" w:rsidRDefault="00267D8B" w:rsidP="00267D8B">
            <w:pPr>
              <w:autoSpaceDE/>
              <w:autoSpaceDN/>
              <w:jc w:val="center"/>
            </w:pPr>
            <w:r w:rsidRPr="00386B40">
              <w:t>п. г. т. Талинка</w:t>
            </w:r>
          </w:p>
        </w:tc>
        <w:tc>
          <w:tcPr>
            <w:tcW w:w="476" w:type="dxa"/>
            <w:tcBorders>
              <w:top w:val="nil"/>
              <w:left w:val="nil"/>
              <w:right w:val="single" w:sz="4" w:space="0" w:color="auto"/>
            </w:tcBorders>
            <w:vAlign w:val="center"/>
            <w:hideMark/>
          </w:tcPr>
          <w:p w:rsidR="00267D8B" w:rsidRPr="00386B40" w:rsidRDefault="00267D8B" w:rsidP="00267D8B">
            <w:pPr>
              <w:autoSpaceDE/>
              <w:autoSpaceDN/>
              <w:jc w:val="center"/>
              <w:rPr>
                <w:lang w:val="en-US"/>
              </w:rPr>
            </w:pPr>
            <w:r w:rsidRPr="00386B40">
              <w:rPr>
                <w:lang w:val="en-US"/>
              </w:rPr>
              <w:t>2</w:t>
            </w:r>
          </w:p>
        </w:tc>
        <w:tc>
          <w:tcPr>
            <w:tcW w:w="1150" w:type="dxa"/>
            <w:tcBorders>
              <w:top w:val="nil"/>
              <w:left w:val="nil"/>
              <w:right w:val="single" w:sz="4" w:space="0" w:color="auto"/>
            </w:tcBorders>
            <w:vAlign w:val="center"/>
            <w:hideMark/>
          </w:tcPr>
          <w:p w:rsidR="00267D8B" w:rsidRPr="00386B40" w:rsidRDefault="00267D8B" w:rsidP="00267D8B">
            <w:pPr>
              <w:autoSpaceDE/>
              <w:autoSpaceDN/>
              <w:jc w:val="center"/>
            </w:pPr>
            <w:r w:rsidRPr="00386B40">
              <w:t>5,0</w:t>
            </w:r>
          </w:p>
        </w:tc>
        <w:tc>
          <w:tcPr>
            <w:tcW w:w="1150" w:type="dxa"/>
            <w:tcBorders>
              <w:top w:val="nil"/>
              <w:left w:val="nil"/>
              <w:right w:val="single" w:sz="4" w:space="0" w:color="auto"/>
            </w:tcBorders>
            <w:vAlign w:val="center"/>
            <w:hideMark/>
          </w:tcPr>
          <w:p w:rsidR="00267D8B" w:rsidRPr="00386B40" w:rsidRDefault="00267D8B" w:rsidP="00267D8B">
            <w:pPr>
              <w:autoSpaceDE/>
              <w:autoSpaceDN/>
              <w:jc w:val="center"/>
            </w:pPr>
            <w:r w:rsidRPr="00386B40">
              <w:t>5,0</w:t>
            </w:r>
          </w:p>
        </w:tc>
        <w:tc>
          <w:tcPr>
            <w:tcW w:w="728" w:type="dxa"/>
            <w:tcBorders>
              <w:top w:val="nil"/>
              <w:left w:val="single" w:sz="4" w:space="0" w:color="auto"/>
            </w:tcBorders>
            <w:vAlign w:val="center"/>
            <w:hideMark/>
          </w:tcPr>
          <w:p w:rsidR="00267D8B" w:rsidRPr="00386B40" w:rsidRDefault="00267D8B" w:rsidP="00267D8B">
            <w:pPr>
              <w:autoSpaceDE/>
              <w:autoSpaceDN/>
              <w:jc w:val="center"/>
              <w:rPr>
                <w:lang w:val="en-US"/>
              </w:rPr>
            </w:pPr>
            <w:r w:rsidRPr="00386B40">
              <w:rPr>
                <w:lang w:val="en-US"/>
              </w:rPr>
              <w:t>1</w:t>
            </w:r>
          </w:p>
        </w:tc>
        <w:tc>
          <w:tcPr>
            <w:tcW w:w="2057" w:type="dxa"/>
            <w:tcBorders>
              <w:top w:val="nil"/>
              <w:right w:val="nil"/>
            </w:tcBorders>
            <w:vAlign w:val="center"/>
            <w:hideMark/>
          </w:tcPr>
          <w:p w:rsidR="00267D8B" w:rsidRPr="00386B40" w:rsidRDefault="00267D8B" w:rsidP="00267D8B">
            <w:pPr>
              <w:autoSpaceDE/>
              <w:autoSpaceDN/>
              <w:jc w:val="center"/>
            </w:pPr>
            <w:r w:rsidRPr="00386B40">
              <w:t>0,032</w:t>
            </w:r>
          </w:p>
        </w:tc>
        <w:tc>
          <w:tcPr>
            <w:tcW w:w="616" w:type="dxa"/>
            <w:tcBorders>
              <w:top w:val="nil"/>
            </w:tcBorders>
            <w:vAlign w:val="center"/>
            <w:hideMark/>
          </w:tcPr>
          <w:p w:rsidR="00267D8B" w:rsidRPr="00386B40" w:rsidRDefault="00267D8B" w:rsidP="00267D8B">
            <w:pPr>
              <w:autoSpaceDE/>
              <w:autoSpaceDN/>
              <w:jc w:val="center"/>
              <w:rPr>
                <w:lang w:val="en-US"/>
              </w:rPr>
            </w:pPr>
            <w:r w:rsidRPr="00386B40">
              <w:rPr>
                <w:lang w:val="en-US"/>
              </w:rPr>
              <w:t>1</w:t>
            </w:r>
          </w:p>
        </w:tc>
        <w:tc>
          <w:tcPr>
            <w:tcW w:w="2161" w:type="dxa"/>
            <w:tcBorders>
              <w:top w:val="nil"/>
              <w:right w:val="double" w:sz="4" w:space="0" w:color="auto"/>
            </w:tcBorders>
            <w:vAlign w:val="center"/>
            <w:hideMark/>
          </w:tcPr>
          <w:p w:rsidR="00267D8B" w:rsidRPr="00386B40" w:rsidRDefault="00267D8B" w:rsidP="00267D8B">
            <w:pPr>
              <w:autoSpaceDE/>
              <w:autoSpaceDN/>
              <w:jc w:val="center"/>
            </w:pPr>
            <w:r w:rsidRPr="00386B40">
              <w:t>0,007</w:t>
            </w:r>
          </w:p>
        </w:tc>
      </w:tr>
      <w:tr w:rsidR="00267D8B" w:rsidRPr="00386B40" w:rsidTr="00267D8B">
        <w:trPr>
          <w:cantSplit/>
          <w:trHeight w:val="276"/>
        </w:trPr>
        <w:tc>
          <w:tcPr>
            <w:tcW w:w="1358" w:type="dxa"/>
            <w:tcBorders>
              <w:left w:val="double" w:sz="4" w:space="0" w:color="auto"/>
              <w:bottom w:val="double" w:sz="4" w:space="0" w:color="auto"/>
            </w:tcBorders>
            <w:vAlign w:val="center"/>
            <w:hideMark/>
          </w:tcPr>
          <w:p w:rsidR="00267D8B" w:rsidRPr="00386B40" w:rsidRDefault="00267D8B" w:rsidP="00267D8B">
            <w:pPr>
              <w:autoSpaceDE/>
              <w:autoSpaceDN/>
              <w:jc w:val="center"/>
            </w:pPr>
            <w:r w:rsidRPr="00386B40">
              <w:t>с. Пальяново</w:t>
            </w:r>
          </w:p>
        </w:tc>
        <w:tc>
          <w:tcPr>
            <w:tcW w:w="476" w:type="dxa"/>
            <w:tcBorders>
              <w:left w:val="nil"/>
              <w:bottom w:val="double" w:sz="4" w:space="0" w:color="auto"/>
              <w:right w:val="single" w:sz="4" w:space="0" w:color="auto"/>
            </w:tcBorders>
            <w:vAlign w:val="center"/>
            <w:hideMark/>
          </w:tcPr>
          <w:p w:rsidR="00267D8B" w:rsidRPr="00386B40" w:rsidRDefault="00267D8B" w:rsidP="00267D8B">
            <w:pPr>
              <w:autoSpaceDE/>
              <w:autoSpaceDN/>
              <w:jc w:val="center"/>
            </w:pPr>
            <w:r w:rsidRPr="00386B40">
              <w:t>2</w:t>
            </w:r>
          </w:p>
        </w:tc>
        <w:tc>
          <w:tcPr>
            <w:tcW w:w="1150" w:type="dxa"/>
            <w:tcBorders>
              <w:left w:val="nil"/>
              <w:bottom w:val="double" w:sz="4" w:space="0" w:color="auto"/>
              <w:right w:val="single" w:sz="4" w:space="0" w:color="auto"/>
            </w:tcBorders>
            <w:vAlign w:val="center"/>
            <w:hideMark/>
          </w:tcPr>
          <w:p w:rsidR="00267D8B" w:rsidRPr="00386B40" w:rsidRDefault="00267D8B" w:rsidP="00267D8B">
            <w:pPr>
              <w:autoSpaceDE/>
              <w:autoSpaceDN/>
              <w:jc w:val="center"/>
            </w:pPr>
            <w:r w:rsidRPr="00386B40">
              <w:t>5,0</w:t>
            </w:r>
          </w:p>
        </w:tc>
        <w:tc>
          <w:tcPr>
            <w:tcW w:w="1150" w:type="dxa"/>
            <w:tcBorders>
              <w:left w:val="nil"/>
              <w:bottom w:val="double" w:sz="4" w:space="0" w:color="auto"/>
              <w:right w:val="single" w:sz="4" w:space="0" w:color="auto"/>
            </w:tcBorders>
            <w:vAlign w:val="center"/>
            <w:hideMark/>
          </w:tcPr>
          <w:p w:rsidR="00267D8B" w:rsidRPr="00386B40" w:rsidRDefault="00267D8B" w:rsidP="00267D8B">
            <w:pPr>
              <w:autoSpaceDE/>
              <w:autoSpaceDN/>
              <w:jc w:val="center"/>
            </w:pPr>
            <w:r w:rsidRPr="00386B40">
              <w:t>5,0</w:t>
            </w:r>
          </w:p>
        </w:tc>
        <w:tc>
          <w:tcPr>
            <w:tcW w:w="728" w:type="dxa"/>
            <w:tcBorders>
              <w:top w:val="single" w:sz="4" w:space="0" w:color="auto"/>
              <w:left w:val="single" w:sz="4" w:space="0" w:color="auto"/>
              <w:bottom w:val="double" w:sz="4" w:space="0" w:color="auto"/>
            </w:tcBorders>
            <w:vAlign w:val="center"/>
            <w:hideMark/>
          </w:tcPr>
          <w:p w:rsidR="00267D8B" w:rsidRPr="00386B40" w:rsidRDefault="00267D8B" w:rsidP="00267D8B">
            <w:pPr>
              <w:autoSpaceDE/>
              <w:autoSpaceDN/>
              <w:jc w:val="center"/>
            </w:pPr>
            <w:r w:rsidRPr="00386B40">
              <w:t>1</w:t>
            </w:r>
          </w:p>
        </w:tc>
        <w:tc>
          <w:tcPr>
            <w:tcW w:w="2057" w:type="dxa"/>
            <w:tcBorders>
              <w:bottom w:val="double" w:sz="4" w:space="0" w:color="auto"/>
              <w:right w:val="nil"/>
            </w:tcBorders>
            <w:vAlign w:val="center"/>
            <w:hideMark/>
          </w:tcPr>
          <w:p w:rsidR="00267D8B" w:rsidRPr="00386B40" w:rsidRDefault="00AC641C" w:rsidP="00267D8B">
            <w:pPr>
              <w:autoSpaceDE/>
              <w:autoSpaceDN/>
              <w:jc w:val="center"/>
            </w:pPr>
            <w:r w:rsidRPr="00386B40">
              <w:t>0,032</w:t>
            </w:r>
          </w:p>
        </w:tc>
        <w:tc>
          <w:tcPr>
            <w:tcW w:w="616" w:type="dxa"/>
            <w:tcBorders>
              <w:top w:val="single" w:sz="4" w:space="0" w:color="auto"/>
              <w:bottom w:val="double" w:sz="4" w:space="0" w:color="auto"/>
            </w:tcBorders>
            <w:vAlign w:val="center"/>
            <w:hideMark/>
          </w:tcPr>
          <w:p w:rsidR="00267D8B" w:rsidRPr="00386B40" w:rsidRDefault="00267D8B" w:rsidP="00267D8B">
            <w:pPr>
              <w:autoSpaceDE/>
              <w:autoSpaceDN/>
              <w:jc w:val="center"/>
            </w:pPr>
            <w:r w:rsidRPr="00386B40">
              <w:t>1</w:t>
            </w:r>
          </w:p>
        </w:tc>
        <w:tc>
          <w:tcPr>
            <w:tcW w:w="2161" w:type="dxa"/>
            <w:tcBorders>
              <w:bottom w:val="double" w:sz="4" w:space="0" w:color="auto"/>
              <w:right w:val="double" w:sz="4" w:space="0" w:color="auto"/>
            </w:tcBorders>
            <w:vAlign w:val="center"/>
            <w:hideMark/>
          </w:tcPr>
          <w:p w:rsidR="00267D8B" w:rsidRPr="00386B40" w:rsidRDefault="00267D8B" w:rsidP="00267D8B">
            <w:pPr>
              <w:autoSpaceDE/>
              <w:autoSpaceDN/>
              <w:jc w:val="center"/>
            </w:pPr>
            <w:r w:rsidRPr="00386B40">
              <w:t>0,008</w:t>
            </w:r>
          </w:p>
        </w:tc>
      </w:tr>
    </w:tbl>
    <w:p w:rsidR="00267D8B" w:rsidRPr="00386B40" w:rsidRDefault="00267D8B" w:rsidP="00386B40">
      <w:pPr>
        <w:autoSpaceDE/>
        <w:autoSpaceDN/>
        <w:ind w:firstLine="709"/>
        <w:jc w:val="both"/>
        <w:rPr>
          <w:sz w:val="18"/>
          <w:szCs w:val="18"/>
        </w:rPr>
      </w:pPr>
      <w:r w:rsidRPr="00386B40">
        <w:rPr>
          <w:i/>
          <w:sz w:val="18"/>
          <w:szCs w:val="18"/>
        </w:rPr>
        <w:t>Примечание.</w:t>
      </w:r>
      <w:r w:rsidRPr="00386B40">
        <w:rPr>
          <w:sz w:val="18"/>
          <w:szCs w:val="18"/>
        </w:rPr>
        <w:t xml:space="preserve"> </w:t>
      </w:r>
      <w:r w:rsidRPr="00386B40">
        <w:rPr>
          <w:sz w:val="18"/>
          <w:szCs w:val="18"/>
          <w:lang w:val="en-US"/>
        </w:rPr>
        <w:t>n</w:t>
      </w:r>
      <w:r w:rsidRPr="00386B40">
        <w:rPr>
          <w:sz w:val="18"/>
          <w:szCs w:val="18"/>
        </w:rPr>
        <w:t xml:space="preserve"> – количество исследованных проб. Результаты измерений техногенных радионуклидов в пробах питьевой воды, отобранных в п. г. т. Талинка и с. Пальяново, уч</w:t>
      </w:r>
      <w:r w:rsidR="00386B40" w:rsidRPr="00386B40">
        <w:rPr>
          <w:sz w:val="18"/>
          <w:szCs w:val="18"/>
        </w:rPr>
        <w:t xml:space="preserve">тены также в составе табл. 3.4 </w:t>
      </w:r>
      <w:r w:rsidRPr="00386B40">
        <w:rPr>
          <w:sz w:val="18"/>
          <w:szCs w:val="18"/>
        </w:rPr>
        <w:t>настоящего паспорта.</w:t>
      </w:r>
    </w:p>
    <w:p w:rsidR="00267D8B" w:rsidRPr="00386B40" w:rsidRDefault="00267D8B" w:rsidP="00267D8B">
      <w:pPr>
        <w:autoSpaceDE/>
        <w:autoSpaceDN/>
        <w:jc w:val="both"/>
        <w:rPr>
          <w:sz w:val="22"/>
          <w:szCs w:val="22"/>
        </w:rPr>
      </w:pPr>
    </w:p>
    <w:p w:rsidR="00267D8B" w:rsidRPr="00386B40" w:rsidRDefault="00267D8B" w:rsidP="00386B40">
      <w:pPr>
        <w:autoSpaceDE/>
        <w:autoSpaceDN/>
        <w:ind w:firstLine="709"/>
        <w:jc w:val="both"/>
        <w:rPr>
          <w:i/>
          <w:sz w:val="22"/>
          <w:szCs w:val="22"/>
        </w:rPr>
      </w:pPr>
      <w:r w:rsidRPr="00386B40">
        <w:rPr>
          <w:i/>
          <w:sz w:val="22"/>
          <w:szCs w:val="22"/>
        </w:rPr>
        <w:t xml:space="preserve">4.1.5. Удельная активность цезия-137 и стронция-90 (Бк/кг) в пробах природных пищевых продуктов, отобранных в зоне </w:t>
      </w:r>
      <w:r w:rsidR="00386B40">
        <w:rPr>
          <w:i/>
          <w:sz w:val="22"/>
          <w:szCs w:val="22"/>
        </w:rPr>
        <w:t xml:space="preserve">объекта </w:t>
      </w:r>
      <w:r w:rsidRPr="00386B40">
        <w:rPr>
          <w:i/>
          <w:sz w:val="22"/>
          <w:szCs w:val="22"/>
        </w:rPr>
        <w:t>ПЯВ и за её пределами</w:t>
      </w:r>
    </w:p>
    <w:p w:rsidR="00267D8B" w:rsidRPr="00386B40" w:rsidRDefault="00267D8B" w:rsidP="00267D8B">
      <w:pPr>
        <w:autoSpaceDE/>
        <w:autoSpaceDN/>
        <w:jc w:val="both"/>
        <w:rPr>
          <w:sz w:val="22"/>
          <w:szCs w:val="22"/>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96"/>
        <w:gridCol w:w="709"/>
        <w:gridCol w:w="1276"/>
        <w:gridCol w:w="896"/>
        <w:gridCol w:w="896"/>
        <w:gridCol w:w="759"/>
        <w:gridCol w:w="1276"/>
        <w:gridCol w:w="871"/>
        <w:gridCol w:w="871"/>
        <w:gridCol w:w="11"/>
      </w:tblGrid>
      <w:tr w:rsidR="00267D8B" w:rsidRPr="00386B40" w:rsidTr="00267D8B">
        <w:trPr>
          <w:cantSplit/>
        </w:trPr>
        <w:tc>
          <w:tcPr>
            <w:tcW w:w="2296" w:type="dxa"/>
            <w:vMerge w:val="restart"/>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jc w:val="center"/>
            </w:pPr>
            <w:r w:rsidRPr="00386B40">
              <w:t>Пищевые продукты</w:t>
            </w:r>
          </w:p>
        </w:tc>
        <w:tc>
          <w:tcPr>
            <w:tcW w:w="3777" w:type="dxa"/>
            <w:gridSpan w:val="4"/>
            <w:tcBorders>
              <w:top w:val="double" w:sz="4" w:space="0" w:color="auto"/>
              <w:left w:val="nil"/>
              <w:bottom w:val="nil"/>
              <w:right w:val="nil"/>
            </w:tcBorders>
            <w:hideMark/>
          </w:tcPr>
          <w:p w:rsidR="00267D8B" w:rsidRPr="00386B40" w:rsidRDefault="00267D8B" w:rsidP="00267D8B">
            <w:pPr>
              <w:autoSpaceDE/>
              <w:autoSpaceDN/>
              <w:jc w:val="center"/>
            </w:pPr>
            <w:r w:rsidRPr="00386B40">
              <w:rPr>
                <w:vertAlign w:val="superscript"/>
              </w:rPr>
              <w:t>137</w:t>
            </w:r>
            <w:r w:rsidRPr="00386B40">
              <w:t>Cs</w:t>
            </w:r>
          </w:p>
        </w:tc>
        <w:tc>
          <w:tcPr>
            <w:tcW w:w="3788" w:type="dxa"/>
            <w:gridSpan w:val="5"/>
            <w:tcBorders>
              <w:top w:val="double" w:sz="4" w:space="0" w:color="auto"/>
              <w:bottom w:val="nil"/>
              <w:right w:val="double" w:sz="4" w:space="0" w:color="auto"/>
            </w:tcBorders>
            <w:hideMark/>
          </w:tcPr>
          <w:p w:rsidR="00267D8B" w:rsidRPr="00386B40" w:rsidRDefault="00267D8B" w:rsidP="00267D8B">
            <w:pPr>
              <w:autoSpaceDE/>
              <w:autoSpaceDN/>
              <w:jc w:val="center"/>
            </w:pPr>
            <w:r w:rsidRPr="00386B40">
              <w:rPr>
                <w:vertAlign w:val="superscript"/>
              </w:rPr>
              <w:t>90</w:t>
            </w:r>
            <w:r w:rsidRPr="00386B40">
              <w:t>Sr</w:t>
            </w:r>
          </w:p>
        </w:tc>
      </w:tr>
      <w:tr w:rsidR="00267D8B" w:rsidRPr="00386B40" w:rsidTr="00267D8B">
        <w:trPr>
          <w:gridAfter w:val="1"/>
          <w:wAfter w:w="11" w:type="dxa"/>
          <w:cantSplit/>
        </w:trPr>
        <w:tc>
          <w:tcPr>
            <w:tcW w:w="2296"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1985" w:type="dxa"/>
            <w:gridSpan w:val="2"/>
            <w:tcBorders>
              <w:left w:val="nil"/>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 xml:space="preserve">Число исследованных проб </w:t>
            </w:r>
          </w:p>
        </w:tc>
        <w:tc>
          <w:tcPr>
            <w:tcW w:w="1792" w:type="dxa"/>
            <w:gridSpan w:val="2"/>
            <w:tcBorders>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Удельная активность</w:t>
            </w:r>
          </w:p>
        </w:tc>
        <w:tc>
          <w:tcPr>
            <w:tcW w:w="2035" w:type="dxa"/>
            <w:gridSpan w:val="2"/>
            <w:tcBorders>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 xml:space="preserve">Число исследованных проб </w:t>
            </w:r>
          </w:p>
        </w:tc>
        <w:tc>
          <w:tcPr>
            <w:tcW w:w="1742" w:type="dxa"/>
            <w:gridSpan w:val="2"/>
            <w:tcBorders>
              <w:bottom w:val="single" w:sz="4" w:space="0" w:color="auto"/>
              <w:right w:val="double" w:sz="4" w:space="0" w:color="auto"/>
            </w:tcBorders>
            <w:hideMark/>
          </w:tcPr>
          <w:p w:rsidR="00267D8B" w:rsidRPr="00386B40" w:rsidRDefault="00267D8B" w:rsidP="00267D8B">
            <w:pPr>
              <w:autoSpaceDE/>
              <w:autoSpaceDN/>
              <w:jc w:val="center"/>
              <w:rPr>
                <w:sz w:val="16"/>
                <w:szCs w:val="16"/>
              </w:rPr>
            </w:pPr>
            <w:r w:rsidRPr="00386B40">
              <w:rPr>
                <w:sz w:val="16"/>
                <w:szCs w:val="16"/>
              </w:rPr>
              <w:t>Удельная активность</w:t>
            </w:r>
          </w:p>
        </w:tc>
      </w:tr>
      <w:tr w:rsidR="00267D8B" w:rsidRPr="00386B40" w:rsidTr="00267D8B">
        <w:trPr>
          <w:gridAfter w:val="1"/>
          <w:wAfter w:w="11" w:type="dxa"/>
          <w:cantSplit/>
        </w:trPr>
        <w:tc>
          <w:tcPr>
            <w:tcW w:w="2296"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709" w:type="dxa"/>
            <w:tcBorders>
              <w:top w:val="nil"/>
              <w:left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Всего</w:t>
            </w:r>
          </w:p>
        </w:tc>
        <w:tc>
          <w:tcPr>
            <w:tcW w:w="1276" w:type="dxa"/>
            <w:tcBorders>
              <w:top w:val="nil"/>
              <w:left w:val="nil"/>
              <w:bottom w:val="double" w:sz="4" w:space="0" w:color="auto"/>
            </w:tcBorders>
            <w:hideMark/>
          </w:tcPr>
          <w:p w:rsidR="00267D8B" w:rsidRPr="00386B40" w:rsidRDefault="00267D8B" w:rsidP="00267D8B">
            <w:pPr>
              <w:autoSpaceDE/>
              <w:autoSpaceDN/>
              <w:jc w:val="center"/>
              <w:rPr>
                <w:sz w:val="16"/>
                <w:szCs w:val="16"/>
              </w:rPr>
            </w:pPr>
            <w:r w:rsidRPr="00386B40">
              <w:rPr>
                <w:sz w:val="16"/>
                <w:szCs w:val="16"/>
              </w:rPr>
              <w:t>с превышением гигиенических нормативов</w:t>
            </w:r>
          </w:p>
        </w:tc>
        <w:tc>
          <w:tcPr>
            <w:tcW w:w="896" w:type="dxa"/>
            <w:tcBorders>
              <w:top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Средняя</w:t>
            </w:r>
          </w:p>
        </w:tc>
        <w:tc>
          <w:tcPr>
            <w:tcW w:w="896" w:type="dxa"/>
            <w:tcBorders>
              <w:top w:val="nil"/>
              <w:bottom w:val="double" w:sz="4" w:space="0" w:color="auto"/>
              <w:right w:val="nil"/>
            </w:tcBorders>
            <w:hideMark/>
          </w:tcPr>
          <w:p w:rsidR="00267D8B" w:rsidRPr="00386B40" w:rsidRDefault="00267D8B" w:rsidP="00267D8B">
            <w:pPr>
              <w:autoSpaceDE/>
              <w:autoSpaceDN/>
              <w:spacing w:before="120"/>
              <w:jc w:val="center"/>
              <w:rPr>
                <w:sz w:val="16"/>
                <w:szCs w:val="16"/>
              </w:rPr>
            </w:pPr>
            <w:r w:rsidRPr="00386B40">
              <w:rPr>
                <w:sz w:val="16"/>
                <w:szCs w:val="16"/>
              </w:rPr>
              <w:t>Максимум</w:t>
            </w:r>
          </w:p>
        </w:tc>
        <w:tc>
          <w:tcPr>
            <w:tcW w:w="759" w:type="dxa"/>
            <w:tcBorders>
              <w:top w:val="nil"/>
              <w:bottom w:val="double" w:sz="4" w:space="0" w:color="auto"/>
              <w:right w:val="sing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Всего</w:t>
            </w:r>
          </w:p>
        </w:tc>
        <w:tc>
          <w:tcPr>
            <w:tcW w:w="1276" w:type="dxa"/>
            <w:tcBorders>
              <w:top w:val="nil"/>
              <w:left w:val="nil"/>
              <w:bottom w:val="double" w:sz="4" w:space="0" w:color="auto"/>
            </w:tcBorders>
            <w:hideMark/>
          </w:tcPr>
          <w:p w:rsidR="00267D8B" w:rsidRPr="00386B40" w:rsidRDefault="00267D8B" w:rsidP="00267D8B">
            <w:pPr>
              <w:autoSpaceDE/>
              <w:autoSpaceDN/>
              <w:jc w:val="center"/>
              <w:rPr>
                <w:sz w:val="16"/>
                <w:szCs w:val="16"/>
              </w:rPr>
            </w:pPr>
            <w:r w:rsidRPr="00386B40">
              <w:rPr>
                <w:sz w:val="16"/>
                <w:szCs w:val="16"/>
              </w:rPr>
              <w:t>с превышением гигиенических нормативов</w:t>
            </w:r>
          </w:p>
        </w:tc>
        <w:tc>
          <w:tcPr>
            <w:tcW w:w="871" w:type="dxa"/>
            <w:tcBorders>
              <w:top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Средняя</w:t>
            </w:r>
          </w:p>
        </w:tc>
        <w:tc>
          <w:tcPr>
            <w:tcW w:w="871" w:type="dxa"/>
            <w:tcBorders>
              <w:top w:val="nil"/>
              <w:bottom w:val="double" w:sz="4" w:space="0" w:color="auto"/>
              <w:right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Максимум</w:t>
            </w:r>
          </w:p>
        </w:tc>
      </w:tr>
      <w:tr w:rsidR="00267D8B" w:rsidRPr="00386B40" w:rsidTr="00267D8B">
        <w:trPr>
          <w:gridAfter w:val="1"/>
          <w:wAfter w:w="11" w:type="dxa"/>
          <w:cantSplit/>
        </w:trPr>
        <w:tc>
          <w:tcPr>
            <w:tcW w:w="2296" w:type="dxa"/>
            <w:tcBorders>
              <w:left w:val="double" w:sz="4" w:space="0" w:color="auto"/>
            </w:tcBorders>
            <w:hideMark/>
          </w:tcPr>
          <w:p w:rsidR="00267D8B" w:rsidRPr="00386B40" w:rsidRDefault="00267D8B" w:rsidP="00267D8B">
            <w:pPr>
              <w:autoSpaceDE/>
              <w:autoSpaceDN/>
              <w:jc w:val="both"/>
            </w:pPr>
            <w:r w:rsidRPr="00386B40">
              <w:t>Ягоды лесные</w:t>
            </w:r>
          </w:p>
        </w:tc>
        <w:tc>
          <w:tcPr>
            <w:tcW w:w="709" w:type="dxa"/>
            <w:tcBorders>
              <w:left w:val="nil"/>
              <w:bottom w:val="nil"/>
            </w:tcBorders>
            <w:hideMark/>
          </w:tcPr>
          <w:p w:rsidR="00267D8B" w:rsidRPr="00386B40" w:rsidRDefault="00AC641C" w:rsidP="00267D8B">
            <w:pPr>
              <w:autoSpaceDE/>
              <w:autoSpaceDN/>
              <w:jc w:val="center"/>
            </w:pPr>
            <w:r w:rsidRPr="00386B40">
              <w:t>3</w:t>
            </w:r>
          </w:p>
        </w:tc>
        <w:tc>
          <w:tcPr>
            <w:tcW w:w="1276" w:type="dxa"/>
            <w:tcBorders>
              <w:left w:val="nil"/>
              <w:bottom w:val="nil"/>
            </w:tcBorders>
            <w:hideMark/>
          </w:tcPr>
          <w:p w:rsidR="00267D8B" w:rsidRPr="00386B40" w:rsidRDefault="00267D8B" w:rsidP="00267D8B">
            <w:pPr>
              <w:autoSpaceDE/>
              <w:autoSpaceDN/>
              <w:jc w:val="center"/>
            </w:pPr>
            <w:r w:rsidRPr="00386B40">
              <w:t>-</w:t>
            </w:r>
          </w:p>
        </w:tc>
        <w:tc>
          <w:tcPr>
            <w:tcW w:w="896" w:type="dxa"/>
            <w:hideMark/>
          </w:tcPr>
          <w:p w:rsidR="00267D8B" w:rsidRPr="00386B40" w:rsidRDefault="00AC641C" w:rsidP="00267D8B">
            <w:pPr>
              <w:autoSpaceDE/>
              <w:autoSpaceDN/>
              <w:jc w:val="center"/>
            </w:pPr>
            <w:r w:rsidRPr="00386B40">
              <w:t>0,42</w:t>
            </w:r>
          </w:p>
        </w:tc>
        <w:tc>
          <w:tcPr>
            <w:tcW w:w="896" w:type="dxa"/>
            <w:tcBorders>
              <w:right w:val="nil"/>
            </w:tcBorders>
            <w:hideMark/>
          </w:tcPr>
          <w:p w:rsidR="00267D8B" w:rsidRPr="00386B40" w:rsidRDefault="00267D8B" w:rsidP="00AC641C">
            <w:pPr>
              <w:autoSpaceDE/>
              <w:autoSpaceDN/>
              <w:jc w:val="center"/>
            </w:pPr>
            <w:r w:rsidRPr="00386B40">
              <w:t>0,</w:t>
            </w:r>
            <w:r w:rsidR="00AC641C" w:rsidRPr="00386B40">
              <w:t>71</w:t>
            </w:r>
          </w:p>
        </w:tc>
        <w:tc>
          <w:tcPr>
            <w:tcW w:w="759" w:type="dxa"/>
            <w:tcBorders>
              <w:right w:val="single" w:sz="4" w:space="0" w:color="auto"/>
            </w:tcBorders>
            <w:hideMark/>
          </w:tcPr>
          <w:p w:rsidR="00267D8B" w:rsidRPr="00386B40" w:rsidRDefault="00AC641C" w:rsidP="00267D8B">
            <w:pPr>
              <w:autoSpaceDE/>
              <w:autoSpaceDN/>
              <w:jc w:val="center"/>
            </w:pPr>
            <w:r w:rsidRPr="00386B40">
              <w:t>-</w:t>
            </w:r>
          </w:p>
        </w:tc>
        <w:tc>
          <w:tcPr>
            <w:tcW w:w="1276" w:type="dxa"/>
            <w:tcBorders>
              <w:left w:val="nil"/>
              <w:bottom w:val="nil"/>
            </w:tcBorders>
            <w:hideMark/>
          </w:tcPr>
          <w:p w:rsidR="00267D8B" w:rsidRPr="00386B40" w:rsidRDefault="00267D8B" w:rsidP="00267D8B">
            <w:pPr>
              <w:autoSpaceDE/>
              <w:autoSpaceDN/>
              <w:jc w:val="center"/>
            </w:pPr>
            <w:r w:rsidRPr="00386B40">
              <w:t>-</w:t>
            </w:r>
          </w:p>
        </w:tc>
        <w:tc>
          <w:tcPr>
            <w:tcW w:w="871" w:type="dxa"/>
            <w:hideMark/>
          </w:tcPr>
          <w:p w:rsidR="00267D8B" w:rsidRPr="00386B40" w:rsidRDefault="00A52DDE" w:rsidP="00267D8B">
            <w:pPr>
              <w:autoSpaceDE/>
              <w:autoSpaceDN/>
              <w:jc w:val="center"/>
            </w:pPr>
            <w:r w:rsidRPr="00386B40">
              <w:t>-</w:t>
            </w:r>
          </w:p>
        </w:tc>
        <w:tc>
          <w:tcPr>
            <w:tcW w:w="871" w:type="dxa"/>
            <w:tcBorders>
              <w:right w:val="double" w:sz="4" w:space="0" w:color="auto"/>
            </w:tcBorders>
            <w:hideMark/>
          </w:tcPr>
          <w:p w:rsidR="00267D8B" w:rsidRPr="00386B40" w:rsidRDefault="00A52DDE" w:rsidP="00267D8B">
            <w:pPr>
              <w:autoSpaceDE/>
              <w:autoSpaceDN/>
              <w:jc w:val="center"/>
            </w:pPr>
            <w:r w:rsidRPr="00386B40">
              <w:t>-</w:t>
            </w:r>
          </w:p>
        </w:tc>
      </w:tr>
      <w:tr w:rsidR="00267D8B" w:rsidRPr="00386B40" w:rsidTr="00267D8B">
        <w:trPr>
          <w:gridAfter w:val="1"/>
          <w:wAfter w:w="11" w:type="dxa"/>
          <w:cantSplit/>
        </w:trPr>
        <w:tc>
          <w:tcPr>
            <w:tcW w:w="2296" w:type="dxa"/>
            <w:tcBorders>
              <w:left w:val="double" w:sz="4" w:space="0" w:color="auto"/>
            </w:tcBorders>
            <w:hideMark/>
          </w:tcPr>
          <w:p w:rsidR="00267D8B" w:rsidRPr="00386B40" w:rsidRDefault="00267D8B" w:rsidP="00267D8B">
            <w:pPr>
              <w:autoSpaceDE/>
              <w:autoSpaceDN/>
              <w:jc w:val="both"/>
            </w:pPr>
            <w:r w:rsidRPr="00386B40">
              <w:t>Грибы лесные</w:t>
            </w:r>
          </w:p>
        </w:tc>
        <w:tc>
          <w:tcPr>
            <w:tcW w:w="709" w:type="dxa"/>
            <w:tcBorders>
              <w:top w:val="single" w:sz="4" w:space="0" w:color="auto"/>
              <w:left w:val="nil"/>
              <w:bottom w:val="single" w:sz="4" w:space="0" w:color="auto"/>
              <w:right w:val="single" w:sz="4" w:space="0" w:color="auto"/>
            </w:tcBorders>
            <w:hideMark/>
          </w:tcPr>
          <w:p w:rsidR="00267D8B" w:rsidRPr="00386B40" w:rsidRDefault="00AC641C" w:rsidP="00267D8B">
            <w:pPr>
              <w:autoSpaceDE/>
              <w:autoSpaceDN/>
              <w:jc w:val="center"/>
            </w:pPr>
            <w:r w:rsidRPr="00386B40">
              <w:t>3</w:t>
            </w:r>
          </w:p>
        </w:tc>
        <w:tc>
          <w:tcPr>
            <w:tcW w:w="1276" w:type="dxa"/>
            <w:tcBorders>
              <w:top w:val="single" w:sz="4" w:space="0" w:color="auto"/>
              <w:left w:val="single" w:sz="4" w:space="0" w:color="auto"/>
              <w:bottom w:val="single" w:sz="4" w:space="0" w:color="auto"/>
            </w:tcBorders>
            <w:hideMark/>
          </w:tcPr>
          <w:p w:rsidR="00267D8B" w:rsidRPr="00386B40" w:rsidRDefault="00267D8B" w:rsidP="00267D8B">
            <w:pPr>
              <w:autoSpaceDE/>
              <w:autoSpaceDN/>
              <w:jc w:val="center"/>
            </w:pPr>
            <w:r w:rsidRPr="00386B40">
              <w:t>-</w:t>
            </w:r>
          </w:p>
        </w:tc>
        <w:tc>
          <w:tcPr>
            <w:tcW w:w="896" w:type="dxa"/>
            <w:hideMark/>
          </w:tcPr>
          <w:p w:rsidR="00267D8B" w:rsidRPr="00386B40" w:rsidRDefault="00AC641C" w:rsidP="00267D8B">
            <w:pPr>
              <w:autoSpaceDE/>
              <w:autoSpaceDN/>
              <w:jc w:val="center"/>
            </w:pPr>
            <w:r w:rsidRPr="00386B40">
              <w:t>0,69</w:t>
            </w:r>
          </w:p>
        </w:tc>
        <w:tc>
          <w:tcPr>
            <w:tcW w:w="896" w:type="dxa"/>
            <w:tcBorders>
              <w:right w:val="nil"/>
            </w:tcBorders>
            <w:hideMark/>
          </w:tcPr>
          <w:p w:rsidR="00267D8B" w:rsidRPr="00386B40" w:rsidRDefault="00AC641C" w:rsidP="00267D8B">
            <w:pPr>
              <w:autoSpaceDE/>
              <w:autoSpaceDN/>
              <w:jc w:val="center"/>
            </w:pPr>
            <w:r w:rsidRPr="00386B40">
              <w:t>0,74</w:t>
            </w:r>
          </w:p>
        </w:tc>
        <w:tc>
          <w:tcPr>
            <w:tcW w:w="759" w:type="dxa"/>
            <w:tcBorders>
              <w:top w:val="single" w:sz="4" w:space="0" w:color="auto"/>
              <w:bottom w:val="single" w:sz="4" w:space="0" w:color="auto"/>
              <w:right w:val="single" w:sz="4" w:space="0" w:color="auto"/>
            </w:tcBorders>
            <w:hideMark/>
          </w:tcPr>
          <w:p w:rsidR="00267D8B" w:rsidRPr="00386B40" w:rsidRDefault="00AC641C" w:rsidP="00267D8B">
            <w:pPr>
              <w:autoSpaceDE/>
              <w:autoSpaceDN/>
              <w:jc w:val="center"/>
            </w:pPr>
            <w:r w:rsidRPr="00386B40">
              <w:t>-</w:t>
            </w:r>
          </w:p>
        </w:tc>
        <w:tc>
          <w:tcPr>
            <w:tcW w:w="1276" w:type="dxa"/>
            <w:tcBorders>
              <w:top w:val="single" w:sz="4" w:space="0" w:color="auto"/>
              <w:left w:val="single" w:sz="4" w:space="0" w:color="auto"/>
              <w:bottom w:val="single" w:sz="4" w:space="0" w:color="auto"/>
            </w:tcBorders>
            <w:hideMark/>
          </w:tcPr>
          <w:p w:rsidR="00267D8B" w:rsidRPr="00386B40" w:rsidRDefault="00267D8B" w:rsidP="00267D8B">
            <w:pPr>
              <w:autoSpaceDE/>
              <w:autoSpaceDN/>
              <w:jc w:val="center"/>
            </w:pPr>
            <w:r w:rsidRPr="00386B40">
              <w:t>-</w:t>
            </w:r>
          </w:p>
        </w:tc>
        <w:tc>
          <w:tcPr>
            <w:tcW w:w="871" w:type="dxa"/>
            <w:hideMark/>
          </w:tcPr>
          <w:p w:rsidR="00267D8B" w:rsidRPr="00386B40" w:rsidRDefault="00A52DDE" w:rsidP="00267D8B">
            <w:pPr>
              <w:autoSpaceDE/>
              <w:autoSpaceDN/>
              <w:jc w:val="center"/>
            </w:pPr>
            <w:r w:rsidRPr="00386B40">
              <w:t>-</w:t>
            </w:r>
          </w:p>
        </w:tc>
        <w:tc>
          <w:tcPr>
            <w:tcW w:w="871" w:type="dxa"/>
            <w:tcBorders>
              <w:right w:val="double" w:sz="4" w:space="0" w:color="auto"/>
            </w:tcBorders>
            <w:hideMark/>
          </w:tcPr>
          <w:p w:rsidR="00267D8B" w:rsidRPr="00386B40" w:rsidRDefault="00A52DDE" w:rsidP="00267D8B">
            <w:pPr>
              <w:autoSpaceDE/>
              <w:autoSpaceDN/>
              <w:jc w:val="center"/>
            </w:pPr>
            <w:r w:rsidRPr="00386B40">
              <w:t>-</w:t>
            </w:r>
          </w:p>
        </w:tc>
      </w:tr>
      <w:tr w:rsidR="00267D8B" w:rsidRPr="00386B40" w:rsidTr="00267D8B">
        <w:trPr>
          <w:gridAfter w:val="1"/>
          <w:wAfter w:w="11" w:type="dxa"/>
          <w:cantSplit/>
        </w:trPr>
        <w:tc>
          <w:tcPr>
            <w:tcW w:w="2296" w:type="dxa"/>
            <w:tcBorders>
              <w:left w:val="double" w:sz="4" w:space="0" w:color="auto"/>
              <w:bottom w:val="double" w:sz="4" w:space="0" w:color="auto"/>
            </w:tcBorders>
            <w:hideMark/>
          </w:tcPr>
          <w:p w:rsidR="00267D8B" w:rsidRPr="00386B40" w:rsidRDefault="00267D8B" w:rsidP="00267D8B">
            <w:pPr>
              <w:autoSpaceDE/>
              <w:autoSpaceDN/>
              <w:jc w:val="both"/>
            </w:pPr>
            <w:r w:rsidRPr="00386B40">
              <w:t>Рыба речная</w:t>
            </w:r>
          </w:p>
        </w:tc>
        <w:tc>
          <w:tcPr>
            <w:tcW w:w="709" w:type="dxa"/>
            <w:tcBorders>
              <w:top w:val="single" w:sz="4" w:space="0" w:color="auto"/>
              <w:left w:val="nil"/>
              <w:bottom w:val="double" w:sz="4" w:space="0" w:color="auto"/>
              <w:right w:val="single" w:sz="4" w:space="0" w:color="auto"/>
            </w:tcBorders>
            <w:hideMark/>
          </w:tcPr>
          <w:p w:rsidR="00267D8B" w:rsidRPr="00386B40" w:rsidRDefault="00267D8B" w:rsidP="00267D8B">
            <w:pPr>
              <w:autoSpaceDE/>
              <w:autoSpaceDN/>
              <w:jc w:val="center"/>
            </w:pPr>
            <w:r w:rsidRPr="00386B40">
              <w:t>3</w:t>
            </w:r>
          </w:p>
        </w:tc>
        <w:tc>
          <w:tcPr>
            <w:tcW w:w="1276" w:type="dxa"/>
            <w:tcBorders>
              <w:top w:val="single" w:sz="4" w:space="0" w:color="auto"/>
              <w:left w:val="single" w:sz="4" w:space="0" w:color="auto"/>
              <w:bottom w:val="double" w:sz="4" w:space="0" w:color="auto"/>
            </w:tcBorders>
            <w:hideMark/>
          </w:tcPr>
          <w:p w:rsidR="00267D8B" w:rsidRPr="00386B40" w:rsidRDefault="00267D8B" w:rsidP="00267D8B">
            <w:pPr>
              <w:autoSpaceDE/>
              <w:autoSpaceDN/>
              <w:jc w:val="center"/>
            </w:pPr>
            <w:r w:rsidRPr="00386B40">
              <w:t>-</w:t>
            </w:r>
          </w:p>
        </w:tc>
        <w:tc>
          <w:tcPr>
            <w:tcW w:w="896" w:type="dxa"/>
            <w:tcBorders>
              <w:bottom w:val="double" w:sz="4" w:space="0" w:color="auto"/>
            </w:tcBorders>
            <w:hideMark/>
          </w:tcPr>
          <w:p w:rsidR="00267D8B" w:rsidRPr="00386B40" w:rsidRDefault="00AC641C" w:rsidP="00267D8B">
            <w:pPr>
              <w:autoSpaceDE/>
              <w:autoSpaceDN/>
              <w:jc w:val="center"/>
            </w:pPr>
            <w:r w:rsidRPr="00386B40">
              <w:t>0,603</w:t>
            </w:r>
          </w:p>
        </w:tc>
        <w:tc>
          <w:tcPr>
            <w:tcW w:w="896" w:type="dxa"/>
            <w:tcBorders>
              <w:bottom w:val="double" w:sz="4" w:space="0" w:color="auto"/>
              <w:right w:val="nil"/>
            </w:tcBorders>
            <w:hideMark/>
          </w:tcPr>
          <w:p w:rsidR="00267D8B" w:rsidRPr="00386B40" w:rsidRDefault="00AC641C" w:rsidP="00267D8B">
            <w:pPr>
              <w:autoSpaceDE/>
              <w:autoSpaceDN/>
              <w:jc w:val="center"/>
            </w:pPr>
            <w:r w:rsidRPr="00386B40">
              <w:t>0,77</w:t>
            </w:r>
          </w:p>
        </w:tc>
        <w:tc>
          <w:tcPr>
            <w:tcW w:w="759" w:type="dxa"/>
            <w:tcBorders>
              <w:top w:val="single" w:sz="4" w:space="0" w:color="auto"/>
              <w:bottom w:val="double" w:sz="4" w:space="0" w:color="auto"/>
              <w:right w:val="single" w:sz="4" w:space="0" w:color="auto"/>
            </w:tcBorders>
            <w:hideMark/>
          </w:tcPr>
          <w:p w:rsidR="00267D8B" w:rsidRPr="00386B40" w:rsidRDefault="00267D8B" w:rsidP="00267D8B">
            <w:pPr>
              <w:autoSpaceDE/>
              <w:autoSpaceDN/>
              <w:jc w:val="center"/>
            </w:pPr>
            <w:r w:rsidRPr="00386B40">
              <w:t>3</w:t>
            </w:r>
          </w:p>
        </w:tc>
        <w:tc>
          <w:tcPr>
            <w:tcW w:w="1276" w:type="dxa"/>
            <w:tcBorders>
              <w:top w:val="single" w:sz="4" w:space="0" w:color="auto"/>
              <w:left w:val="single" w:sz="4" w:space="0" w:color="auto"/>
              <w:bottom w:val="double" w:sz="4" w:space="0" w:color="auto"/>
            </w:tcBorders>
            <w:hideMark/>
          </w:tcPr>
          <w:p w:rsidR="00267D8B" w:rsidRPr="00386B40" w:rsidRDefault="00267D8B" w:rsidP="00267D8B">
            <w:pPr>
              <w:autoSpaceDE/>
              <w:autoSpaceDN/>
              <w:jc w:val="center"/>
            </w:pPr>
            <w:r w:rsidRPr="00386B40">
              <w:t>-</w:t>
            </w:r>
          </w:p>
        </w:tc>
        <w:tc>
          <w:tcPr>
            <w:tcW w:w="871" w:type="dxa"/>
            <w:tcBorders>
              <w:bottom w:val="double" w:sz="4" w:space="0" w:color="auto"/>
            </w:tcBorders>
            <w:hideMark/>
          </w:tcPr>
          <w:p w:rsidR="00267D8B" w:rsidRPr="00386B40" w:rsidRDefault="00A52DDE" w:rsidP="00267D8B">
            <w:pPr>
              <w:autoSpaceDE/>
              <w:autoSpaceDN/>
              <w:jc w:val="center"/>
            </w:pPr>
            <w:r w:rsidRPr="00386B40">
              <w:t>2,567</w:t>
            </w:r>
          </w:p>
        </w:tc>
        <w:tc>
          <w:tcPr>
            <w:tcW w:w="871" w:type="dxa"/>
            <w:tcBorders>
              <w:bottom w:val="double" w:sz="4" w:space="0" w:color="auto"/>
              <w:right w:val="double" w:sz="4" w:space="0" w:color="auto"/>
            </w:tcBorders>
            <w:hideMark/>
          </w:tcPr>
          <w:p w:rsidR="00267D8B" w:rsidRPr="00386B40" w:rsidRDefault="00A52DDE" w:rsidP="00267D8B">
            <w:pPr>
              <w:autoSpaceDE/>
              <w:autoSpaceDN/>
              <w:jc w:val="center"/>
            </w:pPr>
            <w:r w:rsidRPr="00386B40">
              <w:t>3,50</w:t>
            </w:r>
          </w:p>
        </w:tc>
      </w:tr>
    </w:tbl>
    <w:p w:rsidR="00267D8B" w:rsidRPr="00386B40" w:rsidRDefault="00267D8B" w:rsidP="00267D8B">
      <w:pPr>
        <w:autoSpaceDE/>
        <w:autoSpaceDN/>
        <w:jc w:val="both"/>
        <w:rPr>
          <w:sz w:val="22"/>
          <w:szCs w:val="22"/>
        </w:rPr>
      </w:pPr>
    </w:p>
    <w:p w:rsidR="00267D8B" w:rsidRPr="00386B40" w:rsidRDefault="00267D8B" w:rsidP="00386B40">
      <w:pPr>
        <w:autoSpaceDE/>
        <w:autoSpaceDN/>
        <w:ind w:firstLine="709"/>
        <w:jc w:val="both"/>
        <w:rPr>
          <w:i/>
          <w:sz w:val="22"/>
          <w:szCs w:val="22"/>
        </w:rPr>
      </w:pPr>
      <w:r w:rsidRPr="00386B40">
        <w:rPr>
          <w:i/>
          <w:sz w:val="22"/>
          <w:szCs w:val="22"/>
        </w:rPr>
        <w:t>4.1.6. Удельная активность цезия-137 и стронция-90 (Бк/кг) в пробах природных пищевых продуктов, отобранных на территории п. г. т. Талинка и с. Пальяново</w:t>
      </w:r>
      <w:r w:rsidR="00386B40">
        <w:rPr>
          <w:i/>
          <w:sz w:val="22"/>
          <w:szCs w:val="22"/>
        </w:rPr>
        <w:t xml:space="preserve"> Октябрьского района</w:t>
      </w:r>
    </w:p>
    <w:p w:rsidR="00267D8B" w:rsidRPr="00386B40" w:rsidRDefault="00267D8B" w:rsidP="00267D8B">
      <w:pPr>
        <w:autoSpaceDE/>
        <w:autoSpaceDN/>
        <w:jc w:val="both"/>
        <w:rPr>
          <w:sz w:val="22"/>
          <w:szCs w:val="22"/>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96"/>
        <w:gridCol w:w="709"/>
        <w:gridCol w:w="1276"/>
        <w:gridCol w:w="896"/>
        <w:gridCol w:w="896"/>
        <w:gridCol w:w="759"/>
        <w:gridCol w:w="1276"/>
        <w:gridCol w:w="871"/>
        <w:gridCol w:w="871"/>
        <w:gridCol w:w="11"/>
      </w:tblGrid>
      <w:tr w:rsidR="00267D8B" w:rsidRPr="00386B40" w:rsidTr="00267D8B">
        <w:trPr>
          <w:cantSplit/>
        </w:trPr>
        <w:tc>
          <w:tcPr>
            <w:tcW w:w="2296" w:type="dxa"/>
            <w:vMerge w:val="restart"/>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jc w:val="center"/>
            </w:pPr>
            <w:r w:rsidRPr="00386B40">
              <w:t>Пищевые продукты</w:t>
            </w:r>
          </w:p>
        </w:tc>
        <w:tc>
          <w:tcPr>
            <w:tcW w:w="3777" w:type="dxa"/>
            <w:gridSpan w:val="4"/>
            <w:tcBorders>
              <w:top w:val="double" w:sz="4" w:space="0" w:color="auto"/>
              <w:left w:val="nil"/>
              <w:bottom w:val="nil"/>
              <w:right w:val="nil"/>
            </w:tcBorders>
            <w:hideMark/>
          </w:tcPr>
          <w:p w:rsidR="00267D8B" w:rsidRPr="00386B40" w:rsidRDefault="00267D8B" w:rsidP="00267D8B">
            <w:pPr>
              <w:autoSpaceDE/>
              <w:autoSpaceDN/>
              <w:jc w:val="center"/>
            </w:pPr>
            <w:r w:rsidRPr="00386B40">
              <w:rPr>
                <w:vertAlign w:val="superscript"/>
              </w:rPr>
              <w:t>137</w:t>
            </w:r>
            <w:r w:rsidRPr="00386B40">
              <w:t>Cs</w:t>
            </w:r>
          </w:p>
        </w:tc>
        <w:tc>
          <w:tcPr>
            <w:tcW w:w="3788" w:type="dxa"/>
            <w:gridSpan w:val="5"/>
            <w:tcBorders>
              <w:top w:val="double" w:sz="4" w:space="0" w:color="auto"/>
              <w:bottom w:val="nil"/>
              <w:right w:val="double" w:sz="4" w:space="0" w:color="auto"/>
            </w:tcBorders>
            <w:hideMark/>
          </w:tcPr>
          <w:p w:rsidR="00267D8B" w:rsidRPr="00386B40" w:rsidRDefault="00267D8B" w:rsidP="00267D8B">
            <w:pPr>
              <w:autoSpaceDE/>
              <w:autoSpaceDN/>
              <w:jc w:val="center"/>
            </w:pPr>
            <w:r w:rsidRPr="00386B40">
              <w:rPr>
                <w:vertAlign w:val="superscript"/>
              </w:rPr>
              <w:t>90</w:t>
            </w:r>
            <w:r w:rsidRPr="00386B40">
              <w:t>Sr</w:t>
            </w:r>
          </w:p>
        </w:tc>
      </w:tr>
      <w:tr w:rsidR="00267D8B" w:rsidRPr="00386B40" w:rsidTr="00267D8B">
        <w:trPr>
          <w:gridAfter w:val="1"/>
          <w:wAfter w:w="11" w:type="dxa"/>
          <w:cantSplit/>
        </w:trPr>
        <w:tc>
          <w:tcPr>
            <w:tcW w:w="2296"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1985" w:type="dxa"/>
            <w:gridSpan w:val="2"/>
            <w:tcBorders>
              <w:left w:val="nil"/>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 xml:space="preserve">Число исследованных проб </w:t>
            </w:r>
          </w:p>
        </w:tc>
        <w:tc>
          <w:tcPr>
            <w:tcW w:w="1792" w:type="dxa"/>
            <w:gridSpan w:val="2"/>
            <w:tcBorders>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Удельная активность</w:t>
            </w:r>
          </w:p>
        </w:tc>
        <w:tc>
          <w:tcPr>
            <w:tcW w:w="2035" w:type="dxa"/>
            <w:gridSpan w:val="2"/>
            <w:tcBorders>
              <w:bottom w:val="single" w:sz="4" w:space="0" w:color="auto"/>
            </w:tcBorders>
            <w:hideMark/>
          </w:tcPr>
          <w:p w:rsidR="00267D8B" w:rsidRPr="00386B40" w:rsidRDefault="00267D8B" w:rsidP="00267D8B">
            <w:pPr>
              <w:autoSpaceDE/>
              <w:autoSpaceDN/>
              <w:jc w:val="center"/>
              <w:rPr>
                <w:sz w:val="16"/>
                <w:szCs w:val="16"/>
              </w:rPr>
            </w:pPr>
            <w:r w:rsidRPr="00386B40">
              <w:rPr>
                <w:sz w:val="16"/>
                <w:szCs w:val="16"/>
              </w:rPr>
              <w:t xml:space="preserve">Число исследованных проб </w:t>
            </w:r>
          </w:p>
        </w:tc>
        <w:tc>
          <w:tcPr>
            <w:tcW w:w="1742" w:type="dxa"/>
            <w:gridSpan w:val="2"/>
            <w:tcBorders>
              <w:bottom w:val="single" w:sz="4" w:space="0" w:color="auto"/>
              <w:right w:val="double" w:sz="4" w:space="0" w:color="auto"/>
            </w:tcBorders>
            <w:hideMark/>
          </w:tcPr>
          <w:p w:rsidR="00267D8B" w:rsidRPr="00386B40" w:rsidRDefault="00267D8B" w:rsidP="00267D8B">
            <w:pPr>
              <w:autoSpaceDE/>
              <w:autoSpaceDN/>
              <w:jc w:val="center"/>
              <w:rPr>
                <w:sz w:val="16"/>
                <w:szCs w:val="16"/>
              </w:rPr>
            </w:pPr>
            <w:r w:rsidRPr="00386B40">
              <w:rPr>
                <w:sz w:val="16"/>
                <w:szCs w:val="16"/>
              </w:rPr>
              <w:t>Удельная активность</w:t>
            </w:r>
          </w:p>
        </w:tc>
      </w:tr>
      <w:tr w:rsidR="00267D8B" w:rsidRPr="00386B40" w:rsidTr="00267D8B">
        <w:trPr>
          <w:gridAfter w:val="1"/>
          <w:wAfter w:w="11" w:type="dxa"/>
          <w:cantSplit/>
        </w:trPr>
        <w:tc>
          <w:tcPr>
            <w:tcW w:w="2296" w:type="dxa"/>
            <w:vMerge/>
            <w:tcBorders>
              <w:top w:val="double" w:sz="4" w:space="0" w:color="auto"/>
              <w:left w:val="double" w:sz="4" w:space="0" w:color="auto"/>
              <w:bottom w:val="double" w:sz="4" w:space="0" w:color="auto"/>
            </w:tcBorders>
            <w:vAlign w:val="center"/>
            <w:hideMark/>
          </w:tcPr>
          <w:p w:rsidR="00267D8B" w:rsidRPr="00386B40" w:rsidRDefault="00267D8B" w:rsidP="00267D8B">
            <w:pPr>
              <w:autoSpaceDE/>
              <w:autoSpaceDN/>
            </w:pPr>
          </w:p>
        </w:tc>
        <w:tc>
          <w:tcPr>
            <w:tcW w:w="709" w:type="dxa"/>
            <w:tcBorders>
              <w:top w:val="nil"/>
              <w:left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Всего</w:t>
            </w:r>
          </w:p>
        </w:tc>
        <w:tc>
          <w:tcPr>
            <w:tcW w:w="1276" w:type="dxa"/>
            <w:tcBorders>
              <w:top w:val="nil"/>
              <w:left w:val="nil"/>
              <w:bottom w:val="double" w:sz="4" w:space="0" w:color="auto"/>
            </w:tcBorders>
            <w:hideMark/>
          </w:tcPr>
          <w:p w:rsidR="00267D8B" w:rsidRPr="00386B40" w:rsidRDefault="00267D8B" w:rsidP="00267D8B">
            <w:pPr>
              <w:autoSpaceDE/>
              <w:autoSpaceDN/>
              <w:jc w:val="center"/>
              <w:rPr>
                <w:sz w:val="16"/>
                <w:szCs w:val="16"/>
              </w:rPr>
            </w:pPr>
            <w:r w:rsidRPr="00386B40">
              <w:rPr>
                <w:sz w:val="16"/>
                <w:szCs w:val="16"/>
              </w:rPr>
              <w:t>с превышением гигиенических нормативов</w:t>
            </w:r>
          </w:p>
        </w:tc>
        <w:tc>
          <w:tcPr>
            <w:tcW w:w="896" w:type="dxa"/>
            <w:tcBorders>
              <w:top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Средняя</w:t>
            </w:r>
          </w:p>
        </w:tc>
        <w:tc>
          <w:tcPr>
            <w:tcW w:w="896" w:type="dxa"/>
            <w:tcBorders>
              <w:top w:val="nil"/>
              <w:bottom w:val="double" w:sz="4" w:space="0" w:color="auto"/>
              <w:right w:val="nil"/>
            </w:tcBorders>
            <w:hideMark/>
          </w:tcPr>
          <w:p w:rsidR="00267D8B" w:rsidRPr="00386B40" w:rsidRDefault="00267D8B" w:rsidP="00267D8B">
            <w:pPr>
              <w:autoSpaceDE/>
              <w:autoSpaceDN/>
              <w:spacing w:before="120"/>
              <w:jc w:val="center"/>
              <w:rPr>
                <w:sz w:val="16"/>
                <w:szCs w:val="16"/>
              </w:rPr>
            </w:pPr>
            <w:r w:rsidRPr="00386B40">
              <w:rPr>
                <w:sz w:val="16"/>
                <w:szCs w:val="16"/>
              </w:rPr>
              <w:t>Максимум</w:t>
            </w:r>
          </w:p>
        </w:tc>
        <w:tc>
          <w:tcPr>
            <w:tcW w:w="759" w:type="dxa"/>
            <w:tcBorders>
              <w:top w:val="nil"/>
              <w:bottom w:val="double" w:sz="4" w:space="0" w:color="auto"/>
              <w:right w:val="sing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Всего</w:t>
            </w:r>
          </w:p>
        </w:tc>
        <w:tc>
          <w:tcPr>
            <w:tcW w:w="1276" w:type="dxa"/>
            <w:tcBorders>
              <w:top w:val="nil"/>
              <w:left w:val="nil"/>
              <w:bottom w:val="double" w:sz="4" w:space="0" w:color="auto"/>
            </w:tcBorders>
            <w:hideMark/>
          </w:tcPr>
          <w:p w:rsidR="00267D8B" w:rsidRPr="00386B40" w:rsidRDefault="00267D8B" w:rsidP="00267D8B">
            <w:pPr>
              <w:autoSpaceDE/>
              <w:autoSpaceDN/>
              <w:jc w:val="center"/>
              <w:rPr>
                <w:sz w:val="16"/>
                <w:szCs w:val="16"/>
              </w:rPr>
            </w:pPr>
            <w:r w:rsidRPr="00386B40">
              <w:rPr>
                <w:sz w:val="16"/>
                <w:szCs w:val="16"/>
              </w:rPr>
              <w:t>с превышением гигиенических нормативов</w:t>
            </w:r>
          </w:p>
        </w:tc>
        <w:tc>
          <w:tcPr>
            <w:tcW w:w="871" w:type="dxa"/>
            <w:tcBorders>
              <w:top w:val="nil"/>
              <w:bottom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Средняя</w:t>
            </w:r>
          </w:p>
        </w:tc>
        <w:tc>
          <w:tcPr>
            <w:tcW w:w="871" w:type="dxa"/>
            <w:tcBorders>
              <w:top w:val="nil"/>
              <w:bottom w:val="double" w:sz="4" w:space="0" w:color="auto"/>
              <w:right w:val="double" w:sz="4" w:space="0" w:color="auto"/>
            </w:tcBorders>
            <w:hideMark/>
          </w:tcPr>
          <w:p w:rsidR="00267D8B" w:rsidRPr="00386B40" w:rsidRDefault="00267D8B" w:rsidP="00267D8B">
            <w:pPr>
              <w:autoSpaceDE/>
              <w:autoSpaceDN/>
              <w:spacing w:before="120"/>
              <w:jc w:val="center"/>
              <w:rPr>
                <w:sz w:val="16"/>
                <w:szCs w:val="16"/>
              </w:rPr>
            </w:pPr>
            <w:r w:rsidRPr="00386B40">
              <w:rPr>
                <w:sz w:val="16"/>
                <w:szCs w:val="16"/>
              </w:rPr>
              <w:t>Максимум</w:t>
            </w:r>
          </w:p>
        </w:tc>
      </w:tr>
      <w:tr w:rsidR="00267D8B" w:rsidRPr="00386B40" w:rsidTr="00267D8B">
        <w:trPr>
          <w:gridAfter w:val="1"/>
          <w:wAfter w:w="11" w:type="dxa"/>
          <w:cantSplit/>
        </w:trPr>
        <w:tc>
          <w:tcPr>
            <w:tcW w:w="2296" w:type="dxa"/>
            <w:tcBorders>
              <w:left w:val="double" w:sz="4" w:space="0" w:color="auto"/>
            </w:tcBorders>
            <w:hideMark/>
          </w:tcPr>
          <w:p w:rsidR="00267D8B" w:rsidRPr="00386B40" w:rsidRDefault="00267D8B" w:rsidP="00267D8B">
            <w:pPr>
              <w:autoSpaceDE/>
              <w:autoSpaceDN/>
              <w:jc w:val="both"/>
            </w:pPr>
            <w:r w:rsidRPr="00386B40">
              <w:t>Ягоды лесные</w:t>
            </w:r>
          </w:p>
        </w:tc>
        <w:tc>
          <w:tcPr>
            <w:tcW w:w="709" w:type="dxa"/>
            <w:tcBorders>
              <w:left w:val="nil"/>
              <w:bottom w:val="nil"/>
            </w:tcBorders>
            <w:hideMark/>
          </w:tcPr>
          <w:p w:rsidR="00267D8B" w:rsidRPr="00386B40" w:rsidRDefault="00267D8B" w:rsidP="00267D8B">
            <w:pPr>
              <w:autoSpaceDE/>
              <w:autoSpaceDN/>
              <w:jc w:val="center"/>
            </w:pPr>
            <w:r w:rsidRPr="00386B40">
              <w:t>4</w:t>
            </w:r>
          </w:p>
        </w:tc>
        <w:tc>
          <w:tcPr>
            <w:tcW w:w="1276" w:type="dxa"/>
            <w:tcBorders>
              <w:left w:val="nil"/>
              <w:bottom w:val="nil"/>
            </w:tcBorders>
            <w:hideMark/>
          </w:tcPr>
          <w:p w:rsidR="00267D8B" w:rsidRPr="00386B40" w:rsidRDefault="00267D8B" w:rsidP="00267D8B">
            <w:pPr>
              <w:autoSpaceDE/>
              <w:autoSpaceDN/>
              <w:jc w:val="center"/>
            </w:pPr>
            <w:r w:rsidRPr="00386B40">
              <w:t>-</w:t>
            </w:r>
          </w:p>
        </w:tc>
        <w:tc>
          <w:tcPr>
            <w:tcW w:w="896" w:type="dxa"/>
            <w:hideMark/>
          </w:tcPr>
          <w:p w:rsidR="00267D8B" w:rsidRPr="00386B40" w:rsidRDefault="00A52DDE" w:rsidP="00267D8B">
            <w:pPr>
              <w:autoSpaceDE/>
              <w:autoSpaceDN/>
              <w:jc w:val="center"/>
            </w:pPr>
            <w:r w:rsidRPr="00386B40">
              <w:t>0,5</w:t>
            </w:r>
            <w:r w:rsidR="00267D8B" w:rsidRPr="00386B40">
              <w:t>0</w:t>
            </w:r>
          </w:p>
        </w:tc>
        <w:tc>
          <w:tcPr>
            <w:tcW w:w="896" w:type="dxa"/>
            <w:tcBorders>
              <w:right w:val="nil"/>
            </w:tcBorders>
            <w:hideMark/>
          </w:tcPr>
          <w:p w:rsidR="00267D8B" w:rsidRPr="00386B40" w:rsidRDefault="00A52DDE" w:rsidP="00267D8B">
            <w:pPr>
              <w:autoSpaceDE/>
              <w:autoSpaceDN/>
              <w:jc w:val="center"/>
            </w:pPr>
            <w:r w:rsidRPr="00386B40">
              <w:t>0,65</w:t>
            </w:r>
          </w:p>
        </w:tc>
        <w:tc>
          <w:tcPr>
            <w:tcW w:w="759" w:type="dxa"/>
            <w:tcBorders>
              <w:right w:val="single" w:sz="4" w:space="0" w:color="auto"/>
            </w:tcBorders>
            <w:hideMark/>
          </w:tcPr>
          <w:p w:rsidR="00267D8B" w:rsidRPr="00386B40" w:rsidRDefault="00A52DDE" w:rsidP="00267D8B">
            <w:pPr>
              <w:autoSpaceDE/>
              <w:autoSpaceDN/>
              <w:jc w:val="center"/>
            </w:pPr>
            <w:r w:rsidRPr="00386B40">
              <w:t>-</w:t>
            </w:r>
          </w:p>
        </w:tc>
        <w:tc>
          <w:tcPr>
            <w:tcW w:w="1276" w:type="dxa"/>
            <w:tcBorders>
              <w:left w:val="nil"/>
              <w:bottom w:val="nil"/>
            </w:tcBorders>
            <w:hideMark/>
          </w:tcPr>
          <w:p w:rsidR="00267D8B" w:rsidRPr="00386B40" w:rsidRDefault="00267D8B" w:rsidP="00267D8B">
            <w:pPr>
              <w:autoSpaceDE/>
              <w:autoSpaceDN/>
              <w:jc w:val="center"/>
            </w:pPr>
            <w:r w:rsidRPr="00386B40">
              <w:t>-</w:t>
            </w:r>
          </w:p>
        </w:tc>
        <w:tc>
          <w:tcPr>
            <w:tcW w:w="871" w:type="dxa"/>
            <w:hideMark/>
          </w:tcPr>
          <w:p w:rsidR="00267D8B" w:rsidRPr="00386B40" w:rsidRDefault="00A52DDE" w:rsidP="00267D8B">
            <w:pPr>
              <w:autoSpaceDE/>
              <w:autoSpaceDN/>
              <w:jc w:val="center"/>
            </w:pPr>
            <w:r w:rsidRPr="00386B40">
              <w:t>-</w:t>
            </w:r>
          </w:p>
        </w:tc>
        <w:tc>
          <w:tcPr>
            <w:tcW w:w="871" w:type="dxa"/>
            <w:tcBorders>
              <w:right w:val="double" w:sz="4" w:space="0" w:color="auto"/>
            </w:tcBorders>
            <w:hideMark/>
          </w:tcPr>
          <w:p w:rsidR="00267D8B" w:rsidRPr="00386B40" w:rsidRDefault="00A52DDE" w:rsidP="00267D8B">
            <w:pPr>
              <w:autoSpaceDE/>
              <w:autoSpaceDN/>
              <w:jc w:val="center"/>
            </w:pPr>
            <w:r w:rsidRPr="00386B40">
              <w:t>-</w:t>
            </w:r>
          </w:p>
        </w:tc>
      </w:tr>
      <w:tr w:rsidR="00267D8B" w:rsidRPr="00386B40" w:rsidTr="00267D8B">
        <w:trPr>
          <w:gridAfter w:val="1"/>
          <w:wAfter w:w="11" w:type="dxa"/>
          <w:cantSplit/>
        </w:trPr>
        <w:tc>
          <w:tcPr>
            <w:tcW w:w="2296" w:type="dxa"/>
            <w:tcBorders>
              <w:left w:val="double" w:sz="4" w:space="0" w:color="auto"/>
            </w:tcBorders>
            <w:hideMark/>
          </w:tcPr>
          <w:p w:rsidR="00267D8B" w:rsidRPr="00386B40" w:rsidRDefault="00267D8B" w:rsidP="00267D8B">
            <w:pPr>
              <w:autoSpaceDE/>
              <w:autoSpaceDN/>
              <w:jc w:val="both"/>
            </w:pPr>
            <w:r w:rsidRPr="00386B40">
              <w:t>Грибы лесные</w:t>
            </w:r>
          </w:p>
        </w:tc>
        <w:tc>
          <w:tcPr>
            <w:tcW w:w="709" w:type="dxa"/>
            <w:tcBorders>
              <w:top w:val="single" w:sz="4" w:space="0" w:color="auto"/>
              <w:left w:val="nil"/>
              <w:bottom w:val="single" w:sz="4" w:space="0" w:color="auto"/>
              <w:right w:val="single" w:sz="4" w:space="0" w:color="auto"/>
            </w:tcBorders>
            <w:hideMark/>
          </w:tcPr>
          <w:p w:rsidR="00267D8B" w:rsidRPr="00386B40" w:rsidRDefault="00267D8B" w:rsidP="00267D8B">
            <w:pPr>
              <w:autoSpaceDE/>
              <w:autoSpaceDN/>
              <w:jc w:val="center"/>
            </w:pPr>
            <w:r w:rsidRPr="00386B40">
              <w:t>4</w:t>
            </w:r>
          </w:p>
        </w:tc>
        <w:tc>
          <w:tcPr>
            <w:tcW w:w="1276" w:type="dxa"/>
            <w:tcBorders>
              <w:top w:val="single" w:sz="4" w:space="0" w:color="auto"/>
              <w:left w:val="single" w:sz="4" w:space="0" w:color="auto"/>
              <w:bottom w:val="single" w:sz="4" w:space="0" w:color="auto"/>
            </w:tcBorders>
            <w:hideMark/>
          </w:tcPr>
          <w:p w:rsidR="00267D8B" w:rsidRPr="00386B40" w:rsidRDefault="00267D8B" w:rsidP="00267D8B">
            <w:pPr>
              <w:autoSpaceDE/>
              <w:autoSpaceDN/>
              <w:jc w:val="center"/>
            </w:pPr>
            <w:r w:rsidRPr="00386B40">
              <w:t>-</w:t>
            </w:r>
          </w:p>
        </w:tc>
        <w:tc>
          <w:tcPr>
            <w:tcW w:w="896" w:type="dxa"/>
            <w:hideMark/>
          </w:tcPr>
          <w:p w:rsidR="00267D8B" w:rsidRPr="00386B40" w:rsidRDefault="00A52DDE" w:rsidP="00267D8B">
            <w:pPr>
              <w:autoSpaceDE/>
              <w:autoSpaceDN/>
              <w:jc w:val="center"/>
            </w:pPr>
            <w:r w:rsidRPr="00386B40">
              <w:t>0,65</w:t>
            </w:r>
          </w:p>
        </w:tc>
        <w:tc>
          <w:tcPr>
            <w:tcW w:w="896" w:type="dxa"/>
            <w:tcBorders>
              <w:right w:val="nil"/>
            </w:tcBorders>
            <w:hideMark/>
          </w:tcPr>
          <w:p w:rsidR="00267D8B" w:rsidRPr="00386B40" w:rsidRDefault="00A52DDE" w:rsidP="00267D8B">
            <w:pPr>
              <w:autoSpaceDE/>
              <w:autoSpaceDN/>
              <w:jc w:val="center"/>
            </w:pPr>
            <w:r w:rsidRPr="00386B40">
              <w:t>0,71</w:t>
            </w:r>
          </w:p>
        </w:tc>
        <w:tc>
          <w:tcPr>
            <w:tcW w:w="759" w:type="dxa"/>
            <w:tcBorders>
              <w:top w:val="single" w:sz="4" w:space="0" w:color="auto"/>
              <w:bottom w:val="single" w:sz="4" w:space="0" w:color="auto"/>
              <w:right w:val="single" w:sz="4" w:space="0" w:color="auto"/>
            </w:tcBorders>
            <w:hideMark/>
          </w:tcPr>
          <w:p w:rsidR="00267D8B" w:rsidRPr="00386B40" w:rsidRDefault="00A52DDE" w:rsidP="00267D8B">
            <w:pPr>
              <w:autoSpaceDE/>
              <w:autoSpaceDN/>
              <w:jc w:val="center"/>
            </w:pPr>
            <w:r w:rsidRPr="00386B40">
              <w:t>-</w:t>
            </w:r>
          </w:p>
        </w:tc>
        <w:tc>
          <w:tcPr>
            <w:tcW w:w="1276" w:type="dxa"/>
            <w:tcBorders>
              <w:top w:val="single" w:sz="4" w:space="0" w:color="auto"/>
              <w:left w:val="single" w:sz="4" w:space="0" w:color="auto"/>
              <w:bottom w:val="single" w:sz="4" w:space="0" w:color="auto"/>
            </w:tcBorders>
            <w:hideMark/>
          </w:tcPr>
          <w:p w:rsidR="00267D8B" w:rsidRPr="00386B40" w:rsidRDefault="00267D8B" w:rsidP="00267D8B">
            <w:pPr>
              <w:autoSpaceDE/>
              <w:autoSpaceDN/>
              <w:jc w:val="center"/>
            </w:pPr>
            <w:r w:rsidRPr="00386B40">
              <w:t>-</w:t>
            </w:r>
          </w:p>
        </w:tc>
        <w:tc>
          <w:tcPr>
            <w:tcW w:w="871" w:type="dxa"/>
            <w:hideMark/>
          </w:tcPr>
          <w:p w:rsidR="00267D8B" w:rsidRPr="00386B40" w:rsidRDefault="00A52DDE" w:rsidP="00267D8B">
            <w:pPr>
              <w:autoSpaceDE/>
              <w:autoSpaceDN/>
              <w:jc w:val="center"/>
            </w:pPr>
            <w:r w:rsidRPr="00386B40">
              <w:t>-</w:t>
            </w:r>
          </w:p>
        </w:tc>
        <w:tc>
          <w:tcPr>
            <w:tcW w:w="871" w:type="dxa"/>
            <w:tcBorders>
              <w:right w:val="double" w:sz="4" w:space="0" w:color="auto"/>
            </w:tcBorders>
            <w:hideMark/>
          </w:tcPr>
          <w:p w:rsidR="00267D8B" w:rsidRPr="00386B40" w:rsidRDefault="00A52DDE" w:rsidP="00267D8B">
            <w:pPr>
              <w:autoSpaceDE/>
              <w:autoSpaceDN/>
              <w:jc w:val="center"/>
            </w:pPr>
            <w:r w:rsidRPr="00386B40">
              <w:t>-</w:t>
            </w:r>
          </w:p>
        </w:tc>
      </w:tr>
      <w:tr w:rsidR="00267D8B" w:rsidRPr="00386B40" w:rsidTr="00267D8B">
        <w:trPr>
          <w:gridAfter w:val="1"/>
          <w:wAfter w:w="11" w:type="dxa"/>
          <w:cantSplit/>
        </w:trPr>
        <w:tc>
          <w:tcPr>
            <w:tcW w:w="2296" w:type="dxa"/>
            <w:tcBorders>
              <w:left w:val="double" w:sz="4" w:space="0" w:color="auto"/>
              <w:bottom w:val="double" w:sz="4" w:space="0" w:color="auto"/>
            </w:tcBorders>
            <w:hideMark/>
          </w:tcPr>
          <w:p w:rsidR="00267D8B" w:rsidRPr="00386B40" w:rsidRDefault="00267D8B" w:rsidP="00267D8B">
            <w:pPr>
              <w:autoSpaceDE/>
              <w:autoSpaceDN/>
              <w:jc w:val="both"/>
            </w:pPr>
            <w:r w:rsidRPr="00386B40">
              <w:t>Рыба речная</w:t>
            </w:r>
          </w:p>
        </w:tc>
        <w:tc>
          <w:tcPr>
            <w:tcW w:w="709" w:type="dxa"/>
            <w:tcBorders>
              <w:top w:val="single" w:sz="4" w:space="0" w:color="auto"/>
              <w:left w:val="nil"/>
              <w:bottom w:val="double" w:sz="4" w:space="0" w:color="auto"/>
              <w:right w:val="single" w:sz="4" w:space="0" w:color="auto"/>
            </w:tcBorders>
            <w:hideMark/>
          </w:tcPr>
          <w:p w:rsidR="00267D8B" w:rsidRPr="00386B40" w:rsidRDefault="00A52DDE" w:rsidP="00267D8B">
            <w:pPr>
              <w:autoSpaceDE/>
              <w:autoSpaceDN/>
              <w:jc w:val="center"/>
            </w:pPr>
            <w:r w:rsidRPr="00386B40">
              <w:t>2</w:t>
            </w:r>
          </w:p>
        </w:tc>
        <w:tc>
          <w:tcPr>
            <w:tcW w:w="1276" w:type="dxa"/>
            <w:tcBorders>
              <w:top w:val="single" w:sz="4" w:space="0" w:color="auto"/>
              <w:left w:val="single" w:sz="4" w:space="0" w:color="auto"/>
              <w:bottom w:val="double" w:sz="4" w:space="0" w:color="auto"/>
            </w:tcBorders>
            <w:hideMark/>
          </w:tcPr>
          <w:p w:rsidR="00267D8B" w:rsidRPr="00386B40" w:rsidRDefault="00267D8B" w:rsidP="00267D8B">
            <w:pPr>
              <w:autoSpaceDE/>
              <w:autoSpaceDN/>
              <w:jc w:val="center"/>
            </w:pPr>
            <w:r w:rsidRPr="00386B40">
              <w:t>-</w:t>
            </w:r>
          </w:p>
        </w:tc>
        <w:tc>
          <w:tcPr>
            <w:tcW w:w="896" w:type="dxa"/>
            <w:tcBorders>
              <w:bottom w:val="double" w:sz="4" w:space="0" w:color="auto"/>
            </w:tcBorders>
            <w:hideMark/>
          </w:tcPr>
          <w:p w:rsidR="00267D8B" w:rsidRPr="00386B40" w:rsidRDefault="00A52DDE" w:rsidP="00267D8B">
            <w:pPr>
              <w:autoSpaceDE/>
              <w:autoSpaceDN/>
              <w:jc w:val="center"/>
            </w:pPr>
            <w:r w:rsidRPr="00386B40">
              <w:t>0,63</w:t>
            </w:r>
          </w:p>
        </w:tc>
        <w:tc>
          <w:tcPr>
            <w:tcW w:w="896" w:type="dxa"/>
            <w:tcBorders>
              <w:bottom w:val="double" w:sz="4" w:space="0" w:color="auto"/>
              <w:right w:val="nil"/>
            </w:tcBorders>
            <w:hideMark/>
          </w:tcPr>
          <w:p w:rsidR="00267D8B" w:rsidRPr="00386B40" w:rsidRDefault="00A52DDE" w:rsidP="00267D8B">
            <w:pPr>
              <w:autoSpaceDE/>
              <w:autoSpaceDN/>
              <w:jc w:val="center"/>
            </w:pPr>
            <w:r w:rsidRPr="00386B40">
              <w:t>0,72</w:t>
            </w:r>
          </w:p>
        </w:tc>
        <w:tc>
          <w:tcPr>
            <w:tcW w:w="759" w:type="dxa"/>
            <w:tcBorders>
              <w:top w:val="single" w:sz="4" w:space="0" w:color="auto"/>
              <w:bottom w:val="double" w:sz="4" w:space="0" w:color="auto"/>
              <w:right w:val="single" w:sz="4" w:space="0" w:color="auto"/>
            </w:tcBorders>
            <w:hideMark/>
          </w:tcPr>
          <w:p w:rsidR="00267D8B" w:rsidRPr="00386B40" w:rsidRDefault="00A52DDE" w:rsidP="00267D8B">
            <w:pPr>
              <w:autoSpaceDE/>
              <w:autoSpaceDN/>
              <w:jc w:val="center"/>
            </w:pPr>
            <w:r w:rsidRPr="00386B40">
              <w:t>2</w:t>
            </w:r>
          </w:p>
        </w:tc>
        <w:tc>
          <w:tcPr>
            <w:tcW w:w="1276" w:type="dxa"/>
            <w:tcBorders>
              <w:top w:val="single" w:sz="4" w:space="0" w:color="auto"/>
              <w:left w:val="single" w:sz="4" w:space="0" w:color="auto"/>
              <w:bottom w:val="double" w:sz="4" w:space="0" w:color="auto"/>
            </w:tcBorders>
            <w:hideMark/>
          </w:tcPr>
          <w:p w:rsidR="00267D8B" w:rsidRPr="00386B40" w:rsidRDefault="00267D8B" w:rsidP="00267D8B">
            <w:pPr>
              <w:autoSpaceDE/>
              <w:autoSpaceDN/>
              <w:jc w:val="center"/>
            </w:pPr>
            <w:r w:rsidRPr="00386B40">
              <w:t>-</w:t>
            </w:r>
          </w:p>
        </w:tc>
        <w:tc>
          <w:tcPr>
            <w:tcW w:w="871" w:type="dxa"/>
            <w:tcBorders>
              <w:bottom w:val="double" w:sz="4" w:space="0" w:color="auto"/>
            </w:tcBorders>
            <w:hideMark/>
          </w:tcPr>
          <w:p w:rsidR="00267D8B" w:rsidRPr="00386B40" w:rsidRDefault="00A52DDE" w:rsidP="00267D8B">
            <w:pPr>
              <w:autoSpaceDE/>
              <w:autoSpaceDN/>
              <w:jc w:val="center"/>
            </w:pPr>
            <w:r w:rsidRPr="00386B40">
              <w:t>1,8</w:t>
            </w:r>
          </w:p>
        </w:tc>
        <w:tc>
          <w:tcPr>
            <w:tcW w:w="871" w:type="dxa"/>
            <w:tcBorders>
              <w:bottom w:val="double" w:sz="4" w:space="0" w:color="auto"/>
              <w:right w:val="double" w:sz="4" w:space="0" w:color="auto"/>
            </w:tcBorders>
            <w:hideMark/>
          </w:tcPr>
          <w:p w:rsidR="00267D8B" w:rsidRPr="00386B40" w:rsidRDefault="00A52DDE" w:rsidP="00A52DDE">
            <w:pPr>
              <w:autoSpaceDE/>
              <w:autoSpaceDN/>
              <w:jc w:val="center"/>
            </w:pPr>
            <w:r w:rsidRPr="00386B40">
              <w:t>2,50</w:t>
            </w:r>
          </w:p>
        </w:tc>
      </w:tr>
    </w:tbl>
    <w:p w:rsidR="00267D8B" w:rsidRPr="00386B40" w:rsidRDefault="00267D8B" w:rsidP="00386B40">
      <w:pPr>
        <w:autoSpaceDE/>
        <w:autoSpaceDN/>
        <w:ind w:firstLine="709"/>
        <w:jc w:val="both"/>
        <w:rPr>
          <w:sz w:val="18"/>
          <w:szCs w:val="18"/>
        </w:rPr>
      </w:pPr>
      <w:r w:rsidRPr="00386B40">
        <w:rPr>
          <w:i/>
          <w:sz w:val="18"/>
          <w:szCs w:val="18"/>
        </w:rPr>
        <w:t>Примечание.</w:t>
      </w:r>
      <w:r w:rsidRPr="00386B40">
        <w:rPr>
          <w:sz w:val="18"/>
          <w:szCs w:val="18"/>
        </w:rPr>
        <w:t xml:space="preserve"> Результаты определения удельной активности радионуклидов в пробах пищевых продуктов, потребляемых жителями п. г. т. Талинка и с. Пальяново, вк</w:t>
      </w:r>
      <w:r w:rsidR="00386B40">
        <w:rPr>
          <w:sz w:val="18"/>
          <w:szCs w:val="18"/>
        </w:rPr>
        <w:t>лючены также в состав табл. 3.5</w:t>
      </w:r>
      <w:r w:rsidRPr="00386B40">
        <w:rPr>
          <w:sz w:val="18"/>
          <w:szCs w:val="18"/>
        </w:rPr>
        <w:t xml:space="preserve"> настоящего паспорта.</w:t>
      </w:r>
    </w:p>
    <w:p w:rsidR="00267D8B" w:rsidRPr="00386B40" w:rsidRDefault="00267D8B" w:rsidP="00267D8B">
      <w:pPr>
        <w:autoSpaceDE/>
        <w:autoSpaceDN/>
        <w:jc w:val="both"/>
        <w:rPr>
          <w:sz w:val="22"/>
          <w:szCs w:val="22"/>
        </w:rPr>
      </w:pPr>
    </w:p>
    <w:p w:rsidR="00267D8B" w:rsidRPr="00386B40" w:rsidRDefault="00267D8B" w:rsidP="00267D8B">
      <w:pPr>
        <w:autoSpaceDE/>
        <w:autoSpaceDN/>
        <w:ind w:firstLine="709"/>
        <w:jc w:val="both"/>
        <w:rPr>
          <w:sz w:val="22"/>
          <w:szCs w:val="22"/>
        </w:rPr>
      </w:pPr>
      <w:r w:rsidRPr="00386B40">
        <w:rPr>
          <w:b/>
          <w:i/>
          <w:sz w:val="22"/>
          <w:szCs w:val="22"/>
        </w:rPr>
        <w:t>Оценка доз техногенного облучения критических групп</w:t>
      </w:r>
      <w:r w:rsidRPr="00386B40">
        <w:rPr>
          <w:sz w:val="22"/>
          <w:szCs w:val="22"/>
        </w:rPr>
        <w:t xml:space="preserve"> из числа жителей п. г. т. Талин</w:t>
      </w:r>
      <w:r w:rsidR="00386B40" w:rsidRPr="00386B40">
        <w:rPr>
          <w:sz w:val="22"/>
          <w:szCs w:val="22"/>
        </w:rPr>
        <w:t>ка</w:t>
      </w:r>
      <w:r w:rsidR="00386B40" w:rsidRPr="00386B40">
        <w:rPr>
          <w:sz w:val="22"/>
          <w:szCs w:val="22"/>
        </w:rPr>
        <w:br/>
        <w:t xml:space="preserve">и </w:t>
      </w:r>
      <w:r w:rsidRPr="00386B40">
        <w:rPr>
          <w:sz w:val="22"/>
          <w:szCs w:val="22"/>
        </w:rPr>
        <w:t xml:space="preserve">с. Пальяново выполнялась по фактически измеренным уровням загрязнения территории, объектов внешней среды и пищевых продуктов техногенными радионуклидами (исходя из их максимальных измеренных значений). Источником дополнительного внешнего техногенного облучения критической группы населения за время нахождения на территории, прилегающей к месту проведения ПЯВ, являются почва и объекты окружающей среды. Источниками существующего дополнительного внутреннего техногенного облучения населения, обусловленного влиянием ПЯВ, являются природные пищевые продукты (рыба, грибы, ягоды), собранные на территории объекта ПЯВ и </w:t>
      </w:r>
      <w:r w:rsidR="00386B40" w:rsidRPr="00386B40">
        <w:rPr>
          <w:sz w:val="22"/>
          <w:szCs w:val="22"/>
        </w:rPr>
        <w:t xml:space="preserve">вблизи </w:t>
      </w:r>
      <w:r w:rsidRPr="00386B40">
        <w:rPr>
          <w:sz w:val="22"/>
          <w:szCs w:val="22"/>
        </w:rPr>
        <w:t>населённых пунктов, и питьевая вода.</w:t>
      </w:r>
    </w:p>
    <w:p w:rsidR="00623A2C" w:rsidRDefault="00623A2C" w:rsidP="002956CE">
      <w:pPr>
        <w:autoSpaceDE/>
        <w:autoSpaceDN/>
        <w:ind w:firstLine="709"/>
        <w:jc w:val="both"/>
        <w:rPr>
          <w:sz w:val="22"/>
          <w:szCs w:val="22"/>
        </w:rPr>
      </w:pPr>
      <w:r w:rsidRPr="00623A2C">
        <w:rPr>
          <w:sz w:val="22"/>
          <w:szCs w:val="22"/>
        </w:rPr>
        <w:lastRenderedPageBreak/>
        <w:t>Учитывая малые величины доз техногенного облучения и невозможность их непосредственного измерения в индивидуальном порядке, персональный состав критической группы не определялся,</w:t>
      </w:r>
      <w:r w:rsidRPr="00623A2C">
        <w:rPr>
          <w:sz w:val="22"/>
          <w:szCs w:val="22"/>
        </w:rPr>
        <w:br/>
        <w:t>а определялись лишь максимально возможные дозы техногенного облучения жителей, отнесённых</w:t>
      </w:r>
      <w:r w:rsidRPr="00623A2C">
        <w:rPr>
          <w:sz w:val="22"/>
          <w:szCs w:val="22"/>
        </w:rPr>
        <w:br/>
        <w:t>к критической (наиболе</w:t>
      </w:r>
      <w:r>
        <w:rPr>
          <w:sz w:val="22"/>
          <w:szCs w:val="22"/>
        </w:rPr>
        <w:t>е облучаемой) группе населения.</w:t>
      </w:r>
    </w:p>
    <w:p w:rsidR="0016059E" w:rsidRPr="00C65BC6" w:rsidRDefault="0016059E" w:rsidP="002956CE">
      <w:pPr>
        <w:autoSpaceDE/>
        <w:autoSpaceDN/>
        <w:ind w:firstLine="709"/>
        <w:jc w:val="both"/>
        <w:rPr>
          <w:sz w:val="22"/>
          <w:szCs w:val="22"/>
        </w:rPr>
      </w:pPr>
      <w:r>
        <w:rPr>
          <w:sz w:val="22"/>
          <w:szCs w:val="22"/>
        </w:rPr>
        <w:t>За период пребыв</w:t>
      </w:r>
      <w:r w:rsidR="007B2B24">
        <w:rPr>
          <w:sz w:val="22"/>
          <w:szCs w:val="22"/>
        </w:rPr>
        <w:t>ания критической группы на территории объекта ПЯВ</w:t>
      </w:r>
      <w:r w:rsidRPr="0016059E">
        <w:rPr>
          <w:sz w:val="22"/>
          <w:szCs w:val="22"/>
        </w:rPr>
        <w:t xml:space="preserve"> доза внешнего облучения </w:t>
      </w:r>
      <w:r>
        <w:rPr>
          <w:sz w:val="22"/>
          <w:szCs w:val="22"/>
        </w:rPr>
        <w:t>(</w:t>
      </w:r>
      <w:r w:rsidRPr="0016059E">
        <w:rPr>
          <w:i/>
          <w:sz w:val="22"/>
          <w:szCs w:val="22"/>
          <w:lang w:val="en-US"/>
        </w:rPr>
        <w:t>E</w:t>
      </w:r>
      <w:r>
        <w:rPr>
          <w:i/>
          <w:sz w:val="22"/>
          <w:szCs w:val="22"/>
          <w:vertAlign w:val="subscript"/>
        </w:rPr>
        <w:t>внеш</w:t>
      </w:r>
      <w:r>
        <w:rPr>
          <w:i/>
          <w:sz w:val="22"/>
          <w:szCs w:val="22"/>
        </w:rPr>
        <w:t>)</w:t>
      </w:r>
      <w:r>
        <w:rPr>
          <w:sz w:val="22"/>
          <w:szCs w:val="22"/>
        </w:rPr>
        <w:t xml:space="preserve"> </w:t>
      </w:r>
      <w:r w:rsidRPr="0016059E">
        <w:rPr>
          <w:sz w:val="22"/>
          <w:szCs w:val="22"/>
        </w:rPr>
        <w:t>гамма-излучением цезия-137</w:t>
      </w:r>
      <w:r w:rsidR="00977CB6">
        <w:rPr>
          <w:sz w:val="22"/>
          <w:szCs w:val="22"/>
        </w:rPr>
        <w:t>, находящегося в почве,</w:t>
      </w:r>
      <w:r w:rsidR="007B2B24">
        <w:rPr>
          <w:sz w:val="22"/>
          <w:szCs w:val="22"/>
        </w:rPr>
        <w:t xml:space="preserve"> составила 0,3374</w:t>
      </w:r>
      <w:r w:rsidR="00977CB6">
        <w:rPr>
          <w:sz w:val="22"/>
          <w:szCs w:val="22"/>
        </w:rPr>
        <w:t xml:space="preserve"> мкЗв/год. Ожидаемая эффективная доза</w:t>
      </w:r>
      <w:r w:rsidRPr="0016059E">
        <w:rPr>
          <w:sz w:val="22"/>
          <w:szCs w:val="22"/>
        </w:rPr>
        <w:t xml:space="preserve"> </w:t>
      </w:r>
      <w:r w:rsidR="00977CB6">
        <w:rPr>
          <w:sz w:val="22"/>
          <w:szCs w:val="22"/>
        </w:rPr>
        <w:t xml:space="preserve">внутреннего </w:t>
      </w:r>
      <w:r w:rsidRPr="0016059E">
        <w:rPr>
          <w:sz w:val="22"/>
          <w:szCs w:val="22"/>
        </w:rPr>
        <w:t xml:space="preserve">облучения за счёт ингаляционного поступления радионуклидов </w:t>
      </w:r>
      <w:r w:rsidR="007B2B24">
        <w:rPr>
          <w:sz w:val="22"/>
          <w:szCs w:val="22"/>
        </w:rPr>
        <w:t>(</w:t>
      </w:r>
      <w:r w:rsidRPr="0016059E">
        <w:rPr>
          <w:i/>
          <w:sz w:val="22"/>
          <w:szCs w:val="22"/>
          <w:lang w:val="en-US"/>
        </w:rPr>
        <w:t>E</w:t>
      </w:r>
      <w:r w:rsidRPr="0016059E">
        <w:rPr>
          <w:i/>
          <w:sz w:val="22"/>
          <w:szCs w:val="22"/>
          <w:vertAlign w:val="subscript"/>
        </w:rPr>
        <w:t>инг</w:t>
      </w:r>
      <w:r w:rsidR="007B2B24">
        <w:rPr>
          <w:i/>
          <w:sz w:val="22"/>
          <w:szCs w:val="22"/>
        </w:rPr>
        <w:t>)</w:t>
      </w:r>
      <w:r w:rsidR="007B2B24">
        <w:rPr>
          <w:sz w:val="22"/>
          <w:szCs w:val="22"/>
        </w:rPr>
        <w:t xml:space="preserve"> </w:t>
      </w:r>
      <w:r w:rsidR="00977CB6">
        <w:rPr>
          <w:sz w:val="22"/>
          <w:szCs w:val="22"/>
        </w:rPr>
        <w:t xml:space="preserve">за время нахождения </w:t>
      </w:r>
      <w:r w:rsidRPr="0016059E">
        <w:rPr>
          <w:sz w:val="22"/>
          <w:szCs w:val="22"/>
        </w:rPr>
        <w:t xml:space="preserve">на </w:t>
      </w:r>
      <w:r w:rsidR="007B2B24">
        <w:rPr>
          <w:sz w:val="22"/>
          <w:szCs w:val="22"/>
        </w:rPr>
        <w:t>территории объекта ПЯВ составила</w:t>
      </w:r>
      <w:r w:rsidRPr="0016059E">
        <w:rPr>
          <w:sz w:val="22"/>
          <w:szCs w:val="22"/>
        </w:rPr>
        <w:t xml:space="preserve"> 0</w:t>
      </w:r>
      <w:r w:rsidR="007B2B24">
        <w:rPr>
          <w:sz w:val="22"/>
          <w:szCs w:val="22"/>
        </w:rPr>
        <w:t>,000028</w:t>
      </w:r>
      <w:r w:rsidRPr="00C65BC6">
        <w:rPr>
          <w:sz w:val="22"/>
          <w:szCs w:val="22"/>
        </w:rPr>
        <w:t xml:space="preserve"> мкЗв/год. </w:t>
      </w:r>
      <w:r w:rsidR="00C65BC6" w:rsidRPr="00C65BC6">
        <w:rPr>
          <w:sz w:val="22"/>
          <w:szCs w:val="22"/>
        </w:rPr>
        <w:t>Эффективная доза внутреннего облучения техногенн</w:t>
      </w:r>
      <w:r w:rsidR="003B35A5">
        <w:rPr>
          <w:sz w:val="22"/>
          <w:szCs w:val="22"/>
        </w:rPr>
        <w:t xml:space="preserve">ыми радионуклидами цезием-137, </w:t>
      </w:r>
      <w:r w:rsidR="00C65BC6" w:rsidRPr="00C65BC6">
        <w:rPr>
          <w:sz w:val="22"/>
          <w:szCs w:val="22"/>
        </w:rPr>
        <w:t>стронцием-90</w:t>
      </w:r>
      <w:r w:rsidR="00623A2C">
        <w:rPr>
          <w:sz w:val="22"/>
          <w:szCs w:val="22"/>
        </w:rPr>
        <w:br/>
      </w:r>
      <w:r w:rsidR="003B35A5">
        <w:rPr>
          <w:sz w:val="22"/>
          <w:szCs w:val="22"/>
        </w:rPr>
        <w:t>и тритием</w:t>
      </w:r>
      <w:r w:rsidR="00C65BC6" w:rsidRPr="00C65BC6">
        <w:rPr>
          <w:sz w:val="22"/>
          <w:szCs w:val="22"/>
        </w:rPr>
        <w:t xml:space="preserve"> за счёт потребления природных пищевых прод</w:t>
      </w:r>
      <w:r w:rsidR="007B2B24">
        <w:rPr>
          <w:sz w:val="22"/>
          <w:szCs w:val="22"/>
        </w:rPr>
        <w:t>уктов и питьевой воды составила</w:t>
      </w:r>
      <w:r w:rsidR="00623A2C">
        <w:rPr>
          <w:sz w:val="22"/>
          <w:szCs w:val="22"/>
        </w:rPr>
        <w:br/>
      </w:r>
      <w:r w:rsidR="007B2B24">
        <w:rPr>
          <w:sz w:val="22"/>
          <w:szCs w:val="22"/>
        </w:rPr>
        <w:t>0,1795</w:t>
      </w:r>
      <w:r w:rsidR="00C65BC6" w:rsidRPr="00C65BC6">
        <w:rPr>
          <w:sz w:val="22"/>
          <w:szCs w:val="22"/>
        </w:rPr>
        <w:t xml:space="preserve"> мкЗв/год.</w:t>
      </w:r>
      <w:r w:rsidR="0022484E">
        <w:rPr>
          <w:sz w:val="22"/>
          <w:szCs w:val="22"/>
        </w:rPr>
        <w:t xml:space="preserve"> Суммарная эффективная доза облучения критической группы населения за период пребывания на территории объек</w:t>
      </w:r>
      <w:r w:rsidR="007B2B24">
        <w:rPr>
          <w:sz w:val="22"/>
          <w:szCs w:val="22"/>
        </w:rPr>
        <w:t>та ПЯВ «Ангара» составила 0,5169</w:t>
      </w:r>
      <w:r w:rsidR="0022484E">
        <w:rPr>
          <w:sz w:val="22"/>
          <w:szCs w:val="22"/>
        </w:rPr>
        <w:t xml:space="preserve"> мкЗв/год.</w:t>
      </w:r>
    </w:p>
    <w:p w:rsidR="0022484E" w:rsidRPr="00AB4435" w:rsidRDefault="003B35A5" w:rsidP="00AB4435">
      <w:pPr>
        <w:autoSpaceDE/>
        <w:autoSpaceDN/>
        <w:ind w:firstLine="709"/>
        <w:jc w:val="both"/>
        <w:rPr>
          <w:sz w:val="22"/>
          <w:szCs w:val="22"/>
        </w:rPr>
      </w:pPr>
      <w:r w:rsidRPr="00AB4435">
        <w:rPr>
          <w:sz w:val="22"/>
          <w:szCs w:val="22"/>
        </w:rPr>
        <w:t>Основной путь потенциального дополнительного обл</w:t>
      </w:r>
      <w:r w:rsidR="00623A2C">
        <w:rPr>
          <w:sz w:val="22"/>
          <w:szCs w:val="22"/>
        </w:rPr>
        <w:t>учения жителей п. г. т. Талинка</w:t>
      </w:r>
      <w:r w:rsidR="00623A2C">
        <w:rPr>
          <w:sz w:val="22"/>
          <w:szCs w:val="22"/>
        </w:rPr>
        <w:br/>
      </w:r>
      <w:r w:rsidRPr="00AB4435">
        <w:rPr>
          <w:sz w:val="22"/>
          <w:szCs w:val="22"/>
        </w:rPr>
        <w:t>и с. Пальяново, ближайших к месту проведения ПЯВ «Ангара», связан с миграцией техногенных радионуклидов в местную гидрологическую сеть. Дозы потенциального дополнительного внутреннего облучения жителей населённых пунктов за счёт поступления техногенных радионуклидов с питьевой водой составили 0,5125 мкЗв/год (</w:t>
      </w:r>
      <w:r w:rsidR="00623A2C" w:rsidRPr="00AB4435">
        <w:rPr>
          <w:sz w:val="22"/>
          <w:szCs w:val="22"/>
        </w:rPr>
        <w:t>п. г. т. Талинка</w:t>
      </w:r>
      <w:r w:rsidRPr="00AB4435">
        <w:rPr>
          <w:sz w:val="22"/>
          <w:szCs w:val="22"/>
        </w:rPr>
        <w:t>) и 0,5329 мкЗв/год (</w:t>
      </w:r>
      <w:r w:rsidR="00623A2C" w:rsidRPr="00AB4435">
        <w:rPr>
          <w:sz w:val="22"/>
          <w:szCs w:val="22"/>
        </w:rPr>
        <w:t>с. Пальяново</w:t>
      </w:r>
      <w:r w:rsidR="00623A2C">
        <w:rPr>
          <w:sz w:val="22"/>
          <w:szCs w:val="22"/>
        </w:rPr>
        <w:t>).</w:t>
      </w:r>
    </w:p>
    <w:p w:rsidR="00267D8B" w:rsidRPr="00AB4435" w:rsidRDefault="00267D8B" w:rsidP="00AE7FA5">
      <w:pPr>
        <w:autoSpaceDE/>
        <w:autoSpaceDN/>
        <w:ind w:firstLine="709"/>
        <w:jc w:val="both"/>
        <w:rPr>
          <w:sz w:val="22"/>
          <w:szCs w:val="22"/>
        </w:rPr>
      </w:pPr>
      <w:r w:rsidRPr="00AB4435">
        <w:rPr>
          <w:sz w:val="22"/>
          <w:szCs w:val="22"/>
        </w:rPr>
        <w:t xml:space="preserve">Таким образом, максимально возможные дозы техногенного облучения для гипотетических критических групп населения п. </w:t>
      </w:r>
      <w:r w:rsidR="00623A2C">
        <w:rPr>
          <w:sz w:val="22"/>
          <w:szCs w:val="22"/>
        </w:rPr>
        <w:t>г. т. Талинка</w:t>
      </w:r>
      <w:r w:rsidR="00AB2A40" w:rsidRPr="00AB4435">
        <w:rPr>
          <w:sz w:val="22"/>
          <w:szCs w:val="22"/>
        </w:rPr>
        <w:t xml:space="preserve"> и </w:t>
      </w:r>
      <w:r w:rsidR="00623A2C">
        <w:rPr>
          <w:sz w:val="22"/>
          <w:szCs w:val="22"/>
        </w:rPr>
        <w:t>с. Пальяново не превышают установленного</w:t>
      </w:r>
      <w:r w:rsidR="00623A2C">
        <w:rPr>
          <w:sz w:val="22"/>
          <w:szCs w:val="22"/>
        </w:rPr>
        <w:br/>
      </w:r>
      <w:r w:rsidRPr="00AB4435">
        <w:rPr>
          <w:sz w:val="22"/>
          <w:szCs w:val="22"/>
        </w:rPr>
        <w:t>НРБ-99/2009 уровня пренебрежимо малого радиационного риска (10 мкЗв/год).</w:t>
      </w:r>
    </w:p>
    <w:p w:rsidR="00623A2C" w:rsidRDefault="00AB2A40" w:rsidP="00AB2A40">
      <w:pPr>
        <w:autoSpaceDE/>
        <w:autoSpaceDN/>
        <w:ind w:firstLine="709"/>
        <w:jc w:val="both"/>
        <w:rPr>
          <w:sz w:val="22"/>
          <w:szCs w:val="22"/>
        </w:rPr>
      </w:pPr>
      <w:r w:rsidRPr="00AE7FA5">
        <w:rPr>
          <w:sz w:val="22"/>
          <w:szCs w:val="22"/>
        </w:rPr>
        <w:t xml:space="preserve">В настоящее время последствия проведения подземного ядерного взрыва «Ангара» не оказывают значимого влияния на показатели радиационной безопасности населения п. г. т. </w:t>
      </w:r>
      <w:r w:rsidR="00FA5C40" w:rsidRPr="00AE7FA5">
        <w:rPr>
          <w:sz w:val="22"/>
          <w:szCs w:val="22"/>
        </w:rPr>
        <w:t>Талинка и с. Пальяново</w:t>
      </w:r>
      <w:r w:rsidRPr="00AE7FA5">
        <w:rPr>
          <w:sz w:val="22"/>
          <w:szCs w:val="22"/>
        </w:rPr>
        <w:t xml:space="preserve"> </w:t>
      </w:r>
      <w:r w:rsidR="00FA5C40" w:rsidRPr="00AE7FA5">
        <w:rPr>
          <w:sz w:val="22"/>
          <w:szCs w:val="22"/>
        </w:rPr>
        <w:t>Октябрьского</w:t>
      </w:r>
      <w:r w:rsidRPr="00AE7FA5">
        <w:rPr>
          <w:sz w:val="22"/>
          <w:szCs w:val="22"/>
        </w:rPr>
        <w:t xml:space="preserve"> района. При выявленных дозах облучения проведение каких-либо защитных мероприятий по снижению доз облучения населения являет</w:t>
      </w:r>
      <w:r w:rsidR="00623A2C">
        <w:rPr>
          <w:sz w:val="22"/>
          <w:szCs w:val="22"/>
        </w:rPr>
        <w:t>ся неоправданным.</w:t>
      </w:r>
    </w:p>
    <w:p w:rsidR="00AB2A40" w:rsidRPr="00AE7FA5" w:rsidRDefault="00623A2C" w:rsidP="00AB2A40">
      <w:pPr>
        <w:autoSpaceDE/>
        <w:autoSpaceDN/>
        <w:ind w:firstLine="709"/>
        <w:jc w:val="both"/>
        <w:rPr>
          <w:sz w:val="22"/>
          <w:szCs w:val="22"/>
        </w:rPr>
      </w:pPr>
      <w:r>
        <w:rPr>
          <w:sz w:val="22"/>
          <w:szCs w:val="22"/>
        </w:rPr>
        <w:t xml:space="preserve">Вместе с тем, </w:t>
      </w:r>
      <w:r w:rsidR="00AB2A40" w:rsidRPr="00AE7FA5">
        <w:rPr>
          <w:sz w:val="22"/>
          <w:szCs w:val="22"/>
        </w:rPr>
        <w:t xml:space="preserve">Департамент </w:t>
      </w:r>
      <w:r w:rsidR="00FA5C40" w:rsidRPr="00AE7FA5">
        <w:rPr>
          <w:sz w:val="22"/>
          <w:szCs w:val="22"/>
        </w:rPr>
        <w:t xml:space="preserve">региональной безопасности </w:t>
      </w:r>
      <w:r>
        <w:rPr>
          <w:sz w:val="22"/>
          <w:szCs w:val="22"/>
        </w:rPr>
        <w:t>Ханты-Мансийского автономного</w:t>
      </w:r>
      <w:r>
        <w:rPr>
          <w:sz w:val="22"/>
          <w:szCs w:val="22"/>
        </w:rPr>
        <w:br/>
      </w:r>
      <w:r w:rsidR="00AB2A40" w:rsidRPr="00AE7FA5">
        <w:rPr>
          <w:sz w:val="22"/>
          <w:szCs w:val="22"/>
        </w:rPr>
        <w:t>округа – Югры разделяет мнение о том, что объекты «мирных»</w:t>
      </w:r>
      <w:r>
        <w:rPr>
          <w:sz w:val="22"/>
          <w:szCs w:val="22"/>
        </w:rPr>
        <w:t xml:space="preserve"> подземных ядерных взрывов были</w:t>
      </w:r>
      <w:r>
        <w:rPr>
          <w:sz w:val="22"/>
          <w:szCs w:val="22"/>
        </w:rPr>
        <w:br/>
      </w:r>
      <w:r w:rsidR="00AB2A40" w:rsidRPr="00AE7FA5">
        <w:rPr>
          <w:sz w:val="22"/>
          <w:szCs w:val="22"/>
        </w:rPr>
        <w:t xml:space="preserve">и остаются потенциально опасными источниками </w:t>
      </w:r>
      <w:r w:rsidR="00AE7FA5">
        <w:rPr>
          <w:sz w:val="22"/>
          <w:szCs w:val="22"/>
        </w:rPr>
        <w:t xml:space="preserve">радиоактивного </w:t>
      </w:r>
      <w:r w:rsidR="00AB2A40" w:rsidRPr="00AE7FA5">
        <w:rPr>
          <w:sz w:val="22"/>
          <w:szCs w:val="22"/>
        </w:rPr>
        <w:t>загрязнения прилегающих к ним территорий и должны быть объектами постоянного радиационного контроля, поскольку Фе</w:t>
      </w:r>
      <w:r w:rsidR="00AE7FA5">
        <w:rPr>
          <w:sz w:val="22"/>
          <w:szCs w:val="22"/>
        </w:rPr>
        <w:t xml:space="preserve">деральным законом </w:t>
      </w:r>
      <w:r w:rsidR="00AB2A40" w:rsidRPr="00AE7FA5">
        <w:rPr>
          <w:sz w:val="22"/>
          <w:szCs w:val="22"/>
        </w:rPr>
        <w:t>№ 190-ФЗ</w:t>
      </w:r>
      <w:r w:rsidR="00AB2A40" w:rsidRPr="00AE7FA5">
        <w:rPr>
          <w:sz w:val="22"/>
          <w:szCs w:val="22"/>
          <w:vertAlign w:val="superscript"/>
        </w:rPr>
        <w:footnoteReference w:id="1"/>
      </w:r>
      <w:r w:rsidR="00AB2A40" w:rsidRPr="00AE7FA5">
        <w:rPr>
          <w:sz w:val="22"/>
          <w:szCs w:val="22"/>
        </w:rPr>
        <w:t xml:space="preserve"> такие объекты отнесены к пунктам размещени</w:t>
      </w:r>
      <w:r w:rsidR="00AE7FA5">
        <w:rPr>
          <w:sz w:val="22"/>
          <w:szCs w:val="22"/>
        </w:rPr>
        <w:t xml:space="preserve">я </w:t>
      </w:r>
      <w:r w:rsidR="001B549C">
        <w:rPr>
          <w:sz w:val="22"/>
          <w:szCs w:val="22"/>
        </w:rPr>
        <w:t>особых радиоактивных отходов,</w:t>
      </w:r>
      <w:r w:rsidR="001B549C">
        <w:rPr>
          <w:sz w:val="22"/>
          <w:szCs w:val="22"/>
        </w:rPr>
        <w:br/>
      </w:r>
      <w:r w:rsidR="00AB2A40" w:rsidRPr="00AE7FA5">
        <w:rPr>
          <w:sz w:val="22"/>
          <w:szCs w:val="22"/>
        </w:rPr>
        <w:t>а постановлением Правительства Ро</w:t>
      </w:r>
      <w:r w:rsidR="00AE7FA5">
        <w:rPr>
          <w:sz w:val="22"/>
          <w:szCs w:val="22"/>
        </w:rPr>
        <w:t>ссийской Федерации</w:t>
      </w:r>
      <w:r w:rsidR="00AB2A40" w:rsidRPr="00AE7FA5">
        <w:rPr>
          <w:sz w:val="22"/>
          <w:szCs w:val="22"/>
        </w:rPr>
        <w:t xml:space="preserve"> № 1069</w:t>
      </w:r>
      <w:r w:rsidR="00FA5C40" w:rsidRPr="00AE7FA5">
        <w:rPr>
          <w:rStyle w:val="aff"/>
          <w:sz w:val="22"/>
          <w:szCs w:val="22"/>
        </w:rPr>
        <w:footnoteReference w:id="2"/>
      </w:r>
      <w:r w:rsidR="00AB2A40" w:rsidRPr="00AE7FA5">
        <w:rPr>
          <w:sz w:val="22"/>
          <w:szCs w:val="22"/>
        </w:rPr>
        <w:t xml:space="preserve"> установлены критерии отнесения радиоактивных отходов к особым радиоактивным отходам.</w:t>
      </w:r>
    </w:p>
    <w:p w:rsidR="007C1F1C" w:rsidRDefault="007C1F1C">
      <w:pPr>
        <w:rPr>
          <w:bCs/>
          <w:sz w:val="22"/>
          <w:szCs w:val="22"/>
        </w:rPr>
      </w:pPr>
    </w:p>
    <w:p w:rsidR="00623A2C" w:rsidRDefault="00623A2C">
      <w:pPr>
        <w:rPr>
          <w:bCs/>
          <w:sz w:val="22"/>
          <w:szCs w:val="22"/>
        </w:rPr>
      </w:pPr>
    </w:p>
    <w:p w:rsidR="00623A2C" w:rsidRPr="007C1F1C" w:rsidRDefault="00623A2C">
      <w:pPr>
        <w:rPr>
          <w:bCs/>
          <w:sz w:val="22"/>
          <w:szCs w:val="22"/>
        </w:rPr>
      </w:pPr>
    </w:p>
    <w:p w:rsidR="00A90CD4" w:rsidRPr="0037538B" w:rsidRDefault="00A90CD4">
      <w:pPr>
        <w:spacing w:after="120"/>
        <w:rPr>
          <w:b/>
          <w:bCs/>
          <w:sz w:val="22"/>
          <w:szCs w:val="22"/>
        </w:rPr>
      </w:pPr>
      <w:r w:rsidRPr="0037538B">
        <w:rPr>
          <w:b/>
          <w:bCs/>
          <w:sz w:val="22"/>
          <w:szCs w:val="22"/>
        </w:rPr>
        <w:t>5. Структура облучения населения при медицинских процедурах</w:t>
      </w:r>
    </w:p>
    <w:tbl>
      <w:tblPr>
        <w:tblW w:w="9384"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89"/>
        <w:gridCol w:w="1701"/>
        <w:gridCol w:w="1701"/>
        <w:gridCol w:w="1417"/>
        <w:gridCol w:w="1276"/>
      </w:tblGrid>
      <w:tr w:rsidR="00FA3EFF" w:rsidRPr="00137943">
        <w:tblPrEx>
          <w:tblCellMar>
            <w:top w:w="0" w:type="dxa"/>
            <w:bottom w:w="0" w:type="dxa"/>
          </w:tblCellMar>
        </w:tblPrEx>
        <w:tc>
          <w:tcPr>
            <w:tcW w:w="3289" w:type="dxa"/>
            <w:tcBorders>
              <w:top w:val="single" w:sz="4" w:space="0" w:color="auto"/>
              <w:left w:val="single" w:sz="4" w:space="0" w:color="auto"/>
              <w:bottom w:val="single" w:sz="4" w:space="0" w:color="auto"/>
            </w:tcBorders>
          </w:tcPr>
          <w:p w:rsidR="00FA3EFF" w:rsidRPr="00137943" w:rsidRDefault="00FA3EFF">
            <w:pPr>
              <w:spacing w:before="240"/>
              <w:jc w:val="center"/>
              <w:rPr>
                <w:b/>
                <w:bCs/>
              </w:rPr>
            </w:pPr>
            <w:r w:rsidRPr="00137943">
              <w:rPr>
                <w:b/>
                <w:bCs/>
              </w:rPr>
              <w:t>Виды процедур</w:t>
            </w:r>
          </w:p>
        </w:tc>
        <w:tc>
          <w:tcPr>
            <w:tcW w:w="1701" w:type="dxa"/>
            <w:tcBorders>
              <w:top w:val="single" w:sz="4" w:space="0" w:color="auto"/>
              <w:bottom w:val="single" w:sz="4" w:space="0" w:color="auto"/>
            </w:tcBorders>
          </w:tcPr>
          <w:p w:rsidR="00FA3EFF" w:rsidRPr="00137943" w:rsidRDefault="00FA3EFF">
            <w:pPr>
              <w:jc w:val="center"/>
            </w:pPr>
            <w:r w:rsidRPr="00137943">
              <w:t>Количество процедур за отчетный год, шт./год</w:t>
            </w:r>
          </w:p>
        </w:tc>
        <w:tc>
          <w:tcPr>
            <w:tcW w:w="1701" w:type="dxa"/>
            <w:tcBorders>
              <w:top w:val="single" w:sz="4" w:space="0" w:color="auto"/>
              <w:bottom w:val="single" w:sz="4" w:space="0" w:color="auto"/>
            </w:tcBorders>
          </w:tcPr>
          <w:p w:rsidR="00FA3EFF" w:rsidRPr="00137943" w:rsidRDefault="00FA3EFF">
            <w:pPr>
              <w:jc w:val="center"/>
            </w:pPr>
            <w:r w:rsidRPr="00137943">
              <w:t>Средняя</w:t>
            </w:r>
          </w:p>
          <w:p w:rsidR="00FA3EFF" w:rsidRPr="00137943" w:rsidRDefault="00FA3EFF" w:rsidP="00FA3EFF">
            <w:pPr>
              <w:ind w:left="-57" w:right="-57"/>
              <w:jc w:val="center"/>
            </w:pPr>
            <w:r w:rsidRPr="00137943">
              <w:t>индивидуальная доза,</w:t>
            </w:r>
          </w:p>
          <w:p w:rsidR="00FA3EFF" w:rsidRPr="00137943" w:rsidRDefault="009071D8">
            <w:pPr>
              <w:jc w:val="center"/>
            </w:pPr>
            <w:r>
              <w:t>мЗв/процедуру</w:t>
            </w:r>
          </w:p>
        </w:tc>
        <w:tc>
          <w:tcPr>
            <w:tcW w:w="1417" w:type="dxa"/>
            <w:tcBorders>
              <w:top w:val="single" w:sz="4" w:space="0" w:color="auto"/>
              <w:bottom w:val="single" w:sz="4" w:space="0" w:color="auto"/>
              <w:right w:val="single" w:sz="4" w:space="0" w:color="auto"/>
            </w:tcBorders>
          </w:tcPr>
          <w:p w:rsidR="00FA3EFF" w:rsidRPr="00137943" w:rsidRDefault="00FA3EFF" w:rsidP="00FA3EFF">
            <w:pPr>
              <w:ind w:left="-57" w:right="-57"/>
              <w:jc w:val="center"/>
            </w:pPr>
            <w:r w:rsidRPr="00137943">
              <w:t>Коллективная доза,</w:t>
            </w:r>
          </w:p>
          <w:p w:rsidR="00FA3EFF" w:rsidRPr="00137943" w:rsidRDefault="009071D8">
            <w:pPr>
              <w:jc w:val="center"/>
            </w:pPr>
            <w:r>
              <w:t>ч</w:t>
            </w:r>
            <w:r w:rsidR="00FA3EFF" w:rsidRPr="00137943">
              <w:t>ел.-Зв/год</w:t>
            </w:r>
          </w:p>
        </w:tc>
        <w:tc>
          <w:tcPr>
            <w:tcW w:w="1276" w:type="dxa"/>
            <w:tcBorders>
              <w:top w:val="single" w:sz="4" w:space="0" w:color="auto"/>
              <w:bottom w:val="single" w:sz="4" w:space="0" w:color="auto"/>
              <w:right w:val="single" w:sz="4" w:space="0" w:color="auto"/>
            </w:tcBorders>
          </w:tcPr>
          <w:p w:rsidR="00FA3EFF" w:rsidRPr="00710203" w:rsidRDefault="00FA3EFF" w:rsidP="00FA3EFF">
            <w:pPr>
              <w:ind w:left="-57" w:right="-57"/>
              <w:jc w:val="center"/>
            </w:pPr>
            <w:r w:rsidRPr="00710203">
              <w:t>Процент измеренных доз, %</w:t>
            </w:r>
          </w:p>
        </w:tc>
      </w:tr>
      <w:tr w:rsidR="00FA3EFF" w:rsidRPr="00E62F6A">
        <w:tblPrEx>
          <w:tblCellMar>
            <w:top w:w="0" w:type="dxa"/>
            <w:bottom w:w="0" w:type="dxa"/>
          </w:tblCellMar>
        </w:tblPrEx>
        <w:trPr>
          <w:trHeight w:val="240"/>
        </w:trPr>
        <w:tc>
          <w:tcPr>
            <w:tcW w:w="3289" w:type="dxa"/>
            <w:tcBorders>
              <w:top w:val="single" w:sz="4" w:space="0" w:color="auto"/>
              <w:left w:val="single" w:sz="4" w:space="0" w:color="auto"/>
              <w:bottom w:val="single" w:sz="4" w:space="0" w:color="auto"/>
            </w:tcBorders>
          </w:tcPr>
          <w:p w:rsidR="00FA3EFF" w:rsidRPr="00AE7FA5" w:rsidRDefault="00FA3EFF" w:rsidP="00087FEF">
            <w:pPr>
              <w:pStyle w:val="1"/>
              <w:spacing w:before="40" w:after="40"/>
              <w:rPr>
                <w:rFonts w:ascii="Times New Roman" w:hAnsi="Times New Roman" w:cs="Times New Roman"/>
              </w:rPr>
            </w:pPr>
            <w:r w:rsidRPr="00AE7FA5">
              <w:rPr>
                <w:rFonts w:ascii="Times New Roman" w:hAnsi="Times New Roman" w:cs="Times New Roman"/>
              </w:rPr>
              <w:t>Флюорографические</w:t>
            </w:r>
          </w:p>
        </w:tc>
        <w:tc>
          <w:tcPr>
            <w:tcW w:w="1701" w:type="dxa"/>
            <w:tcBorders>
              <w:top w:val="single" w:sz="4" w:space="0" w:color="auto"/>
              <w:bottom w:val="single" w:sz="4" w:space="0" w:color="auto"/>
            </w:tcBorders>
          </w:tcPr>
          <w:p w:rsidR="00FA3EFF" w:rsidRPr="00AE7FA5" w:rsidRDefault="00E2371B" w:rsidP="00F42262">
            <w:pPr>
              <w:spacing w:before="40" w:after="40"/>
              <w:ind w:right="170"/>
              <w:jc w:val="right"/>
            </w:pPr>
            <w:r w:rsidRPr="00AE7FA5">
              <w:t>877872</w:t>
            </w:r>
          </w:p>
        </w:tc>
        <w:tc>
          <w:tcPr>
            <w:tcW w:w="1701" w:type="dxa"/>
            <w:tcBorders>
              <w:top w:val="single" w:sz="4" w:space="0" w:color="auto"/>
              <w:bottom w:val="single" w:sz="4" w:space="0" w:color="auto"/>
            </w:tcBorders>
          </w:tcPr>
          <w:p w:rsidR="00FA3EFF" w:rsidRPr="00AE7FA5" w:rsidRDefault="00137943" w:rsidP="00626805">
            <w:pPr>
              <w:spacing w:before="40" w:after="40"/>
              <w:ind w:right="680"/>
              <w:jc w:val="right"/>
            </w:pPr>
            <w:r w:rsidRPr="00AE7FA5">
              <w:rPr>
                <w:lang w:val="en-US"/>
              </w:rPr>
              <w:t xml:space="preserve"> 0.0</w:t>
            </w:r>
            <w:r w:rsidR="007F16A0" w:rsidRPr="00AE7FA5">
              <w:t>38</w:t>
            </w:r>
          </w:p>
        </w:tc>
        <w:tc>
          <w:tcPr>
            <w:tcW w:w="1417" w:type="dxa"/>
            <w:tcBorders>
              <w:top w:val="single" w:sz="4" w:space="0" w:color="auto"/>
              <w:bottom w:val="single" w:sz="4" w:space="0" w:color="auto"/>
              <w:right w:val="single" w:sz="4" w:space="0" w:color="auto"/>
            </w:tcBorders>
          </w:tcPr>
          <w:p w:rsidR="00FA3EFF" w:rsidRPr="00AE7FA5" w:rsidRDefault="00137943" w:rsidP="00E2371B">
            <w:pPr>
              <w:spacing w:before="40" w:after="40"/>
              <w:ind w:right="113"/>
              <w:jc w:val="right"/>
            </w:pPr>
            <w:r w:rsidRPr="00AE7FA5">
              <w:rPr>
                <w:lang w:val="en-US"/>
              </w:rPr>
              <w:t xml:space="preserve"> </w:t>
            </w:r>
            <w:r w:rsidR="00E2371B" w:rsidRPr="00AE7FA5">
              <w:t>33</w:t>
            </w:r>
            <w:r w:rsidR="00626805" w:rsidRPr="00AE7FA5">
              <w:t>.</w:t>
            </w:r>
            <w:r w:rsidR="00E2371B" w:rsidRPr="00AE7FA5">
              <w:t>572</w:t>
            </w:r>
          </w:p>
        </w:tc>
        <w:tc>
          <w:tcPr>
            <w:tcW w:w="1276" w:type="dxa"/>
            <w:tcBorders>
              <w:top w:val="single" w:sz="4" w:space="0" w:color="auto"/>
              <w:bottom w:val="single" w:sz="4" w:space="0" w:color="auto"/>
              <w:right w:val="single" w:sz="4" w:space="0" w:color="auto"/>
            </w:tcBorders>
          </w:tcPr>
          <w:p w:rsidR="00FA3EFF" w:rsidRPr="00710203" w:rsidRDefault="00444C5F" w:rsidP="00710203">
            <w:pPr>
              <w:spacing w:before="40" w:after="40"/>
              <w:ind w:right="284"/>
              <w:jc w:val="right"/>
            </w:pPr>
            <w:r w:rsidRPr="00710203">
              <w:rPr>
                <w:lang w:val="en-US"/>
              </w:rPr>
              <w:t xml:space="preserve"> </w:t>
            </w:r>
            <w:r w:rsidR="00710203">
              <w:t>97</w:t>
            </w:r>
            <w:r w:rsidR="00626805" w:rsidRPr="00710203">
              <w:t>.</w:t>
            </w:r>
            <w:r w:rsidR="00710203">
              <w:t>8</w:t>
            </w:r>
          </w:p>
        </w:tc>
      </w:tr>
      <w:tr w:rsidR="00FA3EFF" w:rsidRPr="00E62F6A">
        <w:tblPrEx>
          <w:tblCellMar>
            <w:top w:w="0" w:type="dxa"/>
            <w:bottom w:w="0" w:type="dxa"/>
          </w:tblCellMar>
        </w:tblPrEx>
        <w:trPr>
          <w:trHeight w:val="240"/>
        </w:trPr>
        <w:tc>
          <w:tcPr>
            <w:tcW w:w="3289" w:type="dxa"/>
            <w:tcBorders>
              <w:top w:val="single" w:sz="4" w:space="0" w:color="auto"/>
              <w:left w:val="single" w:sz="4" w:space="0" w:color="auto"/>
              <w:bottom w:val="single" w:sz="4" w:space="0" w:color="auto"/>
            </w:tcBorders>
          </w:tcPr>
          <w:p w:rsidR="00FA3EFF" w:rsidRPr="00AE7FA5" w:rsidRDefault="00FA3EFF" w:rsidP="00087FEF">
            <w:pPr>
              <w:spacing w:before="40" w:after="40"/>
              <w:jc w:val="both"/>
              <w:rPr>
                <w:b/>
                <w:bCs/>
              </w:rPr>
            </w:pPr>
            <w:r w:rsidRPr="00AE7FA5">
              <w:rPr>
                <w:b/>
                <w:bCs/>
              </w:rPr>
              <w:t>Рентгенографические</w:t>
            </w:r>
          </w:p>
        </w:tc>
        <w:tc>
          <w:tcPr>
            <w:tcW w:w="1701" w:type="dxa"/>
            <w:tcBorders>
              <w:top w:val="single" w:sz="4" w:space="0" w:color="auto"/>
              <w:bottom w:val="single" w:sz="4" w:space="0" w:color="auto"/>
            </w:tcBorders>
          </w:tcPr>
          <w:p w:rsidR="00FA3EFF" w:rsidRPr="00AE7FA5" w:rsidRDefault="00E2371B" w:rsidP="00F42262">
            <w:pPr>
              <w:spacing w:before="40" w:after="40"/>
              <w:ind w:right="170"/>
              <w:jc w:val="right"/>
            </w:pPr>
            <w:r w:rsidRPr="00AE7FA5">
              <w:t>2410214</w:t>
            </w:r>
          </w:p>
        </w:tc>
        <w:tc>
          <w:tcPr>
            <w:tcW w:w="1701" w:type="dxa"/>
            <w:tcBorders>
              <w:top w:val="single" w:sz="4" w:space="0" w:color="auto"/>
              <w:bottom w:val="single" w:sz="4" w:space="0" w:color="auto"/>
            </w:tcBorders>
          </w:tcPr>
          <w:p w:rsidR="00FA3EFF" w:rsidRPr="00AE7FA5" w:rsidRDefault="00444C5F" w:rsidP="00626805">
            <w:pPr>
              <w:spacing w:before="40" w:after="40"/>
              <w:ind w:right="680"/>
              <w:jc w:val="right"/>
            </w:pPr>
            <w:r w:rsidRPr="00AE7FA5">
              <w:rPr>
                <w:lang w:val="en-US"/>
              </w:rPr>
              <w:t xml:space="preserve"> 0.0</w:t>
            </w:r>
            <w:r w:rsidR="006E76A7" w:rsidRPr="00AE7FA5">
              <w:t>4</w:t>
            </w:r>
            <w:r w:rsidR="00626805" w:rsidRPr="00AE7FA5">
              <w:t>3</w:t>
            </w:r>
          </w:p>
        </w:tc>
        <w:tc>
          <w:tcPr>
            <w:tcW w:w="1417" w:type="dxa"/>
            <w:tcBorders>
              <w:top w:val="single" w:sz="4" w:space="0" w:color="auto"/>
              <w:bottom w:val="single" w:sz="4" w:space="0" w:color="auto"/>
              <w:right w:val="single" w:sz="4" w:space="0" w:color="auto"/>
            </w:tcBorders>
          </w:tcPr>
          <w:p w:rsidR="00FA3EFF" w:rsidRPr="00AE7FA5" w:rsidRDefault="00137943" w:rsidP="00E2371B">
            <w:pPr>
              <w:spacing w:before="40" w:after="40"/>
              <w:ind w:right="113"/>
              <w:jc w:val="right"/>
            </w:pPr>
            <w:r w:rsidRPr="00AE7FA5">
              <w:rPr>
                <w:lang w:val="en-US"/>
              </w:rPr>
              <w:t xml:space="preserve"> </w:t>
            </w:r>
            <w:r w:rsidR="00E2371B" w:rsidRPr="00AE7FA5">
              <w:t>102</w:t>
            </w:r>
            <w:r w:rsidR="00626805" w:rsidRPr="00AE7FA5">
              <w:t>.</w:t>
            </w:r>
            <w:r w:rsidR="00E2371B" w:rsidRPr="00AE7FA5">
              <w:t>445</w:t>
            </w:r>
          </w:p>
        </w:tc>
        <w:tc>
          <w:tcPr>
            <w:tcW w:w="1276" w:type="dxa"/>
            <w:tcBorders>
              <w:top w:val="single" w:sz="4" w:space="0" w:color="auto"/>
              <w:bottom w:val="single" w:sz="4" w:space="0" w:color="auto"/>
              <w:right w:val="single" w:sz="4" w:space="0" w:color="auto"/>
            </w:tcBorders>
          </w:tcPr>
          <w:p w:rsidR="00FA3EFF" w:rsidRPr="00710203" w:rsidRDefault="00444C5F" w:rsidP="00710203">
            <w:pPr>
              <w:spacing w:before="40" w:after="40"/>
              <w:ind w:right="284"/>
              <w:jc w:val="right"/>
            </w:pPr>
            <w:r w:rsidRPr="00710203">
              <w:rPr>
                <w:lang w:val="en-US"/>
              </w:rPr>
              <w:t xml:space="preserve"> </w:t>
            </w:r>
            <w:r w:rsidR="00710203">
              <w:t>99</w:t>
            </w:r>
            <w:r w:rsidR="00626805" w:rsidRPr="00710203">
              <w:t>.</w:t>
            </w:r>
            <w:r w:rsidR="00710203">
              <w:t>6</w:t>
            </w:r>
          </w:p>
        </w:tc>
      </w:tr>
      <w:tr w:rsidR="00FA3EFF" w:rsidRPr="00E62F6A">
        <w:tblPrEx>
          <w:tblCellMar>
            <w:top w:w="0" w:type="dxa"/>
            <w:bottom w:w="0" w:type="dxa"/>
          </w:tblCellMar>
        </w:tblPrEx>
        <w:trPr>
          <w:trHeight w:val="240"/>
        </w:trPr>
        <w:tc>
          <w:tcPr>
            <w:tcW w:w="3289" w:type="dxa"/>
            <w:tcBorders>
              <w:top w:val="single" w:sz="4" w:space="0" w:color="auto"/>
              <w:left w:val="single" w:sz="4" w:space="0" w:color="auto"/>
            </w:tcBorders>
          </w:tcPr>
          <w:p w:rsidR="00FA3EFF" w:rsidRPr="00AE7FA5" w:rsidRDefault="00FA3EFF" w:rsidP="00087FEF">
            <w:pPr>
              <w:spacing w:before="40" w:after="40"/>
              <w:jc w:val="both"/>
              <w:rPr>
                <w:b/>
                <w:bCs/>
              </w:rPr>
            </w:pPr>
            <w:r w:rsidRPr="00AE7FA5">
              <w:rPr>
                <w:b/>
                <w:bCs/>
              </w:rPr>
              <w:t>Рентгеноскопические</w:t>
            </w:r>
          </w:p>
        </w:tc>
        <w:tc>
          <w:tcPr>
            <w:tcW w:w="1701" w:type="dxa"/>
            <w:tcBorders>
              <w:top w:val="single" w:sz="4" w:space="0" w:color="auto"/>
            </w:tcBorders>
          </w:tcPr>
          <w:p w:rsidR="00FA3EFF" w:rsidRPr="00AE7FA5" w:rsidRDefault="005D3A4F" w:rsidP="00F42262">
            <w:pPr>
              <w:spacing w:before="40" w:after="40"/>
              <w:ind w:right="170"/>
              <w:jc w:val="right"/>
            </w:pPr>
            <w:r w:rsidRPr="00AE7FA5">
              <w:t>6805</w:t>
            </w:r>
          </w:p>
        </w:tc>
        <w:tc>
          <w:tcPr>
            <w:tcW w:w="1701" w:type="dxa"/>
            <w:tcBorders>
              <w:top w:val="single" w:sz="4" w:space="0" w:color="auto"/>
            </w:tcBorders>
          </w:tcPr>
          <w:p w:rsidR="00FA3EFF" w:rsidRPr="00AE7FA5" w:rsidRDefault="00444C5F" w:rsidP="00626805">
            <w:pPr>
              <w:spacing w:before="40" w:after="40"/>
              <w:ind w:right="680"/>
              <w:jc w:val="right"/>
            </w:pPr>
            <w:r w:rsidRPr="00AE7FA5">
              <w:rPr>
                <w:lang w:val="en-US"/>
              </w:rPr>
              <w:t xml:space="preserve"> </w:t>
            </w:r>
            <w:r w:rsidR="006E76A7" w:rsidRPr="00AE7FA5">
              <w:t>2.</w:t>
            </w:r>
            <w:r w:rsidR="005D3A4F" w:rsidRPr="00AE7FA5">
              <w:t>989</w:t>
            </w:r>
          </w:p>
        </w:tc>
        <w:tc>
          <w:tcPr>
            <w:tcW w:w="1417" w:type="dxa"/>
            <w:tcBorders>
              <w:top w:val="single" w:sz="4" w:space="0" w:color="auto"/>
              <w:right w:val="single" w:sz="4" w:space="0" w:color="auto"/>
            </w:tcBorders>
          </w:tcPr>
          <w:p w:rsidR="00FA3EFF" w:rsidRPr="00AE7FA5" w:rsidRDefault="00137943" w:rsidP="005D3A4F">
            <w:pPr>
              <w:spacing w:before="40" w:after="40"/>
              <w:ind w:right="113"/>
              <w:jc w:val="right"/>
            </w:pPr>
            <w:r w:rsidRPr="00AE7FA5">
              <w:rPr>
                <w:lang w:val="en-US"/>
              </w:rPr>
              <w:t xml:space="preserve"> </w:t>
            </w:r>
            <w:r w:rsidR="005D3A4F" w:rsidRPr="00AE7FA5">
              <w:t>20</w:t>
            </w:r>
            <w:r w:rsidR="00626805" w:rsidRPr="00AE7FA5">
              <w:t>.</w:t>
            </w:r>
            <w:r w:rsidR="005D3A4F" w:rsidRPr="00AE7FA5">
              <w:t>343</w:t>
            </w:r>
          </w:p>
        </w:tc>
        <w:tc>
          <w:tcPr>
            <w:tcW w:w="1276" w:type="dxa"/>
            <w:tcBorders>
              <w:top w:val="single" w:sz="4" w:space="0" w:color="auto"/>
              <w:right w:val="single" w:sz="4" w:space="0" w:color="auto"/>
            </w:tcBorders>
          </w:tcPr>
          <w:p w:rsidR="00FA3EFF" w:rsidRPr="00AE7FA5" w:rsidRDefault="00FA3EFF" w:rsidP="006A2781">
            <w:pPr>
              <w:spacing w:before="40" w:after="40"/>
              <w:ind w:right="284"/>
              <w:jc w:val="right"/>
            </w:pPr>
            <w:r w:rsidRPr="00AE7FA5">
              <w:rPr>
                <w:lang w:val="en-US"/>
              </w:rPr>
              <w:t xml:space="preserve"> 100.0</w:t>
            </w:r>
          </w:p>
        </w:tc>
      </w:tr>
      <w:tr w:rsidR="00FA3EFF" w:rsidRPr="00E62F6A">
        <w:tblPrEx>
          <w:tblCellMar>
            <w:top w:w="0" w:type="dxa"/>
            <w:bottom w:w="0" w:type="dxa"/>
          </w:tblCellMar>
        </w:tblPrEx>
        <w:trPr>
          <w:cantSplit/>
          <w:trHeight w:val="240"/>
        </w:trPr>
        <w:tc>
          <w:tcPr>
            <w:tcW w:w="3289" w:type="dxa"/>
            <w:tcBorders>
              <w:left w:val="single" w:sz="4" w:space="0" w:color="auto"/>
              <w:bottom w:val="single" w:sz="4" w:space="0" w:color="auto"/>
            </w:tcBorders>
          </w:tcPr>
          <w:p w:rsidR="00FA3EFF" w:rsidRPr="00AE7FA5" w:rsidRDefault="00FA3EFF" w:rsidP="00087FEF">
            <w:pPr>
              <w:spacing w:before="40" w:after="40"/>
              <w:jc w:val="both"/>
              <w:rPr>
                <w:b/>
                <w:bCs/>
                <w:lang w:val="en-US"/>
              </w:rPr>
            </w:pPr>
            <w:r w:rsidRPr="00AE7FA5">
              <w:rPr>
                <w:b/>
                <w:bCs/>
              </w:rPr>
              <w:t>Компьютерная томография</w:t>
            </w:r>
          </w:p>
        </w:tc>
        <w:tc>
          <w:tcPr>
            <w:tcW w:w="1701" w:type="dxa"/>
            <w:tcBorders>
              <w:top w:val="single" w:sz="4" w:space="0" w:color="auto"/>
              <w:left w:val="single" w:sz="4" w:space="0" w:color="auto"/>
              <w:bottom w:val="single" w:sz="4" w:space="0" w:color="auto"/>
            </w:tcBorders>
          </w:tcPr>
          <w:p w:rsidR="00FA3EFF" w:rsidRPr="00AE7FA5" w:rsidRDefault="005D3A4F" w:rsidP="00F42262">
            <w:pPr>
              <w:spacing w:before="40" w:after="40"/>
              <w:ind w:right="170"/>
              <w:jc w:val="right"/>
            </w:pPr>
            <w:r w:rsidRPr="00AE7FA5">
              <w:t>391577</w:t>
            </w:r>
          </w:p>
        </w:tc>
        <w:tc>
          <w:tcPr>
            <w:tcW w:w="1701" w:type="dxa"/>
            <w:tcBorders>
              <w:top w:val="single" w:sz="4" w:space="0" w:color="auto"/>
              <w:left w:val="single" w:sz="4" w:space="0" w:color="auto"/>
              <w:bottom w:val="single" w:sz="4" w:space="0" w:color="auto"/>
              <w:right w:val="single" w:sz="4" w:space="0" w:color="auto"/>
            </w:tcBorders>
          </w:tcPr>
          <w:p w:rsidR="00FA3EFF" w:rsidRPr="00AE7FA5" w:rsidRDefault="005D3A4F" w:rsidP="00432A46">
            <w:pPr>
              <w:spacing w:before="40" w:after="40"/>
              <w:ind w:right="680"/>
              <w:jc w:val="right"/>
            </w:pPr>
            <w:r w:rsidRPr="00AE7FA5">
              <w:rPr>
                <w:lang w:val="en-US"/>
              </w:rPr>
              <w:t xml:space="preserve"> </w:t>
            </w:r>
            <w:r w:rsidRPr="00AE7FA5">
              <w:t>4</w:t>
            </w:r>
            <w:r w:rsidR="00444C5F" w:rsidRPr="00AE7FA5">
              <w:rPr>
                <w:lang w:val="en-US"/>
              </w:rPr>
              <w:t>.</w:t>
            </w:r>
            <w:r w:rsidRPr="00AE7FA5">
              <w:t>009</w:t>
            </w:r>
          </w:p>
        </w:tc>
        <w:tc>
          <w:tcPr>
            <w:tcW w:w="1417" w:type="dxa"/>
            <w:tcBorders>
              <w:bottom w:val="single" w:sz="4" w:space="0" w:color="auto"/>
              <w:right w:val="single" w:sz="4" w:space="0" w:color="auto"/>
            </w:tcBorders>
          </w:tcPr>
          <w:p w:rsidR="00FA3EFF" w:rsidRPr="00AE7FA5" w:rsidRDefault="00444C5F" w:rsidP="005D3A4F">
            <w:pPr>
              <w:spacing w:before="40" w:after="40"/>
              <w:ind w:right="113"/>
              <w:jc w:val="right"/>
            </w:pPr>
            <w:r w:rsidRPr="00AE7FA5">
              <w:rPr>
                <w:lang w:val="en-US"/>
              </w:rPr>
              <w:t xml:space="preserve"> </w:t>
            </w:r>
            <w:r w:rsidR="005D3A4F" w:rsidRPr="00AE7FA5">
              <w:t>1569</w:t>
            </w:r>
            <w:r w:rsidR="00626805" w:rsidRPr="00AE7FA5">
              <w:t>.</w:t>
            </w:r>
            <w:r w:rsidR="005D3A4F" w:rsidRPr="00AE7FA5">
              <w:t>865</w:t>
            </w:r>
          </w:p>
        </w:tc>
        <w:tc>
          <w:tcPr>
            <w:tcW w:w="1276" w:type="dxa"/>
            <w:tcBorders>
              <w:bottom w:val="single" w:sz="4" w:space="0" w:color="auto"/>
              <w:right w:val="single" w:sz="4" w:space="0" w:color="auto"/>
            </w:tcBorders>
          </w:tcPr>
          <w:p w:rsidR="00FA3EFF" w:rsidRPr="00AE7FA5" w:rsidRDefault="00FA3EFF" w:rsidP="006A2781">
            <w:pPr>
              <w:spacing w:before="40" w:after="40"/>
              <w:ind w:right="284"/>
              <w:jc w:val="right"/>
            </w:pPr>
            <w:r w:rsidRPr="00AE7FA5">
              <w:rPr>
                <w:lang w:val="en-US"/>
              </w:rPr>
              <w:t xml:space="preserve"> 100.0</w:t>
            </w:r>
          </w:p>
        </w:tc>
      </w:tr>
      <w:tr w:rsidR="00FA3EFF" w:rsidRPr="00E62F6A">
        <w:tblPrEx>
          <w:tblCellMar>
            <w:top w:w="0" w:type="dxa"/>
            <w:bottom w:w="0" w:type="dxa"/>
          </w:tblCellMar>
        </w:tblPrEx>
        <w:trPr>
          <w:trHeight w:val="240"/>
        </w:trPr>
        <w:tc>
          <w:tcPr>
            <w:tcW w:w="3289" w:type="dxa"/>
            <w:tcBorders>
              <w:top w:val="single" w:sz="4" w:space="0" w:color="auto"/>
              <w:left w:val="single" w:sz="4" w:space="0" w:color="auto"/>
              <w:bottom w:val="single" w:sz="4" w:space="0" w:color="auto"/>
            </w:tcBorders>
          </w:tcPr>
          <w:p w:rsidR="00FA3EFF" w:rsidRPr="00AE7FA5" w:rsidRDefault="00FA3EFF" w:rsidP="00087FEF">
            <w:pPr>
              <w:spacing w:before="40" w:after="40"/>
              <w:jc w:val="both"/>
              <w:rPr>
                <w:b/>
                <w:bCs/>
              </w:rPr>
            </w:pPr>
            <w:r w:rsidRPr="00AE7FA5">
              <w:rPr>
                <w:b/>
                <w:bCs/>
              </w:rPr>
              <w:t>Радионуклидные исследования</w:t>
            </w:r>
          </w:p>
        </w:tc>
        <w:tc>
          <w:tcPr>
            <w:tcW w:w="1701" w:type="dxa"/>
            <w:tcBorders>
              <w:top w:val="single" w:sz="4" w:space="0" w:color="auto"/>
              <w:bottom w:val="single" w:sz="4" w:space="0" w:color="auto"/>
            </w:tcBorders>
          </w:tcPr>
          <w:p w:rsidR="00FA3EFF" w:rsidRPr="00AE7FA5" w:rsidRDefault="005D3A4F" w:rsidP="00F42262">
            <w:pPr>
              <w:spacing w:before="40" w:after="40"/>
              <w:ind w:right="170"/>
              <w:jc w:val="right"/>
            </w:pPr>
            <w:r w:rsidRPr="00AE7FA5">
              <w:t>5889</w:t>
            </w:r>
          </w:p>
        </w:tc>
        <w:tc>
          <w:tcPr>
            <w:tcW w:w="1701" w:type="dxa"/>
            <w:tcBorders>
              <w:top w:val="single" w:sz="4" w:space="0" w:color="auto"/>
              <w:bottom w:val="single" w:sz="4" w:space="0" w:color="auto"/>
            </w:tcBorders>
          </w:tcPr>
          <w:p w:rsidR="00FA3EFF" w:rsidRPr="00AE7FA5" w:rsidRDefault="0022512E" w:rsidP="00626805">
            <w:pPr>
              <w:spacing w:before="40" w:after="40"/>
              <w:ind w:right="680"/>
              <w:jc w:val="right"/>
            </w:pPr>
            <w:r w:rsidRPr="00AE7FA5">
              <w:rPr>
                <w:lang w:val="en-US"/>
              </w:rPr>
              <w:t xml:space="preserve"> </w:t>
            </w:r>
            <w:r w:rsidR="005D3A4F" w:rsidRPr="00AE7FA5">
              <w:t>1.978</w:t>
            </w:r>
          </w:p>
        </w:tc>
        <w:tc>
          <w:tcPr>
            <w:tcW w:w="1417" w:type="dxa"/>
            <w:tcBorders>
              <w:top w:val="single" w:sz="4" w:space="0" w:color="auto"/>
              <w:bottom w:val="single" w:sz="4" w:space="0" w:color="auto"/>
              <w:right w:val="single" w:sz="4" w:space="0" w:color="auto"/>
            </w:tcBorders>
          </w:tcPr>
          <w:p w:rsidR="00FA3EFF" w:rsidRPr="00AE7FA5" w:rsidRDefault="0022512E" w:rsidP="005D3A4F">
            <w:pPr>
              <w:spacing w:before="40" w:after="40"/>
              <w:ind w:right="113"/>
              <w:jc w:val="right"/>
            </w:pPr>
            <w:r w:rsidRPr="00AE7FA5">
              <w:t xml:space="preserve"> </w:t>
            </w:r>
            <w:r w:rsidR="005D3A4F" w:rsidRPr="00AE7FA5">
              <w:t>11</w:t>
            </w:r>
            <w:r w:rsidR="00626805" w:rsidRPr="00AE7FA5">
              <w:t>.</w:t>
            </w:r>
            <w:r w:rsidR="005D3A4F" w:rsidRPr="00AE7FA5">
              <w:t>649</w:t>
            </w:r>
          </w:p>
        </w:tc>
        <w:tc>
          <w:tcPr>
            <w:tcW w:w="1276" w:type="dxa"/>
            <w:tcBorders>
              <w:top w:val="single" w:sz="4" w:space="0" w:color="auto"/>
              <w:bottom w:val="single" w:sz="4" w:space="0" w:color="auto"/>
              <w:right w:val="single" w:sz="4" w:space="0" w:color="auto"/>
            </w:tcBorders>
          </w:tcPr>
          <w:p w:rsidR="00FA3EFF" w:rsidRPr="00C66A5C" w:rsidRDefault="00FA3EFF" w:rsidP="006A2781">
            <w:pPr>
              <w:spacing w:before="40" w:after="40"/>
              <w:ind w:right="284"/>
              <w:jc w:val="right"/>
            </w:pPr>
          </w:p>
        </w:tc>
      </w:tr>
      <w:tr w:rsidR="00C66A5C" w:rsidRPr="00E62F6A">
        <w:tblPrEx>
          <w:tblCellMar>
            <w:top w:w="0" w:type="dxa"/>
            <w:bottom w:w="0" w:type="dxa"/>
          </w:tblCellMar>
        </w:tblPrEx>
        <w:trPr>
          <w:trHeight w:val="240"/>
        </w:trPr>
        <w:tc>
          <w:tcPr>
            <w:tcW w:w="3289" w:type="dxa"/>
            <w:tcBorders>
              <w:top w:val="single" w:sz="4" w:space="0" w:color="auto"/>
              <w:left w:val="single" w:sz="4" w:space="0" w:color="auto"/>
              <w:bottom w:val="single" w:sz="4" w:space="0" w:color="auto"/>
            </w:tcBorders>
          </w:tcPr>
          <w:p w:rsidR="00C66A5C" w:rsidRPr="00AE7FA5" w:rsidRDefault="00C66A5C" w:rsidP="00087FEF">
            <w:pPr>
              <w:spacing w:before="40" w:after="40"/>
              <w:jc w:val="both"/>
              <w:rPr>
                <w:b/>
                <w:bCs/>
              </w:rPr>
            </w:pPr>
            <w:r>
              <w:rPr>
                <w:b/>
                <w:bCs/>
              </w:rPr>
              <w:t>Специальные исследования</w:t>
            </w:r>
          </w:p>
        </w:tc>
        <w:tc>
          <w:tcPr>
            <w:tcW w:w="1701" w:type="dxa"/>
            <w:tcBorders>
              <w:top w:val="single" w:sz="4" w:space="0" w:color="auto"/>
              <w:bottom w:val="single" w:sz="4" w:space="0" w:color="auto"/>
            </w:tcBorders>
          </w:tcPr>
          <w:p w:rsidR="00C66A5C" w:rsidRPr="00AE7FA5" w:rsidRDefault="00C66A5C" w:rsidP="00F42262">
            <w:pPr>
              <w:spacing w:before="40" w:after="40"/>
              <w:ind w:right="170"/>
              <w:jc w:val="right"/>
            </w:pPr>
            <w:r>
              <w:t>24947</w:t>
            </w:r>
          </w:p>
        </w:tc>
        <w:tc>
          <w:tcPr>
            <w:tcW w:w="1701" w:type="dxa"/>
            <w:tcBorders>
              <w:top w:val="single" w:sz="4" w:space="0" w:color="auto"/>
              <w:bottom w:val="single" w:sz="4" w:space="0" w:color="auto"/>
            </w:tcBorders>
          </w:tcPr>
          <w:p w:rsidR="00C66A5C" w:rsidRPr="00C66A5C" w:rsidRDefault="00C66A5C" w:rsidP="00626805">
            <w:pPr>
              <w:spacing w:before="40" w:after="40"/>
              <w:ind w:right="680"/>
              <w:jc w:val="right"/>
            </w:pPr>
            <w:r>
              <w:t xml:space="preserve"> 5.904</w:t>
            </w:r>
          </w:p>
        </w:tc>
        <w:tc>
          <w:tcPr>
            <w:tcW w:w="1417" w:type="dxa"/>
            <w:tcBorders>
              <w:top w:val="single" w:sz="4" w:space="0" w:color="auto"/>
              <w:bottom w:val="single" w:sz="4" w:space="0" w:color="auto"/>
              <w:right w:val="single" w:sz="4" w:space="0" w:color="auto"/>
            </w:tcBorders>
          </w:tcPr>
          <w:p w:rsidR="00C66A5C" w:rsidRPr="00AE7FA5" w:rsidRDefault="00C66A5C" w:rsidP="005D3A4F">
            <w:pPr>
              <w:spacing w:before="40" w:after="40"/>
              <w:ind w:right="113"/>
              <w:jc w:val="right"/>
            </w:pPr>
            <w:r>
              <w:t>147.296</w:t>
            </w:r>
          </w:p>
        </w:tc>
        <w:tc>
          <w:tcPr>
            <w:tcW w:w="1276" w:type="dxa"/>
            <w:tcBorders>
              <w:top w:val="single" w:sz="4" w:space="0" w:color="auto"/>
              <w:bottom w:val="single" w:sz="4" w:space="0" w:color="auto"/>
              <w:right w:val="single" w:sz="4" w:space="0" w:color="auto"/>
            </w:tcBorders>
          </w:tcPr>
          <w:p w:rsidR="00C66A5C" w:rsidRPr="00C66A5C" w:rsidRDefault="00C66A5C" w:rsidP="006A2781">
            <w:pPr>
              <w:spacing w:before="40" w:after="40"/>
              <w:ind w:right="284"/>
              <w:jc w:val="right"/>
            </w:pPr>
            <w:r>
              <w:t xml:space="preserve"> 100.0</w:t>
            </w:r>
          </w:p>
        </w:tc>
      </w:tr>
      <w:tr w:rsidR="00FA3EFF" w:rsidRPr="00E62F6A">
        <w:tblPrEx>
          <w:tblCellMar>
            <w:top w:w="0" w:type="dxa"/>
            <w:bottom w:w="0" w:type="dxa"/>
          </w:tblCellMar>
        </w:tblPrEx>
        <w:trPr>
          <w:trHeight w:val="240"/>
        </w:trPr>
        <w:tc>
          <w:tcPr>
            <w:tcW w:w="3289" w:type="dxa"/>
            <w:tcBorders>
              <w:top w:val="single" w:sz="4" w:space="0" w:color="auto"/>
              <w:left w:val="single" w:sz="4" w:space="0" w:color="auto"/>
              <w:bottom w:val="single" w:sz="4" w:space="0" w:color="auto"/>
            </w:tcBorders>
          </w:tcPr>
          <w:p w:rsidR="00FA3EFF" w:rsidRPr="00AE7FA5" w:rsidRDefault="00FA3EFF" w:rsidP="00087FEF">
            <w:pPr>
              <w:spacing w:before="40" w:after="40"/>
              <w:jc w:val="both"/>
              <w:rPr>
                <w:b/>
                <w:bCs/>
              </w:rPr>
            </w:pPr>
            <w:r w:rsidRPr="00AE7FA5">
              <w:rPr>
                <w:b/>
                <w:bCs/>
              </w:rPr>
              <w:t>Прочие</w:t>
            </w:r>
          </w:p>
        </w:tc>
        <w:tc>
          <w:tcPr>
            <w:tcW w:w="1701" w:type="dxa"/>
            <w:tcBorders>
              <w:top w:val="single" w:sz="4" w:space="0" w:color="auto"/>
              <w:bottom w:val="single" w:sz="4" w:space="0" w:color="auto"/>
            </w:tcBorders>
          </w:tcPr>
          <w:p w:rsidR="00FA3EFF" w:rsidRPr="00AE7FA5" w:rsidRDefault="00C66A5C" w:rsidP="00F42262">
            <w:pPr>
              <w:spacing w:before="40" w:after="40"/>
              <w:ind w:right="170"/>
              <w:jc w:val="right"/>
            </w:pPr>
            <w:r>
              <w:t>189</w:t>
            </w:r>
          </w:p>
        </w:tc>
        <w:tc>
          <w:tcPr>
            <w:tcW w:w="1701" w:type="dxa"/>
            <w:tcBorders>
              <w:top w:val="single" w:sz="4" w:space="0" w:color="auto"/>
              <w:bottom w:val="single" w:sz="4" w:space="0" w:color="auto"/>
            </w:tcBorders>
          </w:tcPr>
          <w:p w:rsidR="00FA3EFF" w:rsidRPr="00AE7FA5" w:rsidRDefault="00444C5F" w:rsidP="00C66A5C">
            <w:pPr>
              <w:spacing w:before="40" w:after="40"/>
              <w:ind w:right="680"/>
              <w:jc w:val="right"/>
            </w:pPr>
            <w:r w:rsidRPr="00AE7FA5">
              <w:rPr>
                <w:lang w:val="en-US"/>
              </w:rPr>
              <w:t xml:space="preserve"> </w:t>
            </w:r>
            <w:r w:rsidR="00C66A5C">
              <w:t>1</w:t>
            </w:r>
            <w:r w:rsidR="00626805" w:rsidRPr="00AE7FA5">
              <w:t>.</w:t>
            </w:r>
            <w:r w:rsidR="00C66A5C">
              <w:t>439</w:t>
            </w:r>
          </w:p>
        </w:tc>
        <w:tc>
          <w:tcPr>
            <w:tcW w:w="1417" w:type="dxa"/>
            <w:tcBorders>
              <w:top w:val="single" w:sz="4" w:space="0" w:color="auto"/>
              <w:bottom w:val="single" w:sz="4" w:space="0" w:color="auto"/>
              <w:right w:val="single" w:sz="4" w:space="0" w:color="auto"/>
            </w:tcBorders>
          </w:tcPr>
          <w:p w:rsidR="00FA3EFF" w:rsidRPr="00AE7FA5" w:rsidRDefault="00444C5F" w:rsidP="00C66A5C">
            <w:pPr>
              <w:spacing w:before="40" w:after="40"/>
              <w:ind w:right="113"/>
              <w:jc w:val="right"/>
            </w:pPr>
            <w:r w:rsidRPr="00AE7FA5">
              <w:rPr>
                <w:lang w:val="en-US"/>
              </w:rPr>
              <w:t xml:space="preserve"> </w:t>
            </w:r>
            <w:r w:rsidR="00C66A5C">
              <w:t>0</w:t>
            </w:r>
            <w:r w:rsidR="00626805" w:rsidRPr="00AE7FA5">
              <w:t>.</w:t>
            </w:r>
            <w:r w:rsidR="00C66A5C">
              <w:t>272</w:t>
            </w:r>
          </w:p>
        </w:tc>
        <w:tc>
          <w:tcPr>
            <w:tcW w:w="1276" w:type="dxa"/>
            <w:tcBorders>
              <w:top w:val="single" w:sz="4" w:space="0" w:color="auto"/>
              <w:bottom w:val="single" w:sz="4" w:space="0" w:color="auto"/>
              <w:right w:val="single" w:sz="4" w:space="0" w:color="auto"/>
            </w:tcBorders>
          </w:tcPr>
          <w:p w:rsidR="00FA3EFF" w:rsidRPr="00AE7FA5" w:rsidRDefault="00FA3EFF" w:rsidP="006A2781">
            <w:pPr>
              <w:spacing w:before="40" w:after="40"/>
              <w:ind w:right="284"/>
              <w:jc w:val="right"/>
              <w:rPr>
                <w:lang w:val="en-US"/>
              </w:rPr>
            </w:pPr>
            <w:r w:rsidRPr="00AE7FA5">
              <w:rPr>
                <w:lang w:val="en-US"/>
              </w:rPr>
              <w:t xml:space="preserve"> 100.0</w:t>
            </w:r>
          </w:p>
        </w:tc>
      </w:tr>
      <w:tr w:rsidR="00FA3EFF" w:rsidRPr="00E62F6A">
        <w:tblPrEx>
          <w:tblCellMar>
            <w:top w:w="0" w:type="dxa"/>
            <w:bottom w:w="0" w:type="dxa"/>
          </w:tblCellMar>
        </w:tblPrEx>
        <w:trPr>
          <w:cantSplit/>
          <w:trHeight w:val="240"/>
        </w:trPr>
        <w:tc>
          <w:tcPr>
            <w:tcW w:w="3289" w:type="dxa"/>
            <w:tcBorders>
              <w:top w:val="single" w:sz="4" w:space="0" w:color="auto"/>
              <w:left w:val="single" w:sz="4" w:space="0" w:color="auto"/>
              <w:bottom w:val="single" w:sz="4" w:space="0" w:color="auto"/>
              <w:right w:val="single" w:sz="4" w:space="0" w:color="auto"/>
            </w:tcBorders>
          </w:tcPr>
          <w:p w:rsidR="00FA3EFF" w:rsidRPr="00AE7FA5" w:rsidRDefault="00FA3EFF" w:rsidP="00F6051C">
            <w:pPr>
              <w:spacing w:before="40" w:after="40"/>
              <w:jc w:val="center"/>
            </w:pPr>
            <w:r w:rsidRPr="00AE7FA5">
              <w:rPr>
                <w:b/>
                <w:bCs/>
              </w:rPr>
              <w:t>ВСЕГО</w:t>
            </w:r>
          </w:p>
        </w:tc>
        <w:tc>
          <w:tcPr>
            <w:tcW w:w="1701" w:type="dxa"/>
            <w:tcBorders>
              <w:top w:val="single" w:sz="4" w:space="0" w:color="auto"/>
              <w:left w:val="single" w:sz="4" w:space="0" w:color="auto"/>
              <w:bottom w:val="single" w:sz="4" w:space="0" w:color="auto"/>
              <w:right w:val="single" w:sz="4" w:space="0" w:color="auto"/>
            </w:tcBorders>
          </w:tcPr>
          <w:p w:rsidR="00FA3EFF" w:rsidRPr="00AE7FA5" w:rsidRDefault="005D3A4F" w:rsidP="00F42262">
            <w:pPr>
              <w:spacing w:before="40" w:after="40"/>
              <w:ind w:right="170"/>
              <w:jc w:val="right"/>
            </w:pPr>
            <w:r w:rsidRPr="00AE7FA5">
              <w:t>3717493</w:t>
            </w:r>
          </w:p>
        </w:tc>
        <w:tc>
          <w:tcPr>
            <w:tcW w:w="1701" w:type="dxa"/>
            <w:tcBorders>
              <w:top w:val="single" w:sz="4" w:space="0" w:color="auto"/>
              <w:left w:val="single" w:sz="4" w:space="0" w:color="auto"/>
              <w:bottom w:val="single" w:sz="4" w:space="0" w:color="auto"/>
              <w:right w:val="single" w:sz="4" w:space="0" w:color="auto"/>
            </w:tcBorders>
          </w:tcPr>
          <w:p w:rsidR="00FA3EFF" w:rsidRPr="00AE7FA5" w:rsidRDefault="006E76A7" w:rsidP="00626805">
            <w:pPr>
              <w:spacing w:before="40" w:after="40"/>
              <w:ind w:right="680"/>
              <w:jc w:val="right"/>
            </w:pPr>
            <w:r w:rsidRPr="00AE7FA5">
              <w:rPr>
                <w:lang w:val="en-US"/>
              </w:rPr>
              <w:t xml:space="preserve"> 0.</w:t>
            </w:r>
            <w:r w:rsidR="005D3A4F" w:rsidRPr="00AE7FA5">
              <w:t>507</w:t>
            </w:r>
          </w:p>
        </w:tc>
        <w:tc>
          <w:tcPr>
            <w:tcW w:w="1417" w:type="dxa"/>
            <w:tcBorders>
              <w:top w:val="single" w:sz="4" w:space="0" w:color="auto"/>
              <w:left w:val="single" w:sz="4" w:space="0" w:color="auto"/>
              <w:bottom w:val="single" w:sz="4" w:space="0" w:color="auto"/>
              <w:right w:val="single" w:sz="4" w:space="0" w:color="auto"/>
            </w:tcBorders>
          </w:tcPr>
          <w:p w:rsidR="00FA3EFF" w:rsidRPr="00AE7FA5" w:rsidRDefault="00444C5F" w:rsidP="00626805">
            <w:pPr>
              <w:spacing w:before="40" w:after="40"/>
              <w:ind w:right="113"/>
              <w:jc w:val="right"/>
            </w:pPr>
            <w:r w:rsidRPr="00AE7FA5">
              <w:rPr>
                <w:lang w:val="en-US"/>
              </w:rPr>
              <w:t xml:space="preserve"> </w:t>
            </w:r>
            <w:r w:rsidR="005D3A4F" w:rsidRPr="00AE7FA5">
              <w:t>1885.443</w:t>
            </w:r>
          </w:p>
        </w:tc>
        <w:tc>
          <w:tcPr>
            <w:tcW w:w="1276" w:type="dxa"/>
            <w:tcBorders>
              <w:top w:val="single" w:sz="4" w:space="0" w:color="auto"/>
              <w:left w:val="single" w:sz="4" w:space="0" w:color="auto"/>
              <w:bottom w:val="single" w:sz="4" w:space="0" w:color="auto"/>
              <w:right w:val="single" w:sz="4" w:space="0" w:color="auto"/>
            </w:tcBorders>
          </w:tcPr>
          <w:p w:rsidR="00FA3EFF" w:rsidRPr="0037538B" w:rsidRDefault="00444C5F" w:rsidP="00626805">
            <w:pPr>
              <w:spacing w:before="40" w:after="40"/>
              <w:ind w:right="284"/>
              <w:jc w:val="right"/>
            </w:pPr>
            <w:r w:rsidRPr="0037538B">
              <w:rPr>
                <w:lang w:val="en-US"/>
              </w:rPr>
              <w:t xml:space="preserve"> </w:t>
            </w:r>
            <w:r w:rsidR="0037538B" w:rsidRPr="0037538B">
              <w:t>99</w:t>
            </w:r>
            <w:r w:rsidR="00BE507E" w:rsidRPr="0037538B">
              <w:rPr>
                <w:lang w:val="en-US"/>
              </w:rPr>
              <w:t>.</w:t>
            </w:r>
            <w:r w:rsidR="0037538B" w:rsidRPr="0037538B">
              <w:t>2</w:t>
            </w:r>
          </w:p>
        </w:tc>
      </w:tr>
    </w:tbl>
    <w:p w:rsidR="00A90CD4" w:rsidRDefault="00A90CD4">
      <w:pPr>
        <w:jc w:val="both"/>
        <w:rPr>
          <w:bCs/>
          <w:sz w:val="22"/>
          <w:szCs w:val="22"/>
        </w:rPr>
      </w:pPr>
    </w:p>
    <w:p w:rsidR="005929D4" w:rsidRDefault="005929D4">
      <w:pPr>
        <w:jc w:val="both"/>
        <w:rPr>
          <w:bCs/>
          <w:sz w:val="22"/>
          <w:szCs w:val="22"/>
        </w:rPr>
      </w:pPr>
    </w:p>
    <w:p w:rsidR="00623A2C" w:rsidRDefault="00623A2C">
      <w:pPr>
        <w:jc w:val="both"/>
        <w:rPr>
          <w:bCs/>
          <w:sz w:val="22"/>
          <w:szCs w:val="22"/>
        </w:rPr>
      </w:pPr>
    </w:p>
    <w:p w:rsidR="00623A2C" w:rsidRPr="00444C5F" w:rsidRDefault="00623A2C">
      <w:pPr>
        <w:jc w:val="both"/>
        <w:rPr>
          <w:bCs/>
          <w:sz w:val="22"/>
          <w:szCs w:val="22"/>
        </w:rPr>
      </w:pPr>
    </w:p>
    <w:p w:rsidR="0059456B" w:rsidRPr="00BE5300" w:rsidRDefault="0059456B" w:rsidP="00A4527D">
      <w:pPr>
        <w:pStyle w:val="ac"/>
        <w:jc w:val="both"/>
        <w:rPr>
          <w:rFonts w:ascii="Times New Roman" w:hAnsi="Times New Roman" w:cs="Times New Roman"/>
          <w:sz w:val="22"/>
          <w:szCs w:val="22"/>
        </w:rPr>
      </w:pPr>
      <w:r w:rsidRPr="00BE5300">
        <w:rPr>
          <w:rFonts w:ascii="Times New Roman" w:hAnsi="Times New Roman" w:cs="Times New Roman"/>
          <w:sz w:val="22"/>
          <w:szCs w:val="22"/>
        </w:rPr>
        <w:lastRenderedPageBreak/>
        <w:t>6. Анализ доз облучения населения, в т.</w:t>
      </w:r>
      <w:r w:rsidR="002158C6">
        <w:rPr>
          <w:rFonts w:ascii="Times New Roman" w:hAnsi="Times New Roman" w:cs="Times New Roman"/>
          <w:sz w:val="22"/>
          <w:szCs w:val="22"/>
        </w:rPr>
        <w:t xml:space="preserve"> </w:t>
      </w:r>
      <w:r w:rsidRPr="00BE5300">
        <w:rPr>
          <w:rFonts w:ascii="Times New Roman" w:hAnsi="Times New Roman" w:cs="Times New Roman"/>
          <w:sz w:val="22"/>
          <w:szCs w:val="22"/>
        </w:rPr>
        <w:t>ч. персонала – лиц, работающих с техногенными источниками (далее по тексту – группа А) и лиц, находящихся по условиям работы в сфере воздействия техногенных источников (далее по тексту – группа Б)</w:t>
      </w:r>
    </w:p>
    <w:p w:rsidR="00A4527D" w:rsidRPr="001440AA" w:rsidRDefault="00A4527D" w:rsidP="0059456B">
      <w:pPr>
        <w:jc w:val="both"/>
        <w:rPr>
          <w:bCs/>
        </w:rPr>
      </w:pPr>
    </w:p>
    <w:p w:rsidR="0059456B" w:rsidRPr="004D3286" w:rsidRDefault="0059456B" w:rsidP="0059456B">
      <w:pPr>
        <w:jc w:val="both"/>
        <w:rPr>
          <w:b/>
          <w:bCs/>
        </w:rPr>
      </w:pPr>
      <w:r w:rsidRPr="004D3286">
        <w:rPr>
          <w:b/>
          <w:bCs/>
        </w:rPr>
        <w:t>6.1. Годовые дозы облучения персонала</w:t>
      </w:r>
    </w:p>
    <w:p w:rsidR="00BE5300" w:rsidRPr="0076673F" w:rsidRDefault="00BE5300" w:rsidP="0059456B">
      <w:pPr>
        <w:jc w:val="both"/>
        <w:rPr>
          <w:bCs/>
        </w:rPr>
      </w:pPr>
    </w:p>
    <w:tbl>
      <w:tblPr>
        <w:tblW w:w="9865" w:type="dxa"/>
        <w:tblLayout w:type="fixed"/>
        <w:tblCellMar>
          <w:left w:w="28" w:type="dxa"/>
          <w:right w:w="28" w:type="dxa"/>
        </w:tblCellMar>
        <w:tblLook w:val="0000" w:firstRow="0" w:lastRow="0" w:firstColumn="0" w:lastColumn="0" w:noHBand="0" w:noVBand="0"/>
      </w:tblPr>
      <w:tblGrid>
        <w:gridCol w:w="1021"/>
        <w:gridCol w:w="850"/>
        <w:gridCol w:w="851"/>
        <w:gridCol w:w="850"/>
        <w:gridCol w:w="714"/>
        <w:gridCol w:w="714"/>
        <w:gridCol w:w="715"/>
        <w:gridCol w:w="714"/>
        <w:gridCol w:w="715"/>
        <w:gridCol w:w="1474"/>
        <w:gridCol w:w="1247"/>
      </w:tblGrid>
      <w:tr w:rsidR="0059456B" w:rsidRPr="0076673F">
        <w:trPr>
          <w:cantSplit/>
        </w:trPr>
        <w:tc>
          <w:tcPr>
            <w:tcW w:w="1021" w:type="dxa"/>
            <w:tcBorders>
              <w:top w:val="single" w:sz="4" w:space="0" w:color="auto"/>
              <w:left w:val="single" w:sz="4" w:space="0" w:color="auto"/>
              <w:bottom w:val="nil"/>
              <w:right w:val="single" w:sz="6" w:space="0" w:color="auto"/>
            </w:tcBorders>
          </w:tcPr>
          <w:p w:rsidR="0059456B" w:rsidRPr="0076673F" w:rsidRDefault="0059456B">
            <w:pPr>
              <w:jc w:val="center"/>
            </w:pPr>
          </w:p>
          <w:p w:rsidR="0059456B" w:rsidRPr="0076673F" w:rsidRDefault="0059456B">
            <w:pPr>
              <w:jc w:val="center"/>
            </w:pPr>
            <w:r w:rsidRPr="0076673F">
              <w:t xml:space="preserve">Группа </w:t>
            </w:r>
          </w:p>
        </w:tc>
        <w:tc>
          <w:tcPr>
            <w:tcW w:w="850" w:type="dxa"/>
            <w:tcBorders>
              <w:top w:val="single" w:sz="4" w:space="0" w:color="auto"/>
              <w:left w:val="single" w:sz="6" w:space="0" w:color="auto"/>
              <w:bottom w:val="nil"/>
              <w:right w:val="single" w:sz="6" w:space="0" w:color="auto"/>
            </w:tcBorders>
          </w:tcPr>
          <w:p w:rsidR="0059456B" w:rsidRPr="0076673F" w:rsidRDefault="0059456B">
            <w:pPr>
              <w:jc w:val="center"/>
            </w:pPr>
            <w:r w:rsidRPr="0076673F">
              <w:t>Числен-</w:t>
            </w:r>
          </w:p>
        </w:tc>
        <w:tc>
          <w:tcPr>
            <w:tcW w:w="5273" w:type="dxa"/>
            <w:gridSpan w:val="7"/>
            <w:tcBorders>
              <w:top w:val="single" w:sz="4" w:space="0" w:color="auto"/>
              <w:left w:val="single" w:sz="6" w:space="0" w:color="auto"/>
              <w:bottom w:val="nil"/>
              <w:right w:val="single" w:sz="6" w:space="0" w:color="auto"/>
            </w:tcBorders>
          </w:tcPr>
          <w:p w:rsidR="0059456B" w:rsidRPr="0076673F" w:rsidRDefault="0059456B">
            <w:pPr>
              <w:jc w:val="center"/>
            </w:pPr>
            <w:r w:rsidRPr="0076673F">
              <w:t>Численность персонала (чел.), имеющего индивидуальную дозу в диапазоне:</w:t>
            </w:r>
          </w:p>
        </w:tc>
        <w:tc>
          <w:tcPr>
            <w:tcW w:w="1474" w:type="dxa"/>
            <w:tcBorders>
              <w:top w:val="single" w:sz="4" w:space="0" w:color="auto"/>
              <w:left w:val="single" w:sz="6" w:space="0" w:color="auto"/>
              <w:bottom w:val="nil"/>
              <w:right w:val="single" w:sz="6" w:space="0" w:color="auto"/>
            </w:tcBorders>
          </w:tcPr>
          <w:p w:rsidR="0059456B" w:rsidRPr="0076673F" w:rsidRDefault="0059456B">
            <w:pPr>
              <w:jc w:val="center"/>
            </w:pPr>
            <w:r w:rsidRPr="0076673F">
              <w:t xml:space="preserve">Средняя индивидуальная </w:t>
            </w:r>
          </w:p>
        </w:tc>
        <w:tc>
          <w:tcPr>
            <w:tcW w:w="1247" w:type="dxa"/>
            <w:tcBorders>
              <w:top w:val="single" w:sz="4" w:space="0" w:color="auto"/>
              <w:left w:val="single" w:sz="6" w:space="0" w:color="auto"/>
              <w:bottom w:val="nil"/>
              <w:right w:val="single" w:sz="4" w:space="0" w:color="auto"/>
            </w:tcBorders>
          </w:tcPr>
          <w:p w:rsidR="0059456B" w:rsidRPr="0076673F" w:rsidRDefault="0059456B">
            <w:pPr>
              <w:jc w:val="center"/>
            </w:pPr>
            <w:r w:rsidRPr="0076673F">
              <w:t>Коллективная доза</w:t>
            </w:r>
          </w:p>
        </w:tc>
      </w:tr>
      <w:tr w:rsidR="0059456B" w:rsidRPr="0076673F">
        <w:trPr>
          <w:cantSplit/>
        </w:trPr>
        <w:tc>
          <w:tcPr>
            <w:tcW w:w="1021" w:type="dxa"/>
            <w:tcBorders>
              <w:top w:val="nil"/>
              <w:left w:val="single" w:sz="4" w:space="0" w:color="auto"/>
              <w:bottom w:val="nil"/>
              <w:right w:val="single" w:sz="6" w:space="0" w:color="auto"/>
            </w:tcBorders>
          </w:tcPr>
          <w:p w:rsidR="0059456B" w:rsidRPr="0076673F" w:rsidRDefault="0059456B">
            <w:pPr>
              <w:jc w:val="center"/>
            </w:pPr>
            <w:r w:rsidRPr="0076673F">
              <w:t>персонала</w:t>
            </w:r>
          </w:p>
        </w:tc>
        <w:tc>
          <w:tcPr>
            <w:tcW w:w="850" w:type="dxa"/>
            <w:tcBorders>
              <w:top w:val="nil"/>
              <w:left w:val="single" w:sz="6" w:space="0" w:color="auto"/>
              <w:bottom w:val="single" w:sz="4" w:space="0" w:color="auto"/>
              <w:right w:val="single" w:sz="6" w:space="0" w:color="auto"/>
            </w:tcBorders>
          </w:tcPr>
          <w:p w:rsidR="0059456B" w:rsidRPr="0076673F" w:rsidRDefault="0059456B">
            <w:pPr>
              <w:jc w:val="center"/>
            </w:pPr>
            <w:r w:rsidRPr="0076673F">
              <w:t>ность</w:t>
            </w:r>
          </w:p>
        </w:tc>
        <w:tc>
          <w:tcPr>
            <w:tcW w:w="5273" w:type="dxa"/>
            <w:gridSpan w:val="7"/>
            <w:tcBorders>
              <w:top w:val="single" w:sz="4" w:space="0" w:color="auto"/>
              <w:left w:val="single" w:sz="6" w:space="0" w:color="auto"/>
              <w:bottom w:val="nil"/>
              <w:right w:val="single" w:sz="6" w:space="0" w:color="auto"/>
            </w:tcBorders>
          </w:tcPr>
          <w:p w:rsidR="0059456B" w:rsidRPr="0076673F" w:rsidRDefault="0059456B">
            <w:pPr>
              <w:jc w:val="center"/>
            </w:pPr>
            <w:r w:rsidRPr="0076673F">
              <w:t>мЗв / год</w:t>
            </w:r>
          </w:p>
        </w:tc>
        <w:tc>
          <w:tcPr>
            <w:tcW w:w="1474" w:type="dxa"/>
            <w:tcBorders>
              <w:top w:val="nil"/>
              <w:left w:val="single" w:sz="6" w:space="0" w:color="auto"/>
              <w:bottom w:val="nil"/>
              <w:right w:val="single" w:sz="6" w:space="0" w:color="auto"/>
            </w:tcBorders>
          </w:tcPr>
          <w:p w:rsidR="0059456B" w:rsidRPr="0076673F" w:rsidRDefault="0059456B">
            <w:pPr>
              <w:jc w:val="center"/>
            </w:pPr>
            <w:r w:rsidRPr="0076673F">
              <w:t>доза</w:t>
            </w:r>
          </w:p>
        </w:tc>
        <w:tc>
          <w:tcPr>
            <w:tcW w:w="1247" w:type="dxa"/>
            <w:tcBorders>
              <w:top w:val="nil"/>
              <w:left w:val="single" w:sz="6" w:space="0" w:color="auto"/>
              <w:bottom w:val="nil"/>
              <w:right w:val="single" w:sz="4" w:space="0" w:color="auto"/>
            </w:tcBorders>
          </w:tcPr>
          <w:p w:rsidR="0059456B" w:rsidRPr="0076673F" w:rsidRDefault="0059456B">
            <w:pPr>
              <w:jc w:val="center"/>
            </w:pPr>
          </w:p>
        </w:tc>
      </w:tr>
      <w:tr w:rsidR="0059456B" w:rsidRPr="0076673F">
        <w:trPr>
          <w:cantSplit/>
        </w:trPr>
        <w:tc>
          <w:tcPr>
            <w:tcW w:w="1021" w:type="dxa"/>
            <w:tcBorders>
              <w:top w:val="nil"/>
              <w:left w:val="single" w:sz="4" w:space="0" w:color="auto"/>
              <w:bottom w:val="single" w:sz="4" w:space="0" w:color="auto"/>
              <w:right w:val="single" w:sz="6" w:space="0" w:color="auto"/>
            </w:tcBorders>
          </w:tcPr>
          <w:p w:rsidR="0059456B" w:rsidRPr="0076673F" w:rsidRDefault="0059456B">
            <w:pPr>
              <w:jc w:val="center"/>
            </w:pPr>
          </w:p>
        </w:tc>
        <w:tc>
          <w:tcPr>
            <w:tcW w:w="850" w:type="dxa"/>
            <w:tcBorders>
              <w:top w:val="nil"/>
              <w:left w:val="single" w:sz="6" w:space="0" w:color="auto"/>
              <w:bottom w:val="single" w:sz="4" w:space="0" w:color="auto"/>
              <w:right w:val="single" w:sz="6" w:space="0" w:color="auto"/>
            </w:tcBorders>
          </w:tcPr>
          <w:p w:rsidR="0059456B" w:rsidRPr="0076673F" w:rsidRDefault="0059456B">
            <w:pPr>
              <w:jc w:val="center"/>
            </w:pPr>
            <w:r w:rsidRPr="0076673F">
              <w:t>чел.</w:t>
            </w:r>
          </w:p>
        </w:tc>
        <w:tc>
          <w:tcPr>
            <w:tcW w:w="851" w:type="dxa"/>
            <w:tcBorders>
              <w:top w:val="single" w:sz="6" w:space="0" w:color="auto"/>
              <w:left w:val="single" w:sz="6" w:space="0" w:color="auto"/>
              <w:bottom w:val="single" w:sz="4" w:space="0" w:color="auto"/>
              <w:right w:val="single" w:sz="6" w:space="0" w:color="auto"/>
            </w:tcBorders>
          </w:tcPr>
          <w:p w:rsidR="0059456B" w:rsidRPr="0076673F" w:rsidRDefault="0059456B">
            <w:pPr>
              <w:jc w:val="center"/>
            </w:pPr>
            <w:r w:rsidRPr="0076673F">
              <w:t>0 – 1</w:t>
            </w:r>
          </w:p>
        </w:tc>
        <w:tc>
          <w:tcPr>
            <w:tcW w:w="850" w:type="dxa"/>
            <w:tcBorders>
              <w:top w:val="single" w:sz="6" w:space="0" w:color="auto"/>
              <w:left w:val="single" w:sz="6" w:space="0" w:color="auto"/>
              <w:bottom w:val="single" w:sz="4" w:space="0" w:color="auto"/>
              <w:right w:val="single" w:sz="6" w:space="0" w:color="auto"/>
            </w:tcBorders>
          </w:tcPr>
          <w:p w:rsidR="0059456B" w:rsidRPr="0076673F" w:rsidRDefault="0059456B">
            <w:pPr>
              <w:jc w:val="center"/>
            </w:pPr>
            <w:r w:rsidRPr="0076673F">
              <w:t>1 - 2</w:t>
            </w:r>
          </w:p>
        </w:tc>
        <w:tc>
          <w:tcPr>
            <w:tcW w:w="714" w:type="dxa"/>
            <w:tcBorders>
              <w:top w:val="single" w:sz="6" w:space="0" w:color="auto"/>
              <w:left w:val="single" w:sz="6" w:space="0" w:color="auto"/>
              <w:bottom w:val="single" w:sz="4" w:space="0" w:color="auto"/>
              <w:right w:val="single" w:sz="6" w:space="0" w:color="auto"/>
            </w:tcBorders>
          </w:tcPr>
          <w:p w:rsidR="0059456B" w:rsidRPr="0076673F" w:rsidRDefault="0059456B">
            <w:pPr>
              <w:jc w:val="center"/>
            </w:pPr>
            <w:r w:rsidRPr="0076673F">
              <w:t>2 - 5</w:t>
            </w:r>
          </w:p>
        </w:tc>
        <w:tc>
          <w:tcPr>
            <w:tcW w:w="714" w:type="dxa"/>
            <w:tcBorders>
              <w:top w:val="single" w:sz="6" w:space="0" w:color="auto"/>
              <w:left w:val="single" w:sz="6" w:space="0" w:color="auto"/>
              <w:bottom w:val="single" w:sz="4" w:space="0" w:color="auto"/>
              <w:right w:val="single" w:sz="6" w:space="0" w:color="auto"/>
            </w:tcBorders>
          </w:tcPr>
          <w:p w:rsidR="0059456B" w:rsidRPr="0076673F" w:rsidRDefault="0059456B" w:rsidP="00C758A0">
            <w:pPr>
              <w:ind w:left="-57" w:right="-57"/>
              <w:jc w:val="center"/>
            </w:pPr>
            <w:r w:rsidRPr="0076673F">
              <w:t>5 - 12,5</w:t>
            </w:r>
          </w:p>
        </w:tc>
        <w:tc>
          <w:tcPr>
            <w:tcW w:w="715" w:type="dxa"/>
            <w:tcBorders>
              <w:top w:val="single" w:sz="6" w:space="0" w:color="auto"/>
              <w:left w:val="single" w:sz="6" w:space="0" w:color="auto"/>
              <w:bottom w:val="single" w:sz="4" w:space="0" w:color="auto"/>
              <w:right w:val="single" w:sz="6" w:space="0" w:color="auto"/>
            </w:tcBorders>
          </w:tcPr>
          <w:p w:rsidR="0059456B" w:rsidRPr="0076673F" w:rsidRDefault="0059456B" w:rsidP="00C758A0">
            <w:pPr>
              <w:ind w:left="-57" w:right="-57"/>
              <w:jc w:val="center"/>
            </w:pPr>
            <w:r w:rsidRPr="0076673F">
              <w:t>12,5-20</w:t>
            </w:r>
          </w:p>
        </w:tc>
        <w:tc>
          <w:tcPr>
            <w:tcW w:w="714" w:type="dxa"/>
            <w:tcBorders>
              <w:top w:val="single" w:sz="6" w:space="0" w:color="auto"/>
              <w:left w:val="single" w:sz="6" w:space="0" w:color="auto"/>
              <w:bottom w:val="single" w:sz="4" w:space="0" w:color="auto"/>
              <w:right w:val="single" w:sz="6" w:space="0" w:color="auto"/>
            </w:tcBorders>
          </w:tcPr>
          <w:p w:rsidR="0059456B" w:rsidRPr="0076673F" w:rsidRDefault="0059456B">
            <w:pPr>
              <w:jc w:val="center"/>
            </w:pPr>
            <w:r w:rsidRPr="0076673F">
              <w:t>20-50</w:t>
            </w:r>
          </w:p>
        </w:tc>
        <w:tc>
          <w:tcPr>
            <w:tcW w:w="715" w:type="dxa"/>
            <w:tcBorders>
              <w:top w:val="single" w:sz="6" w:space="0" w:color="auto"/>
              <w:left w:val="single" w:sz="6" w:space="0" w:color="auto"/>
              <w:bottom w:val="single" w:sz="4" w:space="0" w:color="auto"/>
              <w:right w:val="single" w:sz="6" w:space="0" w:color="auto"/>
            </w:tcBorders>
          </w:tcPr>
          <w:p w:rsidR="0059456B" w:rsidRPr="0076673F" w:rsidRDefault="0059456B">
            <w:pPr>
              <w:jc w:val="center"/>
            </w:pPr>
            <w:r w:rsidRPr="0076673F">
              <w:t>&gt;50</w:t>
            </w:r>
          </w:p>
        </w:tc>
        <w:tc>
          <w:tcPr>
            <w:tcW w:w="1474" w:type="dxa"/>
            <w:tcBorders>
              <w:top w:val="single" w:sz="4" w:space="0" w:color="auto"/>
              <w:left w:val="single" w:sz="6" w:space="0" w:color="auto"/>
              <w:bottom w:val="single" w:sz="4" w:space="0" w:color="auto"/>
              <w:right w:val="single" w:sz="6" w:space="0" w:color="auto"/>
            </w:tcBorders>
          </w:tcPr>
          <w:p w:rsidR="0059456B" w:rsidRPr="0076673F" w:rsidRDefault="0059456B">
            <w:pPr>
              <w:jc w:val="center"/>
            </w:pPr>
            <w:r w:rsidRPr="0076673F">
              <w:t>мЗв / год</w:t>
            </w:r>
          </w:p>
        </w:tc>
        <w:tc>
          <w:tcPr>
            <w:tcW w:w="1247" w:type="dxa"/>
            <w:tcBorders>
              <w:top w:val="single" w:sz="4" w:space="0" w:color="auto"/>
              <w:left w:val="single" w:sz="6" w:space="0" w:color="auto"/>
              <w:bottom w:val="single" w:sz="4" w:space="0" w:color="auto"/>
              <w:right w:val="single" w:sz="4" w:space="0" w:color="auto"/>
            </w:tcBorders>
          </w:tcPr>
          <w:p w:rsidR="0059456B" w:rsidRPr="0076673F" w:rsidRDefault="0059456B">
            <w:pPr>
              <w:jc w:val="center"/>
            </w:pPr>
            <w:r w:rsidRPr="0076673F">
              <w:t xml:space="preserve">чел.-Зв/год </w:t>
            </w:r>
          </w:p>
        </w:tc>
      </w:tr>
      <w:tr w:rsidR="0059456B" w:rsidRPr="0076673F">
        <w:trPr>
          <w:cantSplit/>
        </w:trPr>
        <w:tc>
          <w:tcPr>
            <w:tcW w:w="1021" w:type="dxa"/>
            <w:tcBorders>
              <w:top w:val="single" w:sz="4" w:space="0" w:color="auto"/>
              <w:left w:val="single" w:sz="4" w:space="0" w:color="auto"/>
              <w:bottom w:val="single" w:sz="4" w:space="0" w:color="auto"/>
              <w:right w:val="single" w:sz="6" w:space="0" w:color="auto"/>
            </w:tcBorders>
          </w:tcPr>
          <w:p w:rsidR="0059456B" w:rsidRPr="00E541D2" w:rsidRDefault="0059456B" w:rsidP="00087FEF">
            <w:pPr>
              <w:spacing w:before="40" w:after="40"/>
              <w:jc w:val="center"/>
            </w:pPr>
            <w:r w:rsidRPr="00E541D2">
              <w:t>Группа А</w:t>
            </w:r>
          </w:p>
        </w:tc>
        <w:tc>
          <w:tcPr>
            <w:tcW w:w="850" w:type="dxa"/>
            <w:tcBorders>
              <w:top w:val="single" w:sz="4" w:space="0" w:color="auto"/>
              <w:left w:val="single" w:sz="6" w:space="0" w:color="auto"/>
              <w:bottom w:val="single" w:sz="4" w:space="0" w:color="auto"/>
              <w:right w:val="single" w:sz="6" w:space="0" w:color="auto"/>
            </w:tcBorders>
          </w:tcPr>
          <w:p w:rsidR="0059456B" w:rsidRPr="004D3286" w:rsidRDefault="001440AA" w:rsidP="00155F32">
            <w:pPr>
              <w:spacing w:before="40" w:after="40"/>
              <w:jc w:val="right"/>
            </w:pPr>
            <w:r w:rsidRPr="004D3286">
              <w:t>4</w:t>
            </w:r>
            <w:r w:rsidR="00155F32" w:rsidRPr="004D3286">
              <w:t>572</w:t>
            </w:r>
          </w:p>
        </w:tc>
        <w:tc>
          <w:tcPr>
            <w:tcW w:w="851" w:type="dxa"/>
            <w:tcBorders>
              <w:top w:val="single" w:sz="4" w:space="0" w:color="auto"/>
              <w:left w:val="single" w:sz="6" w:space="0" w:color="auto"/>
              <w:bottom w:val="single" w:sz="4" w:space="0" w:color="auto"/>
              <w:right w:val="single" w:sz="6" w:space="0" w:color="auto"/>
            </w:tcBorders>
          </w:tcPr>
          <w:p w:rsidR="0059456B" w:rsidRPr="004D3286" w:rsidRDefault="00E541D2" w:rsidP="00155F32">
            <w:pPr>
              <w:spacing w:before="40" w:after="40"/>
              <w:jc w:val="right"/>
            </w:pPr>
            <w:r w:rsidRPr="004D3286">
              <w:t>2</w:t>
            </w:r>
            <w:r w:rsidR="00155F32" w:rsidRPr="004D3286">
              <w:t>648</w:t>
            </w:r>
          </w:p>
        </w:tc>
        <w:tc>
          <w:tcPr>
            <w:tcW w:w="850" w:type="dxa"/>
            <w:tcBorders>
              <w:top w:val="single" w:sz="4" w:space="0" w:color="auto"/>
              <w:left w:val="single" w:sz="6" w:space="0" w:color="auto"/>
              <w:bottom w:val="single" w:sz="4" w:space="0" w:color="auto"/>
              <w:right w:val="single" w:sz="6" w:space="0" w:color="auto"/>
            </w:tcBorders>
          </w:tcPr>
          <w:p w:rsidR="0059456B" w:rsidRPr="004D3286" w:rsidRDefault="00E541D2" w:rsidP="00155F32">
            <w:pPr>
              <w:spacing w:before="40" w:after="40"/>
              <w:jc w:val="right"/>
            </w:pPr>
            <w:r w:rsidRPr="004D3286">
              <w:t>1</w:t>
            </w:r>
            <w:r w:rsidR="004D3286">
              <w:t>1</w:t>
            </w:r>
            <w:r w:rsidR="00155F32" w:rsidRPr="004D3286">
              <w:t>93</w:t>
            </w: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155F32" w:rsidP="00E63520">
            <w:pPr>
              <w:spacing w:before="40" w:after="40"/>
              <w:jc w:val="right"/>
            </w:pPr>
            <w:r w:rsidRPr="004D3286">
              <w:t>572</w:t>
            </w: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AB3652" w:rsidP="00155F32">
            <w:pPr>
              <w:spacing w:before="40" w:after="40"/>
              <w:jc w:val="right"/>
            </w:pPr>
            <w:r w:rsidRPr="004D3286">
              <w:t>1</w:t>
            </w:r>
            <w:r w:rsidR="00155F32" w:rsidRPr="004D3286">
              <w:t>43</w:t>
            </w:r>
          </w:p>
        </w:tc>
        <w:tc>
          <w:tcPr>
            <w:tcW w:w="715" w:type="dxa"/>
            <w:tcBorders>
              <w:top w:val="single" w:sz="4" w:space="0" w:color="auto"/>
              <w:left w:val="single" w:sz="6" w:space="0" w:color="auto"/>
              <w:bottom w:val="single" w:sz="4" w:space="0" w:color="auto"/>
              <w:right w:val="single" w:sz="6" w:space="0" w:color="auto"/>
            </w:tcBorders>
          </w:tcPr>
          <w:p w:rsidR="0059456B" w:rsidRPr="004D3286" w:rsidRDefault="00AB3652" w:rsidP="00E63520">
            <w:pPr>
              <w:spacing w:before="40" w:after="40"/>
              <w:jc w:val="right"/>
            </w:pPr>
            <w:r w:rsidRPr="004D3286">
              <w:t>16</w:t>
            </w: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59456B" w:rsidP="00087FEF">
            <w:pPr>
              <w:spacing w:before="40" w:after="40"/>
              <w:jc w:val="right"/>
            </w:pPr>
          </w:p>
        </w:tc>
        <w:tc>
          <w:tcPr>
            <w:tcW w:w="715" w:type="dxa"/>
            <w:tcBorders>
              <w:top w:val="single" w:sz="4" w:space="0" w:color="auto"/>
              <w:left w:val="single" w:sz="6" w:space="0" w:color="auto"/>
              <w:bottom w:val="single" w:sz="4" w:space="0" w:color="auto"/>
              <w:right w:val="single" w:sz="6" w:space="0" w:color="auto"/>
            </w:tcBorders>
          </w:tcPr>
          <w:p w:rsidR="0059456B" w:rsidRPr="004D3286" w:rsidRDefault="0059456B" w:rsidP="00087FEF">
            <w:pPr>
              <w:spacing w:before="40" w:after="40"/>
              <w:jc w:val="right"/>
            </w:pPr>
          </w:p>
        </w:tc>
        <w:tc>
          <w:tcPr>
            <w:tcW w:w="1474" w:type="dxa"/>
            <w:tcBorders>
              <w:top w:val="single" w:sz="4" w:space="0" w:color="auto"/>
              <w:left w:val="single" w:sz="6" w:space="0" w:color="auto"/>
              <w:bottom w:val="single" w:sz="4" w:space="0" w:color="auto"/>
              <w:right w:val="single" w:sz="6" w:space="0" w:color="auto"/>
            </w:tcBorders>
          </w:tcPr>
          <w:p w:rsidR="0059456B" w:rsidRPr="004D3286" w:rsidRDefault="001440AA" w:rsidP="00155F32">
            <w:pPr>
              <w:spacing w:before="40" w:after="40"/>
              <w:jc w:val="center"/>
            </w:pPr>
            <w:r w:rsidRPr="004D3286">
              <w:rPr>
                <w:lang w:val="en-US"/>
              </w:rPr>
              <w:t xml:space="preserve"> 1.</w:t>
            </w:r>
            <w:r w:rsidR="00E541D2" w:rsidRPr="004D3286">
              <w:t>3</w:t>
            </w:r>
            <w:r w:rsidR="00155F32" w:rsidRPr="004D3286">
              <w:t>52</w:t>
            </w:r>
          </w:p>
        </w:tc>
        <w:tc>
          <w:tcPr>
            <w:tcW w:w="1247" w:type="dxa"/>
            <w:tcBorders>
              <w:top w:val="single" w:sz="4" w:space="0" w:color="auto"/>
              <w:left w:val="single" w:sz="6" w:space="0" w:color="auto"/>
              <w:bottom w:val="single" w:sz="4" w:space="0" w:color="auto"/>
              <w:right w:val="single" w:sz="4" w:space="0" w:color="auto"/>
            </w:tcBorders>
          </w:tcPr>
          <w:p w:rsidR="0059456B" w:rsidRPr="004D3286" w:rsidRDefault="001440AA" w:rsidP="00155F32">
            <w:pPr>
              <w:spacing w:before="40" w:after="40"/>
              <w:jc w:val="center"/>
            </w:pPr>
            <w:r w:rsidRPr="004D3286">
              <w:rPr>
                <w:lang w:val="en-US"/>
              </w:rPr>
              <w:t xml:space="preserve"> </w:t>
            </w:r>
            <w:r w:rsidR="00E541D2" w:rsidRPr="004D3286">
              <w:t>6</w:t>
            </w:r>
            <w:r w:rsidR="0059456B" w:rsidRPr="004D3286">
              <w:rPr>
                <w:lang w:val="en-US"/>
              </w:rPr>
              <w:t>.</w:t>
            </w:r>
            <w:r w:rsidR="00155F32" w:rsidRPr="004D3286">
              <w:t>18345</w:t>
            </w:r>
          </w:p>
        </w:tc>
      </w:tr>
      <w:tr w:rsidR="0059456B" w:rsidRPr="0076673F">
        <w:trPr>
          <w:cantSplit/>
        </w:trPr>
        <w:tc>
          <w:tcPr>
            <w:tcW w:w="1021" w:type="dxa"/>
            <w:tcBorders>
              <w:top w:val="single" w:sz="4" w:space="0" w:color="auto"/>
              <w:left w:val="single" w:sz="4" w:space="0" w:color="auto"/>
              <w:bottom w:val="single" w:sz="4" w:space="0" w:color="auto"/>
              <w:right w:val="single" w:sz="6" w:space="0" w:color="auto"/>
            </w:tcBorders>
          </w:tcPr>
          <w:p w:rsidR="0059456B" w:rsidRPr="00E541D2" w:rsidRDefault="0059456B" w:rsidP="00087FEF">
            <w:pPr>
              <w:spacing w:before="40" w:after="40"/>
              <w:jc w:val="center"/>
            </w:pPr>
            <w:r w:rsidRPr="00E541D2">
              <w:t>Группа Б</w:t>
            </w:r>
          </w:p>
        </w:tc>
        <w:tc>
          <w:tcPr>
            <w:tcW w:w="850" w:type="dxa"/>
            <w:tcBorders>
              <w:top w:val="single" w:sz="4" w:space="0" w:color="auto"/>
              <w:left w:val="single" w:sz="6" w:space="0" w:color="auto"/>
              <w:bottom w:val="single" w:sz="4" w:space="0" w:color="auto"/>
              <w:right w:val="single" w:sz="6" w:space="0" w:color="auto"/>
            </w:tcBorders>
          </w:tcPr>
          <w:p w:rsidR="0059456B" w:rsidRPr="004D3286" w:rsidRDefault="00155F32" w:rsidP="00155F32">
            <w:pPr>
              <w:spacing w:before="40" w:after="40"/>
              <w:jc w:val="right"/>
            </w:pPr>
            <w:r w:rsidRPr="004D3286">
              <w:t>332</w:t>
            </w:r>
          </w:p>
        </w:tc>
        <w:tc>
          <w:tcPr>
            <w:tcW w:w="851" w:type="dxa"/>
            <w:tcBorders>
              <w:top w:val="single" w:sz="4" w:space="0" w:color="auto"/>
              <w:left w:val="single" w:sz="6" w:space="0" w:color="auto"/>
              <w:bottom w:val="single" w:sz="4" w:space="0" w:color="auto"/>
              <w:right w:val="single" w:sz="6" w:space="0" w:color="auto"/>
            </w:tcBorders>
          </w:tcPr>
          <w:p w:rsidR="0059456B" w:rsidRPr="004D3286" w:rsidRDefault="00E541D2" w:rsidP="00155F32">
            <w:pPr>
              <w:spacing w:before="40" w:after="40"/>
              <w:jc w:val="right"/>
            </w:pPr>
            <w:r w:rsidRPr="004D3286">
              <w:t>2</w:t>
            </w:r>
            <w:r w:rsidR="00155F32" w:rsidRPr="004D3286">
              <w:t>31</w:t>
            </w:r>
          </w:p>
        </w:tc>
        <w:tc>
          <w:tcPr>
            <w:tcW w:w="850" w:type="dxa"/>
            <w:tcBorders>
              <w:top w:val="single" w:sz="4" w:space="0" w:color="auto"/>
              <w:left w:val="single" w:sz="6" w:space="0" w:color="auto"/>
              <w:bottom w:val="single" w:sz="4" w:space="0" w:color="auto"/>
              <w:right w:val="single" w:sz="6" w:space="0" w:color="auto"/>
            </w:tcBorders>
          </w:tcPr>
          <w:p w:rsidR="0059456B" w:rsidRPr="004D3286" w:rsidRDefault="00E541D2" w:rsidP="00155F32">
            <w:pPr>
              <w:spacing w:before="40" w:after="40"/>
              <w:jc w:val="right"/>
            </w:pPr>
            <w:r w:rsidRPr="004D3286">
              <w:t>6</w:t>
            </w:r>
            <w:r w:rsidR="00155F32" w:rsidRPr="004D3286">
              <w:t>4</w:t>
            </w: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155F32" w:rsidP="00087FEF">
            <w:pPr>
              <w:spacing w:before="40" w:after="40"/>
              <w:jc w:val="right"/>
            </w:pPr>
            <w:r w:rsidRPr="004D3286">
              <w:t>36</w:t>
            </w: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155F32" w:rsidP="00087FEF">
            <w:pPr>
              <w:spacing w:before="40" w:after="40"/>
              <w:jc w:val="right"/>
            </w:pPr>
            <w:r w:rsidRPr="004D3286">
              <w:t>1</w:t>
            </w:r>
          </w:p>
        </w:tc>
        <w:tc>
          <w:tcPr>
            <w:tcW w:w="715" w:type="dxa"/>
            <w:tcBorders>
              <w:top w:val="single" w:sz="4" w:space="0" w:color="auto"/>
              <w:left w:val="single" w:sz="6" w:space="0" w:color="auto"/>
              <w:bottom w:val="single" w:sz="4" w:space="0" w:color="auto"/>
              <w:right w:val="single" w:sz="6" w:space="0" w:color="auto"/>
            </w:tcBorders>
          </w:tcPr>
          <w:p w:rsidR="0059456B" w:rsidRPr="004D3286" w:rsidRDefault="0059456B" w:rsidP="00087FEF">
            <w:pPr>
              <w:spacing w:before="40" w:after="40"/>
              <w:jc w:val="right"/>
            </w:pPr>
          </w:p>
        </w:tc>
        <w:tc>
          <w:tcPr>
            <w:tcW w:w="714" w:type="dxa"/>
            <w:tcBorders>
              <w:top w:val="single" w:sz="4" w:space="0" w:color="auto"/>
              <w:left w:val="single" w:sz="6" w:space="0" w:color="auto"/>
              <w:bottom w:val="single" w:sz="4" w:space="0" w:color="auto"/>
              <w:right w:val="single" w:sz="6" w:space="0" w:color="auto"/>
            </w:tcBorders>
          </w:tcPr>
          <w:p w:rsidR="0059456B" w:rsidRPr="004D3286" w:rsidRDefault="0059456B" w:rsidP="00087FEF">
            <w:pPr>
              <w:spacing w:before="40" w:after="40"/>
              <w:jc w:val="right"/>
            </w:pPr>
          </w:p>
        </w:tc>
        <w:tc>
          <w:tcPr>
            <w:tcW w:w="715" w:type="dxa"/>
            <w:tcBorders>
              <w:top w:val="single" w:sz="4" w:space="0" w:color="auto"/>
              <w:left w:val="single" w:sz="6" w:space="0" w:color="auto"/>
              <w:bottom w:val="single" w:sz="4" w:space="0" w:color="auto"/>
              <w:right w:val="single" w:sz="6" w:space="0" w:color="auto"/>
            </w:tcBorders>
          </w:tcPr>
          <w:p w:rsidR="0059456B" w:rsidRPr="004D3286" w:rsidRDefault="0059456B" w:rsidP="00087FEF">
            <w:pPr>
              <w:spacing w:before="40" w:after="40"/>
              <w:jc w:val="right"/>
            </w:pPr>
          </w:p>
        </w:tc>
        <w:tc>
          <w:tcPr>
            <w:tcW w:w="1474" w:type="dxa"/>
            <w:tcBorders>
              <w:top w:val="single" w:sz="4" w:space="0" w:color="auto"/>
              <w:left w:val="single" w:sz="6" w:space="0" w:color="auto"/>
              <w:bottom w:val="single" w:sz="4" w:space="0" w:color="auto"/>
              <w:right w:val="single" w:sz="6" w:space="0" w:color="auto"/>
            </w:tcBorders>
          </w:tcPr>
          <w:p w:rsidR="0059456B" w:rsidRPr="004D3286" w:rsidRDefault="0059456B" w:rsidP="00155F32">
            <w:pPr>
              <w:spacing w:before="40" w:after="40"/>
              <w:jc w:val="center"/>
            </w:pPr>
            <w:r w:rsidRPr="004D3286">
              <w:rPr>
                <w:lang w:val="en-US"/>
              </w:rPr>
              <w:t xml:space="preserve"> 0.</w:t>
            </w:r>
            <w:r w:rsidR="00155F32" w:rsidRPr="004D3286">
              <w:t>937</w:t>
            </w:r>
          </w:p>
        </w:tc>
        <w:tc>
          <w:tcPr>
            <w:tcW w:w="1247" w:type="dxa"/>
            <w:tcBorders>
              <w:top w:val="single" w:sz="4" w:space="0" w:color="auto"/>
              <w:left w:val="single" w:sz="6" w:space="0" w:color="auto"/>
              <w:bottom w:val="single" w:sz="4" w:space="0" w:color="auto"/>
              <w:right w:val="single" w:sz="4" w:space="0" w:color="auto"/>
            </w:tcBorders>
          </w:tcPr>
          <w:p w:rsidR="0059456B" w:rsidRPr="004D3286" w:rsidRDefault="005562E0" w:rsidP="00155F32">
            <w:pPr>
              <w:spacing w:before="40" w:after="40"/>
              <w:jc w:val="center"/>
            </w:pPr>
            <w:r w:rsidRPr="004D3286">
              <w:rPr>
                <w:lang w:val="en-US"/>
              </w:rPr>
              <w:t xml:space="preserve"> 0.</w:t>
            </w:r>
            <w:r w:rsidR="00155F32" w:rsidRPr="004D3286">
              <w:t>31120</w:t>
            </w:r>
          </w:p>
        </w:tc>
      </w:tr>
      <w:tr w:rsidR="0076673F" w:rsidRPr="0076673F">
        <w:trPr>
          <w:cantSplit/>
        </w:trPr>
        <w:tc>
          <w:tcPr>
            <w:tcW w:w="1021" w:type="dxa"/>
            <w:tcBorders>
              <w:top w:val="single" w:sz="4" w:space="0" w:color="auto"/>
              <w:left w:val="single" w:sz="4" w:space="0" w:color="auto"/>
              <w:bottom w:val="single" w:sz="4" w:space="0" w:color="auto"/>
              <w:right w:val="single" w:sz="6" w:space="0" w:color="auto"/>
            </w:tcBorders>
          </w:tcPr>
          <w:p w:rsidR="00A4527D" w:rsidRPr="00E541D2" w:rsidRDefault="00A4527D" w:rsidP="003C3321">
            <w:pPr>
              <w:spacing w:before="40" w:after="40"/>
              <w:jc w:val="center"/>
              <w:rPr>
                <w:b/>
                <w:bCs/>
                <w:lang w:val="en-US"/>
              </w:rPr>
            </w:pPr>
            <w:r w:rsidRPr="00E541D2">
              <w:rPr>
                <w:b/>
                <w:bCs/>
              </w:rPr>
              <w:t>ВСЕГО</w:t>
            </w:r>
          </w:p>
        </w:tc>
        <w:tc>
          <w:tcPr>
            <w:tcW w:w="850" w:type="dxa"/>
            <w:tcBorders>
              <w:top w:val="single" w:sz="4" w:space="0" w:color="auto"/>
              <w:left w:val="single" w:sz="6" w:space="0" w:color="auto"/>
              <w:bottom w:val="single" w:sz="4" w:space="0" w:color="auto"/>
              <w:right w:val="single" w:sz="6" w:space="0" w:color="auto"/>
            </w:tcBorders>
          </w:tcPr>
          <w:p w:rsidR="00A4527D" w:rsidRPr="004D3286" w:rsidRDefault="00155F32" w:rsidP="00155F32">
            <w:pPr>
              <w:spacing w:before="40" w:after="40"/>
              <w:jc w:val="right"/>
            </w:pPr>
            <w:r w:rsidRPr="004D3286">
              <w:t>4904</w:t>
            </w:r>
          </w:p>
        </w:tc>
        <w:tc>
          <w:tcPr>
            <w:tcW w:w="5273" w:type="dxa"/>
            <w:gridSpan w:val="7"/>
            <w:tcBorders>
              <w:top w:val="single" w:sz="4" w:space="0" w:color="auto"/>
              <w:left w:val="single" w:sz="6" w:space="0" w:color="auto"/>
              <w:bottom w:val="single" w:sz="4" w:space="0" w:color="auto"/>
              <w:right w:val="single" w:sz="6" w:space="0" w:color="auto"/>
            </w:tcBorders>
          </w:tcPr>
          <w:p w:rsidR="00A4527D" w:rsidRPr="004D3286" w:rsidRDefault="00A4527D" w:rsidP="00087FEF">
            <w:pPr>
              <w:spacing w:before="40" w:after="40"/>
              <w:jc w:val="center"/>
            </w:pPr>
          </w:p>
        </w:tc>
        <w:tc>
          <w:tcPr>
            <w:tcW w:w="1474" w:type="dxa"/>
            <w:tcBorders>
              <w:top w:val="single" w:sz="4" w:space="0" w:color="auto"/>
              <w:left w:val="single" w:sz="6" w:space="0" w:color="auto"/>
              <w:bottom w:val="single" w:sz="4" w:space="0" w:color="auto"/>
              <w:right w:val="single" w:sz="6" w:space="0" w:color="auto"/>
            </w:tcBorders>
          </w:tcPr>
          <w:p w:rsidR="00A4527D" w:rsidRPr="004D3286" w:rsidRDefault="00A4527D" w:rsidP="001C0272">
            <w:pPr>
              <w:spacing w:before="40" w:after="40"/>
              <w:jc w:val="center"/>
              <w:rPr>
                <w:b/>
              </w:rPr>
            </w:pPr>
            <w:r w:rsidRPr="004D3286">
              <w:rPr>
                <w:b/>
                <w:lang w:val="en-US"/>
              </w:rPr>
              <w:t xml:space="preserve"> 1.</w:t>
            </w:r>
            <w:r w:rsidR="00AB3652" w:rsidRPr="004D3286">
              <w:rPr>
                <w:b/>
              </w:rPr>
              <w:t>324</w:t>
            </w:r>
          </w:p>
        </w:tc>
        <w:tc>
          <w:tcPr>
            <w:tcW w:w="1247" w:type="dxa"/>
            <w:tcBorders>
              <w:top w:val="single" w:sz="4" w:space="0" w:color="auto"/>
              <w:left w:val="single" w:sz="6" w:space="0" w:color="auto"/>
              <w:bottom w:val="single" w:sz="4" w:space="0" w:color="auto"/>
              <w:right w:val="single" w:sz="4" w:space="0" w:color="auto"/>
            </w:tcBorders>
          </w:tcPr>
          <w:p w:rsidR="00A4527D" w:rsidRPr="004D3286" w:rsidRDefault="00A4527D" w:rsidP="00CF245E">
            <w:pPr>
              <w:spacing w:before="40" w:after="40"/>
              <w:jc w:val="center"/>
              <w:rPr>
                <w:b/>
              </w:rPr>
            </w:pPr>
            <w:r w:rsidRPr="004D3286">
              <w:rPr>
                <w:b/>
                <w:lang w:val="en-US"/>
              </w:rPr>
              <w:t xml:space="preserve"> </w:t>
            </w:r>
            <w:r w:rsidR="00CF245E" w:rsidRPr="004D3286">
              <w:rPr>
                <w:b/>
              </w:rPr>
              <w:t>6</w:t>
            </w:r>
            <w:r w:rsidRPr="004D3286">
              <w:rPr>
                <w:b/>
                <w:lang w:val="en-US"/>
              </w:rPr>
              <w:t>.</w:t>
            </w:r>
            <w:r w:rsidR="00AB3652" w:rsidRPr="004D3286">
              <w:rPr>
                <w:b/>
              </w:rPr>
              <w:t>49465</w:t>
            </w:r>
          </w:p>
        </w:tc>
      </w:tr>
    </w:tbl>
    <w:p w:rsidR="00A90CD4" w:rsidRDefault="00A90CD4">
      <w:pPr>
        <w:rPr>
          <w:sz w:val="18"/>
          <w:szCs w:val="18"/>
        </w:rPr>
      </w:pPr>
    </w:p>
    <w:p w:rsidR="00DC4606" w:rsidRPr="0076700C" w:rsidRDefault="00DC4606" w:rsidP="00DC4606">
      <w:pPr>
        <w:pStyle w:val="ac"/>
        <w:tabs>
          <w:tab w:val="left" w:pos="6204"/>
        </w:tabs>
        <w:rPr>
          <w:rFonts w:ascii="Times New Roman" w:hAnsi="Times New Roman" w:cs="Times New Roman"/>
          <w:sz w:val="20"/>
          <w:szCs w:val="20"/>
        </w:rPr>
      </w:pPr>
      <w:r w:rsidRPr="0076700C">
        <w:rPr>
          <w:rFonts w:ascii="Times New Roman" w:hAnsi="Times New Roman" w:cs="Times New Roman"/>
          <w:sz w:val="20"/>
          <w:szCs w:val="20"/>
        </w:rPr>
        <w:t>6.2.1. Численность и годовые эффективные дозы населения, проживающего в зонах наблюдения</w:t>
      </w:r>
    </w:p>
    <w:p w:rsidR="0076700C" w:rsidRPr="005562E0" w:rsidRDefault="0076700C" w:rsidP="00DC4606">
      <w:pPr>
        <w:pStyle w:val="ac"/>
        <w:tabs>
          <w:tab w:val="left" w:pos="6204"/>
        </w:tabs>
        <w:rPr>
          <w:rFonts w:ascii="Times New Roman" w:hAnsi="Times New Roman" w:cs="Times New Roman"/>
          <w:b w:val="0"/>
          <w:bCs w:val="0"/>
          <w:sz w:val="20"/>
          <w:szCs w:val="20"/>
        </w:rPr>
      </w:pPr>
    </w:p>
    <w:tbl>
      <w:tblPr>
        <w:tblW w:w="9809" w:type="dxa"/>
        <w:tblLayout w:type="fixed"/>
        <w:tblCellMar>
          <w:left w:w="28" w:type="dxa"/>
          <w:right w:w="28" w:type="dxa"/>
        </w:tblCellMar>
        <w:tblLook w:val="0000" w:firstRow="0" w:lastRow="0" w:firstColumn="0" w:lastColumn="0" w:noHBand="0" w:noVBand="0"/>
      </w:tblPr>
      <w:tblGrid>
        <w:gridCol w:w="2353"/>
        <w:gridCol w:w="2211"/>
        <w:gridCol w:w="1843"/>
        <w:gridCol w:w="1701"/>
        <w:gridCol w:w="1701"/>
      </w:tblGrid>
      <w:tr w:rsidR="00DC4606" w:rsidRPr="0076700C">
        <w:tblPrEx>
          <w:tblCellMar>
            <w:top w:w="0" w:type="dxa"/>
            <w:bottom w:w="0" w:type="dxa"/>
          </w:tblCellMar>
        </w:tblPrEx>
        <w:trPr>
          <w:cantSplit/>
        </w:trPr>
        <w:tc>
          <w:tcPr>
            <w:tcW w:w="2353" w:type="dxa"/>
            <w:vMerge w:val="restart"/>
            <w:tcBorders>
              <w:top w:val="single" w:sz="4" w:space="0" w:color="auto"/>
              <w:left w:val="single" w:sz="4" w:space="0" w:color="auto"/>
              <w:right w:val="single" w:sz="4" w:space="0" w:color="auto"/>
            </w:tcBorders>
          </w:tcPr>
          <w:p w:rsidR="00DC4606" w:rsidRPr="0076700C" w:rsidRDefault="00DC4606" w:rsidP="00383317">
            <w:pPr>
              <w:jc w:val="center"/>
            </w:pPr>
            <w:r w:rsidRPr="0076700C">
              <w:t>Численность населения зон наблюдения</w:t>
            </w:r>
          </w:p>
        </w:tc>
        <w:tc>
          <w:tcPr>
            <w:tcW w:w="2211" w:type="dxa"/>
            <w:vMerge w:val="restart"/>
            <w:tcBorders>
              <w:top w:val="single" w:sz="4" w:space="0" w:color="auto"/>
              <w:left w:val="single" w:sz="4" w:space="0" w:color="auto"/>
              <w:right w:val="single" w:sz="6" w:space="0" w:color="auto"/>
            </w:tcBorders>
          </w:tcPr>
          <w:p w:rsidR="00DC4606" w:rsidRPr="0076700C" w:rsidRDefault="0022512E" w:rsidP="00383317">
            <w:pPr>
              <w:jc w:val="center"/>
            </w:pPr>
            <w:r>
              <w:t>Средняя</w:t>
            </w:r>
          </w:p>
          <w:p w:rsidR="00DC4606" w:rsidRPr="0076700C" w:rsidRDefault="00DC4606" w:rsidP="00383317">
            <w:pPr>
              <w:jc w:val="center"/>
            </w:pPr>
            <w:r w:rsidRPr="0076700C">
              <w:t>индивидуальная доза</w:t>
            </w:r>
          </w:p>
        </w:tc>
        <w:tc>
          <w:tcPr>
            <w:tcW w:w="1843" w:type="dxa"/>
            <w:vMerge w:val="restart"/>
            <w:tcBorders>
              <w:top w:val="single" w:sz="4" w:space="0" w:color="auto"/>
              <w:left w:val="single" w:sz="6" w:space="0" w:color="auto"/>
              <w:right w:val="single" w:sz="6" w:space="0" w:color="auto"/>
            </w:tcBorders>
          </w:tcPr>
          <w:p w:rsidR="00DC4606" w:rsidRPr="0076700C" w:rsidRDefault="0022512E" w:rsidP="00383317">
            <w:pPr>
              <w:jc w:val="center"/>
            </w:pPr>
            <w:r>
              <w:t>Коллективная</w:t>
            </w:r>
          </w:p>
          <w:p w:rsidR="00DC4606" w:rsidRPr="0076700C" w:rsidRDefault="00DC4606" w:rsidP="00383317">
            <w:pPr>
              <w:jc w:val="center"/>
            </w:pPr>
            <w:r w:rsidRPr="0076700C">
              <w:t>доза</w:t>
            </w:r>
          </w:p>
        </w:tc>
        <w:tc>
          <w:tcPr>
            <w:tcW w:w="3402" w:type="dxa"/>
            <w:gridSpan w:val="2"/>
            <w:tcBorders>
              <w:top w:val="single" w:sz="4" w:space="0" w:color="auto"/>
              <w:left w:val="single" w:sz="6" w:space="0" w:color="auto"/>
              <w:right w:val="single" w:sz="4" w:space="0" w:color="auto"/>
            </w:tcBorders>
          </w:tcPr>
          <w:p w:rsidR="00DC4606" w:rsidRPr="0076700C" w:rsidRDefault="00DC4606" w:rsidP="0022512E">
            <w:pPr>
              <w:jc w:val="center"/>
            </w:pPr>
            <w:r w:rsidRPr="0076700C">
              <w:t>Число лиц, для которых превышены:</w:t>
            </w:r>
          </w:p>
        </w:tc>
      </w:tr>
      <w:tr w:rsidR="00DC4606" w:rsidRPr="0076700C">
        <w:tblPrEx>
          <w:tblCellMar>
            <w:top w:w="0" w:type="dxa"/>
            <w:bottom w:w="0" w:type="dxa"/>
          </w:tblCellMar>
        </w:tblPrEx>
        <w:trPr>
          <w:cantSplit/>
        </w:trPr>
        <w:tc>
          <w:tcPr>
            <w:tcW w:w="2353" w:type="dxa"/>
            <w:vMerge/>
            <w:tcBorders>
              <w:left w:val="single" w:sz="4" w:space="0" w:color="auto"/>
              <w:bottom w:val="single" w:sz="4" w:space="0" w:color="auto"/>
              <w:right w:val="single" w:sz="4" w:space="0" w:color="auto"/>
            </w:tcBorders>
          </w:tcPr>
          <w:p w:rsidR="00DC4606" w:rsidRPr="0076700C" w:rsidRDefault="00DC4606" w:rsidP="00383317">
            <w:pPr>
              <w:jc w:val="center"/>
            </w:pPr>
          </w:p>
        </w:tc>
        <w:tc>
          <w:tcPr>
            <w:tcW w:w="2211" w:type="dxa"/>
            <w:vMerge/>
            <w:tcBorders>
              <w:left w:val="single" w:sz="4" w:space="0" w:color="auto"/>
              <w:bottom w:val="single" w:sz="4" w:space="0" w:color="auto"/>
              <w:right w:val="single" w:sz="6" w:space="0" w:color="auto"/>
            </w:tcBorders>
          </w:tcPr>
          <w:p w:rsidR="00DC4606" w:rsidRPr="0076700C" w:rsidRDefault="00DC4606" w:rsidP="00383317">
            <w:pPr>
              <w:jc w:val="center"/>
            </w:pPr>
          </w:p>
        </w:tc>
        <w:tc>
          <w:tcPr>
            <w:tcW w:w="1843" w:type="dxa"/>
            <w:vMerge/>
            <w:tcBorders>
              <w:left w:val="single" w:sz="6" w:space="0" w:color="auto"/>
              <w:bottom w:val="single" w:sz="4" w:space="0" w:color="auto"/>
              <w:right w:val="single" w:sz="6" w:space="0" w:color="auto"/>
            </w:tcBorders>
          </w:tcPr>
          <w:p w:rsidR="00DC4606" w:rsidRPr="0076700C" w:rsidRDefault="00DC4606" w:rsidP="00383317">
            <w:pPr>
              <w:jc w:val="center"/>
            </w:pPr>
          </w:p>
        </w:tc>
        <w:tc>
          <w:tcPr>
            <w:tcW w:w="1701" w:type="dxa"/>
            <w:tcBorders>
              <w:left w:val="single" w:sz="6" w:space="0" w:color="auto"/>
              <w:bottom w:val="single" w:sz="4" w:space="0" w:color="auto"/>
              <w:right w:val="single" w:sz="4" w:space="0" w:color="auto"/>
            </w:tcBorders>
          </w:tcPr>
          <w:p w:rsidR="00DC4606" w:rsidRPr="0076700C" w:rsidRDefault="00DC4606" w:rsidP="00383317">
            <w:pPr>
              <w:jc w:val="center"/>
            </w:pPr>
            <w:r w:rsidRPr="0076700C">
              <w:t>годовая доза 1 мЗв</w:t>
            </w:r>
          </w:p>
        </w:tc>
        <w:tc>
          <w:tcPr>
            <w:tcW w:w="1701" w:type="dxa"/>
            <w:tcBorders>
              <w:bottom w:val="single" w:sz="4" w:space="0" w:color="auto"/>
              <w:right w:val="single" w:sz="4" w:space="0" w:color="auto"/>
            </w:tcBorders>
          </w:tcPr>
          <w:p w:rsidR="00DC4606" w:rsidRPr="0076700C" w:rsidRDefault="0022512E" w:rsidP="00383317">
            <w:pPr>
              <w:jc w:val="center"/>
            </w:pPr>
            <w:r>
              <w:t>дозовые квоты</w:t>
            </w:r>
          </w:p>
        </w:tc>
      </w:tr>
      <w:tr w:rsidR="00DC4606" w:rsidRPr="0076700C">
        <w:tblPrEx>
          <w:tblCellMar>
            <w:top w:w="0" w:type="dxa"/>
            <w:bottom w:w="0" w:type="dxa"/>
          </w:tblCellMar>
        </w:tblPrEx>
        <w:trPr>
          <w:cantSplit/>
        </w:trPr>
        <w:tc>
          <w:tcPr>
            <w:tcW w:w="2353" w:type="dxa"/>
            <w:tcBorders>
              <w:top w:val="single" w:sz="4" w:space="0" w:color="auto"/>
              <w:left w:val="single" w:sz="4" w:space="0" w:color="auto"/>
              <w:bottom w:val="single" w:sz="4" w:space="0" w:color="auto"/>
              <w:right w:val="single" w:sz="4" w:space="0" w:color="auto"/>
            </w:tcBorders>
          </w:tcPr>
          <w:p w:rsidR="00DC4606" w:rsidRPr="0076700C" w:rsidRDefault="00DC4606" w:rsidP="00383317">
            <w:pPr>
              <w:jc w:val="center"/>
            </w:pPr>
            <w:r w:rsidRPr="0076700C">
              <w:t>тыс. чел.</w:t>
            </w:r>
          </w:p>
        </w:tc>
        <w:tc>
          <w:tcPr>
            <w:tcW w:w="2211" w:type="dxa"/>
            <w:tcBorders>
              <w:top w:val="single" w:sz="4" w:space="0" w:color="auto"/>
              <w:left w:val="single" w:sz="4" w:space="0" w:color="auto"/>
              <w:bottom w:val="single" w:sz="4" w:space="0" w:color="auto"/>
              <w:right w:val="single" w:sz="6" w:space="0" w:color="auto"/>
            </w:tcBorders>
          </w:tcPr>
          <w:p w:rsidR="00DC4606" w:rsidRPr="0076700C" w:rsidRDefault="0022512E" w:rsidP="00383317">
            <w:pPr>
              <w:jc w:val="center"/>
            </w:pPr>
            <w:r>
              <w:t>мЗв/</w:t>
            </w:r>
            <w:r w:rsidR="00DC4606" w:rsidRPr="0076700C">
              <w:t>год</w:t>
            </w:r>
          </w:p>
        </w:tc>
        <w:tc>
          <w:tcPr>
            <w:tcW w:w="1843" w:type="dxa"/>
            <w:tcBorders>
              <w:top w:val="single" w:sz="4" w:space="0" w:color="auto"/>
              <w:left w:val="single" w:sz="6" w:space="0" w:color="auto"/>
              <w:bottom w:val="single" w:sz="4" w:space="0" w:color="auto"/>
              <w:right w:val="single" w:sz="6" w:space="0" w:color="auto"/>
            </w:tcBorders>
          </w:tcPr>
          <w:p w:rsidR="00DC4606" w:rsidRPr="0076700C" w:rsidRDefault="0022512E" w:rsidP="00383317">
            <w:pPr>
              <w:jc w:val="center"/>
            </w:pPr>
            <w:r>
              <w:t>чел.-Зв/</w:t>
            </w:r>
            <w:r w:rsidR="00DC4606" w:rsidRPr="0076700C">
              <w:t>год</w:t>
            </w:r>
          </w:p>
        </w:tc>
        <w:tc>
          <w:tcPr>
            <w:tcW w:w="1701" w:type="dxa"/>
            <w:tcBorders>
              <w:top w:val="single" w:sz="4" w:space="0" w:color="auto"/>
              <w:left w:val="single" w:sz="6" w:space="0" w:color="auto"/>
              <w:bottom w:val="single" w:sz="4" w:space="0" w:color="auto"/>
              <w:right w:val="single" w:sz="4" w:space="0" w:color="auto"/>
            </w:tcBorders>
          </w:tcPr>
          <w:p w:rsidR="00DC4606" w:rsidRPr="0076700C" w:rsidRDefault="00DC4606" w:rsidP="00383317">
            <w:pPr>
              <w:jc w:val="center"/>
            </w:pPr>
            <w:r w:rsidRPr="0076700C">
              <w:t>чел.</w:t>
            </w:r>
          </w:p>
        </w:tc>
        <w:tc>
          <w:tcPr>
            <w:tcW w:w="1701" w:type="dxa"/>
            <w:tcBorders>
              <w:top w:val="single" w:sz="4" w:space="0" w:color="auto"/>
              <w:bottom w:val="single" w:sz="4" w:space="0" w:color="auto"/>
              <w:right w:val="single" w:sz="4" w:space="0" w:color="auto"/>
            </w:tcBorders>
          </w:tcPr>
          <w:p w:rsidR="00DC4606" w:rsidRPr="0076700C" w:rsidRDefault="0022512E" w:rsidP="00383317">
            <w:pPr>
              <w:jc w:val="center"/>
            </w:pPr>
            <w:r>
              <w:t>чел.</w:t>
            </w:r>
          </w:p>
        </w:tc>
      </w:tr>
      <w:tr w:rsidR="00DC4606" w:rsidRPr="0076700C">
        <w:tblPrEx>
          <w:tblCellMar>
            <w:top w:w="0" w:type="dxa"/>
            <w:bottom w:w="0" w:type="dxa"/>
          </w:tblCellMar>
        </w:tblPrEx>
        <w:trPr>
          <w:cantSplit/>
        </w:trPr>
        <w:tc>
          <w:tcPr>
            <w:tcW w:w="2353" w:type="dxa"/>
            <w:tcBorders>
              <w:top w:val="single" w:sz="4" w:space="0" w:color="auto"/>
              <w:left w:val="single" w:sz="4" w:space="0" w:color="auto"/>
              <w:bottom w:val="single" w:sz="4" w:space="0" w:color="auto"/>
              <w:right w:val="single" w:sz="4" w:space="0" w:color="auto"/>
            </w:tcBorders>
          </w:tcPr>
          <w:p w:rsidR="000A6AA1" w:rsidRPr="0076700C" w:rsidRDefault="000A6AA1" w:rsidP="00383317">
            <w:pPr>
              <w:spacing w:before="60" w:after="60"/>
              <w:jc w:val="center"/>
            </w:pPr>
            <w:r w:rsidRPr="0076700C">
              <w:t>0.000</w:t>
            </w:r>
          </w:p>
        </w:tc>
        <w:tc>
          <w:tcPr>
            <w:tcW w:w="2211" w:type="dxa"/>
            <w:tcBorders>
              <w:top w:val="single" w:sz="4" w:space="0" w:color="auto"/>
              <w:left w:val="single" w:sz="4" w:space="0" w:color="auto"/>
              <w:bottom w:val="single" w:sz="4" w:space="0" w:color="auto"/>
              <w:right w:val="single" w:sz="6" w:space="0" w:color="auto"/>
            </w:tcBorders>
          </w:tcPr>
          <w:p w:rsidR="000A6AA1" w:rsidRPr="0076700C" w:rsidRDefault="000A6AA1" w:rsidP="00383317">
            <w:pPr>
              <w:spacing w:before="60" w:after="60"/>
              <w:jc w:val="center"/>
            </w:pPr>
            <w:r w:rsidRPr="0076700C">
              <w:t>0.000</w:t>
            </w:r>
          </w:p>
        </w:tc>
        <w:tc>
          <w:tcPr>
            <w:tcW w:w="1843" w:type="dxa"/>
            <w:tcBorders>
              <w:top w:val="single" w:sz="4" w:space="0" w:color="auto"/>
              <w:left w:val="single" w:sz="6" w:space="0" w:color="auto"/>
              <w:bottom w:val="single" w:sz="4" w:space="0" w:color="auto"/>
              <w:right w:val="single" w:sz="6" w:space="0" w:color="auto"/>
            </w:tcBorders>
          </w:tcPr>
          <w:p w:rsidR="000A6AA1" w:rsidRPr="0076700C" w:rsidRDefault="000A6AA1" w:rsidP="00383317">
            <w:pPr>
              <w:spacing w:before="60" w:after="60"/>
              <w:jc w:val="center"/>
            </w:pPr>
            <w:r w:rsidRPr="0076700C">
              <w:t>0.000</w:t>
            </w:r>
          </w:p>
        </w:tc>
        <w:tc>
          <w:tcPr>
            <w:tcW w:w="1701" w:type="dxa"/>
            <w:tcBorders>
              <w:top w:val="single" w:sz="4" w:space="0" w:color="auto"/>
              <w:left w:val="single" w:sz="6" w:space="0" w:color="auto"/>
              <w:bottom w:val="single" w:sz="4" w:space="0" w:color="auto"/>
              <w:right w:val="single" w:sz="4" w:space="0" w:color="auto"/>
            </w:tcBorders>
          </w:tcPr>
          <w:p w:rsidR="000A6AA1" w:rsidRPr="0076700C" w:rsidRDefault="000A6AA1" w:rsidP="00383317">
            <w:pPr>
              <w:spacing w:before="60" w:after="60"/>
              <w:jc w:val="center"/>
            </w:pPr>
          </w:p>
        </w:tc>
        <w:tc>
          <w:tcPr>
            <w:tcW w:w="1701" w:type="dxa"/>
            <w:tcBorders>
              <w:top w:val="single" w:sz="4" w:space="0" w:color="auto"/>
              <w:bottom w:val="single" w:sz="4" w:space="0" w:color="auto"/>
              <w:right w:val="single" w:sz="4" w:space="0" w:color="auto"/>
            </w:tcBorders>
          </w:tcPr>
          <w:p w:rsidR="000A6AA1" w:rsidRPr="0076700C" w:rsidRDefault="000A6AA1" w:rsidP="00383317">
            <w:pPr>
              <w:spacing w:before="60" w:after="60"/>
              <w:jc w:val="center"/>
            </w:pPr>
          </w:p>
        </w:tc>
      </w:tr>
    </w:tbl>
    <w:p w:rsidR="00DC0E84" w:rsidRPr="001440AA" w:rsidRDefault="00DC0E84" w:rsidP="00DC0E84">
      <w:pPr>
        <w:jc w:val="both"/>
        <w:rPr>
          <w:bCs/>
          <w:lang w:val="en-US"/>
        </w:rPr>
      </w:pPr>
    </w:p>
    <w:p w:rsidR="00DC4606" w:rsidRPr="0076700C" w:rsidRDefault="00DC4606" w:rsidP="00DC4606">
      <w:pPr>
        <w:spacing w:after="120"/>
        <w:jc w:val="both"/>
        <w:rPr>
          <w:b/>
          <w:bCs/>
        </w:rPr>
      </w:pPr>
      <w:r w:rsidRPr="0076700C">
        <w:rPr>
          <w:b/>
          <w:bCs/>
        </w:rPr>
        <w:t>6.2.2. Численность и годовые эффективные дозы населения, проживающего на территориях, подвергшихся радиоактивному загрязнению за счет радиационных аварий прошлых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2080"/>
        <w:gridCol w:w="2620"/>
        <w:gridCol w:w="1968"/>
      </w:tblGrid>
      <w:tr w:rsidR="00DC4606" w:rsidRPr="0076700C" w:rsidTr="00EF744B">
        <w:trPr>
          <w:jc w:val="center"/>
        </w:trPr>
        <w:tc>
          <w:tcPr>
            <w:tcW w:w="3026" w:type="dxa"/>
            <w:tcMar>
              <w:left w:w="28" w:type="dxa"/>
              <w:right w:w="28" w:type="dxa"/>
            </w:tcMar>
          </w:tcPr>
          <w:p w:rsidR="00DC4606" w:rsidRPr="0076700C" w:rsidRDefault="00DC4606" w:rsidP="00EF744B">
            <w:pPr>
              <w:jc w:val="center"/>
            </w:pPr>
            <w:r w:rsidRPr="0076700C">
              <w:t xml:space="preserve">Плотность загрязнения почвы </w:t>
            </w:r>
            <w:r w:rsidRPr="0076700C">
              <w:rPr>
                <w:vertAlign w:val="superscript"/>
              </w:rPr>
              <w:t>137</w:t>
            </w:r>
            <w:r w:rsidRPr="0076700C">
              <w:rPr>
                <w:lang w:val="en-US"/>
              </w:rPr>
              <w:t>Cs</w:t>
            </w:r>
          </w:p>
          <w:p w:rsidR="00DC4606" w:rsidRPr="0076700C" w:rsidRDefault="00DC4606" w:rsidP="00EF744B">
            <w:pPr>
              <w:jc w:val="center"/>
            </w:pPr>
            <w:r w:rsidRPr="0076700C">
              <w:t>кБк/м</w:t>
            </w:r>
            <w:r w:rsidRPr="0076700C">
              <w:rPr>
                <w:vertAlign w:val="superscript"/>
              </w:rPr>
              <w:t>2</w:t>
            </w:r>
            <w:r w:rsidRPr="0076700C">
              <w:t xml:space="preserve"> (Ки/км</w:t>
            </w:r>
            <w:r w:rsidRPr="0076700C">
              <w:rPr>
                <w:vertAlign w:val="superscript"/>
              </w:rPr>
              <w:t>2</w:t>
            </w:r>
            <w:r w:rsidRPr="0076700C">
              <w:t>)</w:t>
            </w:r>
          </w:p>
        </w:tc>
        <w:tc>
          <w:tcPr>
            <w:tcW w:w="2080" w:type="dxa"/>
            <w:tcMar>
              <w:left w:w="28" w:type="dxa"/>
              <w:right w:w="28" w:type="dxa"/>
            </w:tcMar>
          </w:tcPr>
          <w:p w:rsidR="00DC4606" w:rsidRPr="0076700C" w:rsidRDefault="00DC4606" w:rsidP="00EF744B">
            <w:pPr>
              <w:jc w:val="center"/>
            </w:pPr>
            <w:r w:rsidRPr="0076700C">
              <w:t>Численность населения</w:t>
            </w:r>
          </w:p>
          <w:p w:rsidR="00DC4606" w:rsidRPr="0076700C" w:rsidRDefault="00DC4606" w:rsidP="00EF744B">
            <w:pPr>
              <w:jc w:val="center"/>
            </w:pPr>
            <w:r w:rsidRPr="0076700C">
              <w:t>тыс. чел.</w:t>
            </w:r>
          </w:p>
        </w:tc>
        <w:tc>
          <w:tcPr>
            <w:tcW w:w="2620" w:type="dxa"/>
            <w:tcMar>
              <w:left w:w="28" w:type="dxa"/>
              <w:right w:w="28" w:type="dxa"/>
            </w:tcMar>
          </w:tcPr>
          <w:p w:rsidR="00DC4606" w:rsidRPr="0076700C" w:rsidRDefault="00DC4606" w:rsidP="00EF744B">
            <w:pPr>
              <w:jc w:val="center"/>
            </w:pPr>
            <w:r w:rsidRPr="0076700C">
              <w:t>Средняя индивидуальная доза</w:t>
            </w:r>
          </w:p>
          <w:p w:rsidR="00DC4606" w:rsidRPr="0076700C" w:rsidRDefault="00DC4606" w:rsidP="00EF744B">
            <w:pPr>
              <w:jc w:val="center"/>
            </w:pPr>
            <w:r w:rsidRPr="0076700C">
              <w:t>мЗв / год</w:t>
            </w:r>
          </w:p>
        </w:tc>
        <w:tc>
          <w:tcPr>
            <w:tcW w:w="1968" w:type="dxa"/>
            <w:tcMar>
              <w:left w:w="28" w:type="dxa"/>
              <w:right w:w="28" w:type="dxa"/>
            </w:tcMar>
          </w:tcPr>
          <w:p w:rsidR="00DC4606" w:rsidRPr="0076700C" w:rsidRDefault="00DC4606" w:rsidP="00EF744B">
            <w:pPr>
              <w:jc w:val="center"/>
            </w:pPr>
            <w:r w:rsidRPr="0076700C">
              <w:t>Коллективная доза</w:t>
            </w:r>
          </w:p>
          <w:p w:rsidR="00DC4606" w:rsidRPr="0076700C" w:rsidRDefault="00DC4606" w:rsidP="00EF744B">
            <w:pPr>
              <w:jc w:val="center"/>
            </w:pPr>
            <w:r w:rsidRPr="0076700C">
              <w:t>чел.-Зв / год</w:t>
            </w:r>
          </w:p>
        </w:tc>
      </w:tr>
      <w:tr w:rsidR="00885C91" w:rsidRPr="0076700C" w:rsidTr="00EF744B">
        <w:trPr>
          <w:jc w:val="center"/>
        </w:trPr>
        <w:tc>
          <w:tcPr>
            <w:tcW w:w="3026" w:type="dxa"/>
            <w:tcMar>
              <w:left w:w="28" w:type="dxa"/>
              <w:right w:w="28" w:type="dxa"/>
            </w:tcMar>
          </w:tcPr>
          <w:p w:rsidR="00885C91" w:rsidRPr="0076700C" w:rsidRDefault="009A398F" w:rsidP="00EF744B">
            <w:pPr>
              <w:spacing w:before="60" w:after="60"/>
              <w:jc w:val="center"/>
              <w:rPr>
                <w:lang w:val="en-US"/>
              </w:rPr>
            </w:pPr>
            <w:r w:rsidRPr="0076700C">
              <w:rPr>
                <w:lang w:val="en-US"/>
              </w:rPr>
              <w:t>37 - 185   (1 - 5)</w:t>
            </w:r>
          </w:p>
        </w:tc>
        <w:tc>
          <w:tcPr>
            <w:tcW w:w="2080" w:type="dxa"/>
            <w:tcMar>
              <w:left w:w="28" w:type="dxa"/>
              <w:right w:w="28" w:type="dxa"/>
            </w:tcMar>
          </w:tcPr>
          <w:p w:rsidR="00885C91" w:rsidRPr="0076700C" w:rsidRDefault="00885C91" w:rsidP="00EF744B">
            <w:pPr>
              <w:spacing w:before="60" w:after="60"/>
              <w:jc w:val="center"/>
            </w:pPr>
          </w:p>
        </w:tc>
        <w:tc>
          <w:tcPr>
            <w:tcW w:w="2620" w:type="dxa"/>
            <w:tcMar>
              <w:left w:w="28" w:type="dxa"/>
              <w:right w:w="28" w:type="dxa"/>
            </w:tcMar>
          </w:tcPr>
          <w:p w:rsidR="00885C91" w:rsidRPr="0076700C" w:rsidRDefault="00885C91" w:rsidP="00EF744B">
            <w:pPr>
              <w:spacing w:before="60" w:after="60"/>
              <w:jc w:val="center"/>
            </w:pPr>
          </w:p>
        </w:tc>
        <w:tc>
          <w:tcPr>
            <w:tcW w:w="1968" w:type="dxa"/>
            <w:tcMar>
              <w:left w:w="28" w:type="dxa"/>
              <w:right w:w="28" w:type="dxa"/>
            </w:tcMar>
          </w:tcPr>
          <w:p w:rsidR="00885C91" w:rsidRPr="0076700C" w:rsidRDefault="00885C91" w:rsidP="00EF744B">
            <w:pPr>
              <w:spacing w:before="60" w:after="60"/>
              <w:jc w:val="center"/>
            </w:pPr>
          </w:p>
        </w:tc>
      </w:tr>
      <w:tr w:rsidR="00885C91" w:rsidRPr="0076700C" w:rsidTr="00EF744B">
        <w:trPr>
          <w:jc w:val="center"/>
        </w:trPr>
        <w:tc>
          <w:tcPr>
            <w:tcW w:w="3026" w:type="dxa"/>
            <w:tcMar>
              <w:left w:w="28" w:type="dxa"/>
              <w:right w:w="28" w:type="dxa"/>
            </w:tcMar>
          </w:tcPr>
          <w:p w:rsidR="00885C91" w:rsidRPr="0076700C" w:rsidRDefault="009A398F" w:rsidP="00EF744B">
            <w:pPr>
              <w:spacing w:before="60" w:after="60"/>
              <w:jc w:val="center"/>
              <w:rPr>
                <w:lang w:val="en-US"/>
              </w:rPr>
            </w:pPr>
            <w:r w:rsidRPr="0076700C">
              <w:rPr>
                <w:lang w:val="en-US"/>
              </w:rPr>
              <w:t>185 - 555  (5 - 15)</w:t>
            </w:r>
          </w:p>
        </w:tc>
        <w:tc>
          <w:tcPr>
            <w:tcW w:w="2080" w:type="dxa"/>
            <w:tcMar>
              <w:left w:w="28" w:type="dxa"/>
              <w:right w:w="28" w:type="dxa"/>
            </w:tcMar>
          </w:tcPr>
          <w:p w:rsidR="00885C91" w:rsidRPr="0076700C" w:rsidRDefault="00885C91" w:rsidP="00EF744B">
            <w:pPr>
              <w:spacing w:before="60" w:after="60"/>
              <w:jc w:val="center"/>
            </w:pPr>
          </w:p>
        </w:tc>
        <w:tc>
          <w:tcPr>
            <w:tcW w:w="2620" w:type="dxa"/>
            <w:tcMar>
              <w:left w:w="28" w:type="dxa"/>
              <w:right w:w="28" w:type="dxa"/>
            </w:tcMar>
          </w:tcPr>
          <w:p w:rsidR="00885C91" w:rsidRPr="0076700C" w:rsidRDefault="00885C91" w:rsidP="00EF744B">
            <w:pPr>
              <w:spacing w:before="60" w:after="60"/>
              <w:jc w:val="center"/>
            </w:pPr>
          </w:p>
        </w:tc>
        <w:tc>
          <w:tcPr>
            <w:tcW w:w="1968" w:type="dxa"/>
            <w:tcMar>
              <w:left w:w="28" w:type="dxa"/>
              <w:right w:w="28" w:type="dxa"/>
            </w:tcMar>
          </w:tcPr>
          <w:p w:rsidR="00885C91" w:rsidRPr="0076700C" w:rsidRDefault="00885C91" w:rsidP="00EF744B">
            <w:pPr>
              <w:spacing w:before="60" w:after="60"/>
              <w:jc w:val="center"/>
            </w:pPr>
          </w:p>
        </w:tc>
      </w:tr>
      <w:tr w:rsidR="00885C91" w:rsidRPr="0076700C" w:rsidTr="00EF744B">
        <w:trPr>
          <w:jc w:val="center"/>
        </w:trPr>
        <w:tc>
          <w:tcPr>
            <w:tcW w:w="3026" w:type="dxa"/>
            <w:tcMar>
              <w:left w:w="28" w:type="dxa"/>
              <w:right w:w="28" w:type="dxa"/>
            </w:tcMar>
          </w:tcPr>
          <w:p w:rsidR="00885C91" w:rsidRPr="0076700C" w:rsidRDefault="009A398F" w:rsidP="00EF744B">
            <w:pPr>
              <w:spacing w:before="60" w:after="60"/>
              <w:jc w:val="center"/>
              <w:rPr>
                <w:lang w:val="en-US"/>
              </w:rPr>
            </w:pPr>
            <w:r w:rsidRPr="0076700C">
              <w:rPr>
                <w:lang w:val="en-US"/>
              </w:rPr>
              <w:t>555 - 1480 (15 - 40)</w:t>
            </w:r>
          </w:p>
        </w:tc>
        <w:tc>
          <w:tcPr>
            <w:tcW w:w="2080" w:type="dxa"/>
            <w:tcMar>
              <w:left w:w="28" w:type="dxa"/>
              <w:right w:w="28" w:type="dxa"/>
            </w:tcMar>
          </w:tcPr>
          <w:p w:rsidR="00885C91" w:rsidRPr="0076700C" w:rsidRDefault="00885C91" w:rsidP="00EF744B">
            <w:pPr>
              <w:spacing w:before="60" w:after="60"/>
              <w:jc w:val="center"/>
            </w:pPr>
          </w:p>
        </w:tc>
        <w:tc>
          <w:tcPr>
            <w:tcW w:w="2620" w:type="dxa"/>
            <w:tcMar>
              <w:left w:w="28" w:type="dxa"/>
              <w:right w:w="28" w:type="dxa"/>
            </w:tcMar>
          </w:tcPr>
          <w:p w:rsidR="00885C91" w:rsidRPr="0076700C" w:rsidRDefault="00885C91" w:rsidP="00EF744B">
            <w:pPr>
              <w:spacing w:before="60" w:after="60"/>
              <w:jc w:val="center"/>
            </w:pPr>
          </w:p>
        </w:tc>
        <w:tc>
          <w:tcPr>
            <w:tcW w:w="1968" w:type="dxa"/>
            <w:tcMar>
              <w:left w:w="28" w:type="dxa"/>
              <w:right w:w="28" w:type="dxa"/>
            </w:tcMar>
          </w:tcPr>
          <w:p w:rsidR="00885C91" w:rsidRPr="0076700C" w:rsidRDefault="00885C91" w:rsidP="00EF744B">
            <w:pPr>
              <w:spacing w:before="60" w:after="60"/>
              <w:jc w:val="center"/>
            </w:pPr>
          </w:p>
        </w:tc>
      </w:tr>
      <w:tr w:rsidR="00885C91" w:rsidRPr="0076700C" w:rsidTr="00EF744B">
        <w:trPr>
          <w:jc w:val="center"/>
        </w:trPr>
        <w:tc>
          <w:tcPr>
            <w:tcW w:w="3026" w:type="dxa"/>
            <w:tcMar>
              <w:left w:w="28" w:type="dxa"/>
              <w:right w:w="28" w:type="dxa"/>
            </w:tcMar>
          </w:tcPr>
          <w:p w:rsidR="00885C91" w:rsidRPr="0076700C" w:rsidRDefault="009A398F" w:rsidP="00EF744B">
            <w:pPr>
              <w:spacing w:before="60" w:after="60"/>
              <w:jc w:val="center"/>
              <w:rPr>
                <w:lang w:val="en-US"/>
              </w:rPr>
            </w:pPr>
            <w:r w:rsidRPr="0076700C">
              <w:rPr>
                <w:lang w:val="en-US"/>
              </w:rPr>
              <w:t>&gt; 1480  ( &gt; 40 )</w:t>
            </w:r>
          </w:p>
        </w:tc>
        <w:tc>
          <w:tcPr>
            <w:tcW w:w="2080" w:type="dxa"/>
            <w:tcMar>
              <w:left w:w="28" w:type="dxa"/>
              <w:right w:w="28" w:type="dxa"/>
            </w:tcMar>
          </w:tcPr>
          <w:p w:rsidR="00885C91" w:rsidRPr="0076700C" w:rsidRDefault="00885C91" w:rsidP="00EF744B">
            <w:pPr>
              <w:spacing w:before="60" w:after="60"/>
              <w:jc w:val="center"/>
            </w:pPr>
          </w:p>
        </w:tc>
        <w:tc>
          <w:tcPr>
            <w:tcW w:w="2620" w:type="dxa"/>
            <w:tcMar>
              <w:left w:w="28" w:type="dxa"/>
              <w:right w:w="28" w:type="dxa"/>
            </w:tcMar>
          </w:tcPr>
          <w:p w:rsidR="00885C91" w:rsidRPr="0076700C" w:rsidRDefault="00885C91" w:rsidP="00EF744B">
            <w:pPr>
              <w:spacing w:before="60" w:after="60"/>
              <w:jc w:val="center"/>
            </w:pPr>
          </w:p>
        </w:tc>
        <w:tc>
          <w:tcPr>
            <w:tcW w:w="1968" w:type="dxa"/>
            <w:tcMar>
              <w:left w:w="28" w:type="dxa"/>
              <w:right w:w="28" w:type="dxa"/>
            </w:tcMar>
          </w:tcPr>
          <w:p w:rsidR="00885C91" w:rsidRPr="0076700C" w:rsidRDefault="00885C91" w:rsidP="00EF744B">
            <w:pPr>
              <w:spacing w:before="60" w:after="60"/>
              <w:jc w:val="center"/>
            </w:pPr>
          </w:p>
        </w:tc>
      </w:tr>
      <w:tr w:rsidR="00885C91" w:rsidRPr="0076700C" w:rsidTr="00EF744B">
        <w:trPr>
          <w:jc w:val="center"/>
        </w:trPr>
        <w:tc>
          <w:tcPr>
            <w:tcW w:w="3026" w:type="dxa"/>
            <w:tcMar>
              <w:left w:w="28" w:type="dxa"/>
              <w:right w:w="28" w:type="dxa"/>
            </w:tcMar>
          </w:tcPr>
          <w:p w:rsidR="00885C91" w:rsidRPr="0076700C" w:rsidRDefault="009A398F" w:rsidP="00EF744B">
            <w:pPr>
              <w:spacing w:before="60" w:after="60"/>
              <w:jc w:val="center"/>
              <w:rPr>
                <w:lang w:val="en-US"/>
              </w:rPr>
            </w:pPr>
            <w:r w:rsidRPr="0076700C">
              <w:rPr>
                <w:lang w:val="en-US"/>
              </w:rPr>
              <w:t>ВСЕГО</w:t>
            </w:r>
          </w:p>
        </w:tc>
        <w:tc>
          <w:tcPr>
            <w:tcW w:w="2080" w:type="dxa"/>
            <w:tcMar>
              <w:left w:w="28" w:type="dxa"/>
              <w:right w:w="28" w:type="dxa"/>
            </w:tcMar>
          </w:tcPr>
          <w:p w:rsidR="00885C91" w:rsidRPr="0076700C" w:rsidRDefault="00885C91" w:rsidP="00EF744B">
            <w:pPr>
              <w:spacing w:before="60" w:after="60"/>
              <w:jc w:val="center"/>
            </w:pPr>
          </w:p>
        </w:tc>
        <w:tc>
          <w:tcPr>
            <w:tcW w:w="2620" w:type="dxa"/>
            <w:tcMar>
              <w:left w:w="28" w:type="dxa"/>
              <w:right w:w="28" w:type="dxa"/>
            </w:tcMar>
          </w:tcPr>
          <w:p w:rsidR="00885C91" w:rsidRPr="0076700C" w:rsidRDefault="00885C91" w:rsidP="00EF744B">
            <w:pPr>
              <w:spacing w:before="60" w:after="60"/>
              <w:jc w:val="center"/>
            </w:pPr>
          </w:p>
        </w:tc>
        <w:tc>
          <w:tcPr>
            <w:tcW w:w="1968" w:type="dxa"/>
            <w:tcMar>
              <w:left w:w="28" w:type="dxa"/>
              <w:right w:w="28" w:type="dxa"/>
            </w:tcMar>
          </w:tcPr>
          <w:p w:rsidR="00885C91" w:rsidRPr="0076700C" w:rsidRDefault="00885C91" w:rsidP="00EF744B">
            <w:pPr>
              <w:spacing w:before="60" w:after="60"/>
              <w:jc w:val="center"/>
            </w:pPr>
          </w:p>
        </w:tc>
      </w:tr>
    </w:tbl>
    <w:p w:rsidR="00DC0E84" w:rsidRPr="001440AA" w:rsidRDefault="00DC0E84" w:rsidP="00DC0E84">
      <w:pPr>
        <w:jc w:val="both"/>
        <w:rPr>
          <w:bCs/>
        </w:rPr>
      </w:pPr>
    </w:p>
    <w:p w:rsidR="00640978" w:rsidRPr="00461C54" w:rsidRDefault="00640978" w:rsidP="00640978">
      <w:pPr>
        <w:spacing w:after="120"/>
        <w:jc w:val="both"/>
      </w:pPr>
      <w:r w:rsidRPr="00461C54">
        <w:rPr>
          <w:b/>
          <w:bCs/>
        </w:rPr>
        <w:t>6.3. Структура годовой эффективной коллективной дозы облучения населения (чел.-Зв) от</w:t>
      </w:r>
    </w:p>
    <w:tbl>
      <w:tblPr>
        <w:tblW w:w="9930" w:type="dxa"/>
        <w:tblLayout w:type="fixed"/>
        <w:tblCellMar>
          <w:left w:w="28" w:type="dxa"/>
          <w:right w:w="28" w:type="dxa"/>
        </w:tblCellMar>
        <w:tblLook w:val="0000" w:firstRow="0" w:lastRow="0" w:firstColumn="0" w:lastColumn="0" w:noHBand="0" w:noVBand="0"/>
      </w:tblPr>
      <w:tblGrid>
        <w:gridCol w:w="5557"/>
        <w:gridCol w:w="1701"/>
        <w:gridCol w:w="992"/>
        <w:gridCol w:w="1680"/>
      </w:tblGrid>
      <w:tr w:rsidR="00DC4606" w:rsidRPr="0076700C">
        <w:tc>
          <w:tcPr>
            <w:tcW w:w="5557" w:type="dxa"/>
            <w:tcBorders>
              <w:top w:val="single" w:sz="4" w:space="0" w:color="auto"/>
              <w:left w:val="single" w:sz="4" w:space="0" w:color="auto"/>
              <w:right w:val="single" w:sz="4" w:space="0" w:color="auto"/>
            </w:tcBorders>
          </w:tcPr>
          <w:p w:rsidR="00DC4606" w:rsidRPr="00EB4F84" w:rsidRDefault="00DC4606">
            <w:pPr>
              <w:spacing w:before="60"/>
              <w:jc w:val="center"/>
              <w:rPr>
                <w:b/>
                <w:bCs/>
              </w:rPr>
            </w:pPr>
            <w:r w:rsidRPr="00EB4F84">
              <w:rPr>
                <w:b/>
                <w:bCs/>
              </w:rPr>
              <w:t>Виды облучения населения территории</w:t>
            </w:r>
          </w:p>
        </w:tc>
        <w:tc>
          <w:tcPr>
            <w:tcW w:w="2693" w:type="dxa"/>
            <w:gridSpan w:val="2"/>
            <w:tcBorders>
              <w:top w:val="single" w:sz="4" w:space="0" w:color="auto"/>
              <w:left w:val="single" w:sz="4" w:space="0" w:color="auto"/>
              <w:bottom w:val="single" w:sz="6" w:space="0" w:color="auto"/>
              <w:right w:val="single" w:sz="4" w:space="0" w:color="auto"/>
            </w:tcBorders>
          </w:tcPr>
          <w:p w:rsidR="00DC4606" w:rsidRPr="00EB4F84" w:rsidRDefault="00DC4606">
            <w:pPr>
              <w:spacing w:after="60"/>
              <w:jc w:val="center"/>
              <w:rPr>
                <w:b/>
                <w:bCs/>
              </w:rPr>
            </w:pPr>
            <w:r w:rsidRPr="00EB4F84">
              <w:rPr>
                <w:b/>
                <w:bCs/>
              </w:rPr>
              <w:t>Коллективная доза</w:t>
            </w:r>
          </w:p>
        </w:tc>
        <w:tc>
          <w:tcPr>
            <w:tcW w:w="1680" w:type="dxa"/>
            <w:vMerge w:val="restart"/>
            <w:tcBorders>
              <w:top w:val="single" w:sz="4" w:space="0" w:color="auto"/>
              <w:left w:val="single" w:sz="4" w:space="0" w:color="auto"/>
              <w:bottom w:val="single" w:sz="4" w:space="0" w:color="auto"/>
              <w:right w:val="single" w:sz="4" w:space="0" w:color="auto"/>
            </w:tcBorders>
          </w:tcPr>
          <w:p w:rsidR="00DC4606" w:rsidRPr="00EB4F84" w:rsidRDefault="00134732">
            <w:pPr>
              <w:spacing w:after="60"/>
              <w:jc w:val="center"/>
              <w:rPr>
                <w:b/>
                <w:bCs/>
              </w:rPr>
            </w:pPr>
            <w:r w:rsidRPr="00EB4F84">
              <w:rPr>
                <w:b/>
                <w:bCs/>
              </w:rPr>
              <w:t xml:space="preserve">Средняя на жителя, </w:t>
            </w:r>
            <w:r w:rsidR="00DC4606" w:rsidRPr="00EB4F84">
              <w:rPr>
                <w:b/>
                <w:bCs/>
              </w:rPr>
              <w:t>мЗв/чел.</w:t>
            </w:r>
          </w:p>
        </w:tc>
      </w:tr>
      <w:tr w:rsidR="00DC4606" w:rsidRPr="0076700C">
        <w:tc>
          <w:tcPr>
            <w:tcW w:w="5557" w:type="dxa"/>
            <w:tcBorders>
              <w:top w:val="nil"/>
              <w:left w:val="single" w:sz="4" w:space="0" w:color="auto"/>
              <w:bottom w:val="single" w:sz="4" w:space="0" w:color="auto"/>
              <w:right w:val="single" w:sz="4" w:space="0" w:color="auto"/>
            </w:tcBorders>
          </w:tcPr>
          <w:p w:rsidR="00DC4606" w:rsidRPr="00EB4F84" w:rsidRDefault="00DC4606">
            <w:pPr>
              <w:jc w:val="center"/>
              <w:rPr>
                <w:b/>
                <w:bCs/>
              </w:rPr>
            </w:pPr>
          </w:p>
        </w:tc>
        <w:tc>
          <w:tcPr>
            <w:tcW w:w="1701" w:type="dxa"/>
            <w:tcBorders>
              <w:top w:val="single" w:sz="6" w:space="0" w:color="auto"/>
              <w:left w:val="single" w:sz="4" w:space="0" w:color="auto"/>
              <w:bottom w:val="single" w:sz="4" w:space="0" w:color="auto"/>
              <w:right w:val="single" w:sz="6" w:space="0" w:color="auto"/>
            </w:tcBorders>
          </w:tcPr>
          <w:p w:rsidR="00DC4606" w:rsidRPr="00EB4F84" w:rsidRDefault="00DC4606">
            <w:pPr>
              <w:jc w:val="center"/>
              <w:rPr>
                <w:b/>
                <w:bCs/>
              </w:rPr>
            </w:pPr>
            <w:r w:rsidRPr="00EB4F84">
              <w:rPr>
                <w:b/>
                <w:bCs/>
              </w:rPr>
              <w:t>чел.-Зв / год</w:t>
            </w:r>
          </w:p>
        </w:tc>
        <w:tc>
          <w:tcPr>
            <w:tcW w:w="992" w:type="dxa"/>
            <w:tcBorders>
              <w:top w:val="single" w:sz="6" w:space="0" w:color="auto"/>
              <w:left w:val="single" w:sz="6" w:space="0" w:color="auto"/>
              <w:bottom w:val="single" w:sz="4" w:space="0" w:color="auto"/>
              <w:right w:val="single" w:sz="4" w:space="0" w:color="auto"/>
            </w:tcBorders>
          </w:tcPr>
          <w:p w:rsidR="00DC4606" w:rsidRPr="00EB4F84" w:rsidRDefault="00DC4606">
            <w:pPr>
              <w:jc w:val="center"/>
              <w:rPr>
                <w:b/>
                <w:bCs/>
              </w:rPr>
            </w:pPr>
            <w:r w:rsidRPr="00EB4F84">
              <w:rPr>
                <w:b/>
                <w:bCs/>
              </w:rPr>
              <w:t>%</w:t>
            </w:r>
          </w:p>
        </w:tc>
        <w:tc>
          <w:tcPr>
            <w:tcW w:w="1680" w:type="dxa"/>
            <w:vMerge/>
            <w:tcBorders>
              <w:left w:val="single" w:sz="4" w:space="0" w:color="auto"/>
              <w:bottom w:val="single" w:sz="4" w:space="0" w:color="auto"/>
              <w:right w:val="single" w:sz="4" w:space="0" w:color="auto"/>
            </w:tcBorders>
          </w:tcPr>
          <w:p w:rsidR="00DC4606" w:rsidRPr="00EB4F84" w:rsidRDefault="00DC4606">
            <w:pPr>
              <w:jc w:val="center"/>
              <w:rPr>
                <w:b/>
                <w:bCs/>
              </w:rPr>
            </w:pPr>
          </w:p>
        </w:tc>
      </w:tr>
      <w:tr w:rsidR="00802F1E"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а) деятельности предприятий, использующих ИИИ, в том числе:</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3B509E" w:rsidP="008B6AB6">
            <w:pPr>
              <w:ind w:right="397"/>
              <w:jc w:val="right"/>
            </w:pPr>
            <w:r w:rsidRPr="00EB4F84">
              <w:t>6</w:t>
            </w:r>
            <w:r w:rsidR="009C0E6D" w:rsidRPr="00EB4F84">
              <w:rPr>
                <w:lang w:val="en-US"/>
              </w:rPr>
              <w:t>.</w:t>
            </w:r>
            <w:r w:rsidR="00334B40" w:rsidRPr="00EB4F84">
              <w:t>49</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802F1E" w:rsidP="00BB7574">
            <w:pPr>
              <w:ind w:right="113"/>
              <w:jc w:val="right"/>
            </w:pPr>
            <w:r w:rsidRPr="00EB4F84">
              <w:rPr>
                <w:lang w:val="en-US"/>
              </w:rPr>
              <w:t>0.1</w:t>
            </w:r>
            <w:r w:rsidR="00EB4F84" w:rsidRPr="00EB4F84">
              <w:t>0</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r w:rsidRPr="00EB4F84">
              <w:rPr>
                <w:lang w:val="en-US"/>
              </w:rPr>
              <w:t>0.00</w:t>
            </w:r>
            <w:r w:rsidR="003B509E" w:rsidRPr="00EB4F84">
              <w:t>4</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    персонала</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3B509E" w:rsidP="008B6AB6">
            <w:pPr>
              <w:ind w:right="397"/>
              <w:jc w:val="right"/>
            </w:pPr>
            <w:r w:rsidRPr="00EB4F84">
              <w:t>6</w:t>
            </w:r>
            <w:r w:rsidR="009C0E6D" w:rsidRPr="00EB4F84">
              <w:rPr>
                <w:lang w:val="en-US"/>
              </w:rPr>
              <w:t>.</w:t>
            </w:r>
            <w:r w:rsidR="00334B40" w:rsidRPr="00EB4F84">
              <w:t>49</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802F1E" w:rsidP="008B6AB6">
            <w:pPr>
              <w:ind w:right="113"/>
              <w:jc w:val="right"/>
            </w:pPr>
            <w:r w:rsidRPr="00EB4F84">
              <w:rPr>
                <w:lang w:val="en-US"/>
              </w:rPr>
              <w:t>0.1</w:t>
            </w:r>
            <w:r w:rsidR="00EB4F84" w:rsidRPr="00EB4F84">
              <w:t>0</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3B509E">
            <w:pPr>
              <w:ind w:right="170"/>
              <w:jc w:val="right"/>
            </w:pPr>
            <w:r w:rsidRPr="00EB4F84">
              <w:rPr>
                <w:lang w:val="en-US"/>
              </w:rPr>
              <w:t>0.00</w:t>
            </w:r>
            <w:r w:rsidR="003B509E" w:rsidRPr="00EB4F84">
              <w:t>4</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    населения, проживающего в зонах наблюдения</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64DC5" w:rsidP="008B6AB6">
            <w:pPr>
              <w:ind w:right="397"/>
              <w:jc w:val="right"/>
            </w:pP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F64DC5" w:rsidP="008B6AB6">
            <w:pPr>
              <w:ind w:right="113"/>
              <w:jc w:val="right"/>
            </w:pP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p>
        </w:tc>
      </w:tr>
      <w:tr w:rsidR="00802F1E"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б) техногенно измененного радиационного фона, в том числе:</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B0B8A" w:rsidP="008B6AB6">
            <w:pPr>
              <w:ind w:right="397"/>
              <w:jc w:val="right"/>
            </w:pPr>
            <w:r w:rsidRPr="00EB4F84">
              <w:rPr>
                <w:lang w:val="en-US"/>
              </w:rPr>
              <w:t>8.</w:t>
            </w:r>
            <w:r w:rsidR="00461C54" w:rsidRPr="00EB4F84">
              <w:t>65</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802F1E" w:rsidP="008B6AB6">
            <w:pPr>
              <w:ind w:right="113"/>
              <w:jc w:val="right"/>
            </w:pPr>
            <w:r w:rsidRPr="00EB4F84">
              <w:rPr>
                <w:lang w:val="en-US"/>
              </w:rPr>
              <w:t>0.1</w:t>
            </w:r>
            <w:r w:rsidR="00EB4F84" w:rsidRPr="00EB4F84">
              <w:t>3</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r w:rsidRPr="00EB4F84">
              <w:rPr>
                <w:lang w:val="en-US"/>
              </w:rPr>
              <w:t>0.005</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    за счет глобальных выпадений</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B0B8A" w:rsidP="008B6AB6">
            <w:pPr>
              <w:ind w:right="397"/>
              <w:jc w:val="right"/>
            </w:pPr>
            <w:r w:rsidRPr="00EB4F84">
              <w:rPr>
                <w:lang w:val="en-US"/>
              </w:rPr>
              <w:t>8.</w:t>
            </w:r>
            <w:r w:rsidR="00461C54" w:rsidRPr="00EB4F84">
              <w:t>65</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802F1E" w:rsidP="008B6AB6">
            <w:pPr>
              <w:ind w:right="113"/>
              <w:jc w:val="right"/>
            </w:pPr>
            <w:r w:rsidRPr="00EB4F84">
              <w:rPr>
                <w:lang w:val="en-US"/>
              </w:rPr>
              <w:t>0.1</w:t>
            </w:r>
            <w:r w:rsidR="00EB4F84" w:rsidRPr="00EB4F84">
              <w:t>3</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r w:rsidRPr="00EB4F84">
              <w:rPr>
                <w:lang w:val="en-US"/>
              </w:rPr>
              <w:t>0.005</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    за счет радиационных аварий прошлых лет</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64DC5" w:rsidP="008B6AB6">
            <w:pPr>
              <w:ind w:right="397"/>
              <w:jc w:val="right"/>
            </w:pP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F64DC5" w:rsidP="008B6AB6">
            <w:pPr>
              <w:ind w:right="113"/>
              <w:jc w:val="right"/>
            </w:pP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p>
        </w:tc>
      </w:tr>
      <w:tr w:rsidR="00802F1E"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в) природных источников, в том числе:</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1C18CF" w:rsidP="005E5D60">
            <w:pPr>
              <w:ind w:right="397"/>
              <w:jc w:val="right"/>
            </w:pPr>
            <w:r w:rsidRPr="00EB4F84">
              <w:t>4</w:t>
            </w:r>
            <w:r w:rsidR="005E5D60" w:rsidRPr="00EB4F84">
              <w:t>741</w:t>
            </w:r>
            <w:r w:rsidRPr="00EB4F84">
              <w:t>.</w:t>
            </w:r>
            <w:r w:rsidR="009670B9" w:rsidRPr="00EB4F84">
              <w:t>1</w:t>
            </w:r>
            <w:r w:rsidR="005E5D60" w:rsidRPr="00EB4F84">
              <w:t>6</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EB4F84">
            <w:pPr>
              <w:ind w:right="113"/>
              <w:jc w:val="right"/>
            </w:pPr>
            <w:r w:rsidRPr="00EB4F84">
              <w:t>71</w:t>
            </w:r>
            <w:r w:rsidR="00BB7574" w:rsidRPr="00EB4F84">
              <w:t>.</w:t>
            </w:r>
            <w:r w:rsidRPr="00EB4F84">
              <w:t>38</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B0B8A" w:rsidP="00CA15A3">
            <w:pPr>
              <w:ind w:right="170"/>
              <w:jc w:val="right"/>
              <w:rPr>
                <w:lang w:val="en-US"/>
              </w:rPr>
            </w:pPr>
            <w:r w:rsidRPr="00EB4F84">
              <w:rPr>
                <w:lang w:val="en-US"/>
              </w:rPr>
              <w:t>2</w:t>
            </w:r>
            <w:r w:rsidR="00670B1C" w:rsidRPr="00EB4F84">
              <w:t>.</w:t>
            </w:r>
            <w:r w:rsidR="009670B9" w:rsidRPr="00EB4F84">
              <w:t>7</w:t>
            </w:r>
            <w:r w:rsidR="00CA15A3" w:rsidRPr="00EB4F84">
              <w:t>4</w:t>
            </w:r>
            <w:r w:rsidR="00167C1D" w:rsidRPr="00EB4F84">
              <w:t>0</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    от радона</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394ADF" w:rsidP="005E5D60">
            <w:pPr>
              <w:ind w:right="397"/>
              <w:jc w:val="right"/>
            </w:pPr>
            <w:r w:rsidRPr="00EB4F84">
              <w:t>2</w:t>
            </w:r>
            <w:r w:rsidR="005E5D60" w:rsidRPr="00EB4F84">
              <w:t>647</w:t>
            </w:r>
            <w:r w:rsidRPr="00EB4F84">
              <w:t>.</w:t>
            </w:r>
            <w:r w:rsidR="005E5D60" w:rsidRPr="00EB4F84">
              <w:t>44</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EB4F84">
            <w:pPr>
              <w:ind w:right="113"/>
              <w:jc w:val="right"/>
            </w:pPr>
            <w:r w:rsidRPr="00EB4F84">
              <w:t>39</w:t>
            </w:r>
            <w:r w:rsidR="00790C75" w:rsidRPr="00EB4F84">
              <w:t>.</w:t>
            </w:r>
            <w:r w:rsidRPr="00EB4F84">
              <w:t>86</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9F4220" w:rsidP="00CA15A3">
            <w:pPr>
              <w:ind w:right="170"/>
              <w:jc w:val="right"/>
              <w:rPr>
                <w:lang w:val="en-US"/>
              </w:rPr>
            </w:pPr>
            <w:r w:rsidRPr="00EB4F84">
              <w:t>1</w:t>
            </w:r>
            <w:r w:rsidR="00670B1C" w:rsidRPr="00EB4F84">
              <w:t>.</w:t>
            </w:r>
            <w:r w:rsidR="009670B9" w:rsidRPr="00EB4F84">
              <w:t>5</w:t>
            </w:r>
            <w:r w:rsidR="00CA15A3" w:rsidRPr="00EB4F84">
              <w:t>3</w:t>
            </w:r>
            <w:r w:rsidR="002A4239" w:rsidRPr="00EB4F84">
              <w:rPr>
                <w:lang w:val="en-US"/>
              </w:rPr>
              <w:t>0</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    от внешнего гамма-излучения</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394ADF" w:rsidP="009670B9">
            <w:pPr>
              <w:ind w:right="397"/>
              <w:jc w:val="right"/>
            </w:pPr>
            <w:r w:rsidRPr="00EB4F84">
              <w:t>8</w:t>
            </w:r>
            <w:r w:rsidR="005E5D60" w:rsidRPr="00EB4F84">
              <w:t>65.18</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EB4F84">
            <w:pPr>
              <w:ind w:right="113"/>
              <w:jc w:val="right"/>
            </w:pPr>
            <w:r w:rsidRPr="00EB4F84">
              <w:t>13</w:t>
            </w:r>
            <w:r w:rsidR="00790C75" w:rsidRPr="00EB4F84">
              <w:t>.</w:t>
            </w:r>
            <w:r w:rsidRPr="00EB4F84">
              <w:t>03</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CA15A3">
            <w:pPr>
              <w:ind w:right="170"/>
              <w:jc w:val="right"/>
              <w:rPr>
                <w:lang w:val="en-US"/>
              </w:rPr>
            </w:pPr>
            <w:r w:rsidRPr="00EB4F84">
              <w:rPr>
                <w:lang w:val="en-US"/>
              </w:rPr>
              <w:t>0</w:t>
            </w:r>
            <w:r w:rsidR="00670B1C" w:rsidRPr="00EB4F84">
              <w:t>.</w:t>
            </w:r>
            <w:r w:rsidR="00AB70C1" w:rsidRPr="00EB4F84">
              <w:t>5</w:t>
            </w:r>
            <w:r w:rsidR="00CA15A3" w:rsidRPr="00EB4F84">
              <w:t>0</w:t>
            </w:r>
            <w:r w:rsidR="002A4239" w:rsidRPr="00EB4F84">
              <w:rPr>
                <w:lang w:val="en-US"/>
              </w:rPr>
              <w:t>0</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    от космического излучения</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B0B8A" w:rsidP="005E5D60">
            <w:pPr>
              <w:ind w:right="397"/>
              <w:jc w:val="right"/>
            </w:pPr>
            <w:r w:rsidRPr="00EB4F84">
              <w:rPr>
                <w:lang w:val="en-US"/>
              </w:rPr>
              <w:t>6</w:t>
            </w:r>
            <w:r w:rsidR="005E5D60" w:rsidRPr="00EB4F84">
              <w:t>92</w:t>
            </w:r>
            <w:r w:rsidR="00394ADF" w:rsidRPr="00EB4F84">
              <w:t>.</w:t>
            </w:r>
            <w:r w:rsidR="005E5D60" w:rsidRPr="00EB4F84">
              <w:t>14</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802F1E" w:rsidP="00EB4F84">
            <w:pPr>
              <w:ind w:right="113"/>
              <w:jc w:val="right"/>
            </w:pPr>
            <w:r w:rsidRPr="00EB4F84">
              <w:rPr>
                <w:lang w:val="en-US"/>
              </w:rPr>
              <w:t>1</w:t>
            </w:r>
            <w:r w:rsidR="00EB4F84" w:rsidRPr="00EB4F84">
              <w:t>0</w:t>
            </w:r>
            <w:r w:rsidR="00790C75" w:rsidRPr="00EB4F84">
              <w:t>.</w:t>
            </w:r>
            <w:r w:rsidR="00EB4F84" w:rsidRPr="00EB4F84">
              <w:t>42</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1C48E7">
            <w:pPr>
              <w:ind w:right="170"/>
              <w:jc w:val="right"/>
            </w:pPr>
            <w:r w:rsidRPr="00EB4F84">
              <w:rPr>
                <w:lang w:val="en-US"/>
              </w:rPr>
              <w:t>0</w:t>
            </w:r>
            <w:r w:rsidR="00670B1C" w:rsidRPr="00EB4F84">
              <w:t>.</w:t>
            </w:r>
            <w:r w:rsidR="000A6AC1" w:rsidRPr="00EB4F84">
              <w:rPr>
                <w:lang w:val="en-US"/>
              </w:rPr>
              <w:t>40</w:t>
            </w:r>
            <w:r w:rsidR="000A6AC1" w:rsidRPr="00EB4F84">
              <w:t>0</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    от пищи и питьевой воды</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B0B8A" w:rsidP="005E5D60">
            <w:pPr>
              <w:ind w:right="397"/>
              <w:jc w:val="right"/>
            </w:pPr>
            <w:r w:rsidRPr="00EB4F84">
              <w:rPr>
                <w:lang w:val="en-US"/>
              </w:rPr>
              <w:t>2</w:t>
            </w:r>
            <w:r w:rsidR="005E5D60" w:rsidRPr="00EB4F84">
              <w:t>24</w:t>
            </w:r>
            <w:r w:rsidRPr="00EB4F84">
              <w:rPr>
                <w:lang w:val="en-US"/>
              </w:rPr>
              <w:t>.</w:t>
            </w:r>
            <w:r w:rsidR="005E5D60" w:rsidRPr="00EB4F84">
              <w:t>95</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8B6AB6">
            <w:pPr>
              <w:ind w:right="113"/>
              <w:jc w:val="right"/>
            </w:pPr>
            <w:r w:rsidRPr="00EB4F84">
              <w:t>3.39</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8B7626">
            <w:pPr>
              <w:ind w:right="170"/>
              <w:jc w:val="right"/>
            </w:pPr>
            <w:r w:rsidRPr="00EB4F84">
              <w:rPr>
                <w:lang w:val="en-US"/>
              </w:rPr>
              <w:t>0</w:t>
            </w:r>
            <w:r w:rsidR="00670B1C" w:rsidRPr="00EB4F84">
              <w:t>.</w:t>
            </w:r>
            <w:r w:rsidRPr="00EB4F84">
              <w:rPr>
                <w:lang w:val="en-US"/>
              </w:rPr>
              <w:t>1</w:t>
            </w:r>
            <w:r w:rsidR="008B7626" w:rsidRPr="00EB4F84">
              <w:t>3</w:t>
            </w:r>
            <w:r w:rsidR="003043BA" w:rsidRPr="00EB4F84">
              <w:t>0</w:t>
            </w:r>
          </w:p>
        </w:tc>
      </w:tr>
      <w:tr w:rsidR="00802F1E" w:rsidRPr="003B509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    от содержащегося в организме К-40</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5E5D60" w:rsidP="005E5D60">
            <w:pPr>
              <w:ind w:right="397"/>
              <w:jc w:val="right"/>
            </w:pPr>
            <w:r w:rsidRPr="00EB4F84">
              <w:rPr>
                <w:lang w:val="en-US"/>
              </w:rPr>
              <w:t>2</w:t>
            </w:r>
            <w:r w:rsidRPr="00EB4F84">
              <w:t>94</w:t>
            </w:r>
            <w:r w:rsidR="00394ADF" w:rsidRPr="00EB4F84">
              <w:t>.</w:t>
            </w:r>
            <w:r w:rsidRPr="00EB4F84">
              <w:t>16</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8B6AB6">
            <w:pPr>
              <w:ind w:right="113"/>
              <w:jc w:val="right"/>
            </w:pPr>
            <w:r w:rsidRPr="00EB4F84">
              <w:t>4.43</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1C48E7">
            <w:pPr>
              <w:ind w:right="170"/>
              <w:jc w:val="right"/>
            </w:pPr>
            <w:r w:rsidRPr="00EB4F84">
              <w:rPr>
                <w:lang w:val="en-US"/>
              </w:rPr>
              <w:t>0</w:t>
            </w:r>
            <w:r w:rsidR="00670B1C" w:rsidRPr="00EB4F84">
              <w:t>.</w:t>
            </w:r>
            <w:r w:rsidR="000A6AC1" w:rsidRPr="00EB4F84">
              <w:rPr>
                <w:lang w:val="en-US"/>
              </w:rPr>
              <w:t>17</w:t>
            </w:r>
            <w:r w:rsidR="000A6AC1" w:rsidRPr="00EB4F84">
              <w:t>0</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г) медицинских исследований</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5D3A4F" w:rsidP="008B6AB6">
            <w:pPr>
              <w:ind w:right="397"/>
              <w:jc w:val="right"/>
            </w:pPr>
            <w:r w:rsidRPr="00EB4F84">
              <w:t>1885.44</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EB4F84" w:rsidP="008B6AB6">
            <w:pPr>
              <w:ind w:right="113"/>
              <w:jc w:val="right"/>
            </w:pPr>
            <w:r w:rsidRPr="00EB4F84">
              <w:t>28.39</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461C54" w:rsidP="00F64DC5">
            <w:pPr>
              <w:ind w:right="170"/>
              <w:jc w:val="right"/>
            </w:pPr>
            <w:r w:rsidRPr="00EB4F84">
              <w:t>1</w:t>
            </w:r>
            <w:r w:rsidR="00322E71" w:rsidRPr="00EB4F84">
              <w:rPr>
                <w:lang w:val="en-US"/>
              </w:rPr>
              <w:t>.</w:t>
            </w:r>
            <w:r w:rsidRPr="00EB4F84">
              <w:t>089</w:t>
            </w:r>
          </w:p>
        </w:tc>
      </w:tr>
      <w:tr w:rsidR="00F64DC5"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pPr>
            <w:r w:rsidRPr="00EB4F84">
              <w:t>д) радиационных аварий и происшествий в отчетном году</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F64DC5" w:rsidP="008B6AB6">
            <w:pPr>
              <w:ind w:right="397"/>
              <w:jc w:val="right"/>
            </w:pP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F64DC5" w:rsidP="008B6AB6">
            <w:pPr>
              <w:ind w:right="113"/>
              <w:jc w:val="right"/>
            </w:pP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F64DC5" w:rsidP="00F64DC5">
            <w:pPr>
              <w:ind w:right="170"/>
              <w:jc w:val="right"/>
            </w:pPr>
          </w:p>
        </w:tc>
      </w:tr>
      <w:tr w:rsidR="00802F1E" w:rsidRPr="00802F1E">
        <w:tc>
          <w:tcPr>
            <w:tcW w:w="5557" w:type="dxa"/>
            <w:tcBorders>
              <w:top w:val="single" w:sz="4" w:space="0" w:color="auto"/>
              <w:left w:val="single" w:sz="4" w:space="0" w:color="auto"/>
              <w:bottom w:val="single" w:sz="4" w:space="0" w:color="auto"/>
              <w:right w:val="single" w:sz="4" w:space="0" w:color="auto"/>
            </w:tcBorders>
          </w:tcPr>
          <w:p w:rsidR="00F64DC5" w:rsidRPr="00EB4F84" w:rsidRDefault="00F64DC5" w:rsidP="008B6AB6">
            <w:pPr>
              <w:pStyle w:val="a6"/>
              <w:tabs>
                <w:tab w:val="left" w:pos="708"/>
              </w:tabs>
              <w:rPr>
                <w:lang w:val="en-US"/>
              </w:rPr>
            </w:pPr>
            <w:r w:rsidRPr="00EB4F84">
              <w:rPr>
                <w:lang w:val="en-US"/>
              </w:rPr>
              <w:t>ВСЕГО</w:t>
            </w:r>
          </w:p>
        </w:tc>
        <w:tc>
          <w:tcPr>
            <w:tcW w:w="1701" w:type="dxa"/>
            <w:tcBorders>
              <w:top w:val="single" w:sz="4" w:space="0" w:color="auto"/>
              <w:left w:val="single" w:sz="4" w:space="0" w:color="auto"/>
              <w:bottom w:val="single" w:sz="4" w:space="0" w:color="auto"/>
              <w:right w:val="single" w:sz="6" w:space="0" w:color="auto"/>
            </w:tcBorders>
          </w:tcPr>
          <w:p w:rsidR="00F64DC5" w:rsidRPr="00EB4F84" w:rsidRDefault="00540236" w:rsidP="00540236">
            <w:pPr>
              <w:ind w:right="397"/>
              <w:jc w:val="center"/>
            </w:pPr>
            <w:r w:rsidRPr="00EB4F84">
              <w:t>6641</w:t>
            </w:r>
            <w:r w:rsidR="00BB7574" w:rsidRPr="00EB4F84">
              <w:t>.</w:t>
            </w:r>
            <w:r w:rsidRPr="00EB4F84">
              <w:t>74</w:t>
            </w:r>
          </w:p>
        </w:tc>
        <w:tc>
          <w:tcPr>
            <w:tcW w:w="992" w:type="dxa"/>
            <w:tcBorders>
              <w:top w:val="single" w:sz="4" w:space="0" w:color="auto"/>
              <w:left w:val="single" w:sz="6" w:space="0" w:color="auto"/>
              <w:bottom w:val="single" w:sz="4" w:space="0" w:color="auto"/>
              <w:right w:val="single" w:sz="4" w:space="0" w:color="auto"/>
            </w:tcBorders>
          </w:tcPr>
          <w:p w:rsidR="00F64DC5" w:rsidRPr="00EB4F84" w:rsidRDefault="00790C75" w:rsidP="008B6AB6">
            <w:pPr>
              <w:ind w:right="113"/>
              <w:jc w:val="right"/>
            </w:pPr>
            <w:r w:rsidRPr="00EB4F84">
              <w:t>100.00</w:t>
            </w:r>
          </w:p>
        </w:tc>
        <w:tc>
          <w:tcPr>
            <w:tcW w:w="1680" w:type="dxa"/>
            <w:tcBorders>
              <w:top w:val="single" w:sz="4" w:space="0" w:color="auto"/>
              <w:left w:val="single" w:sz="4" w:space="0" w:color="auto"/>
              <w:bottom w:val="single" w:sz="4" w:space="0" w:color="auto"/>
              <w:right w:val="single" w:sz="4" w:space="0" w:color="auto"/>
            </w:tcBorders>
          </w:tcPr>
          <w:p w:rsidR="00F64DC5" w:rsidRPr="00EB4F84" w:rsidRDefault="00540236" w:rsidP="00540236">
            <w:pPr>
              <w:ind w:right="170"/>
              <w:jc w:val="right"/>
            </w:pPr>
            <w:r w:rsidRPr="00EB4F84">
              <w:t>3.84</w:t>
            </w:r>
          </w:p>
        </w:tc>
      </w:tr>
    </w:tbl>
    <w:p w:rsidR="0076700C" w:rsidRPr="0076700C" w:rsidRDefault="0076700C" w:rsidP="002158C6">
      <w:pPr>
        <w:autoSpaceDE/>
        <w:autoSpaceDN/>
        <w:ind w:firstLine="709"/>
        <w:jc w:val="both"/>
        <w:rPr>
          <w:sz w:val="18"/>
          <w:szCs w:val="18"/>
        </w:rPr>
      </w:pPr>
      <w:r w:rsidRPr="0076700C">
        <w:rPr>
          <w:i/>
          <w:sz w:val="18"/>
          <w:szCs w:val="18"/>
        </w:rPr>
        <w:t>Примечание.</w:t>
      </w:r>
      <w:r w:rsidR="009776A1">
        <w:rPr>
          <w:sz w:val="18"/>
          <w:szCs w:val="18"/>
        </w:rPr>
        <w:t xml:space="preserve"> С</w:t>
      </w:r>
      <w:r w:rsidRPr="0076700C">
        <w:rPr>
          <w:sz w:val="18"/>
          <w:szCs w:val="18"/>
        </w:rPr>
        <w:t>редние дозы на жителя за счёт природных источников излучения рассчитаны по данным за последние</w:t>
      </w:r>
      <w:r w:rsidR="002158C6">
        <w:rPr>
          <w:sz w:val="18"/>
          <w:szCs w:val="18"/>
        </w:rPr>
        <w:br/>
      </w:r>
      <w:r w:rsidRPr="0076700C">
        <w:rPr>
          <w:sz w:val="18"/>
          <w:szCs w:val="18"/>
        </w:rPr>
        <w:t>5 лет, включая данные за отчётный год.</w:t>
      </w:r>
    </w:p>
    <w:p w:rsidR="00BC3633" w:rsidRDefault="00BC3633" w:rsidP="000467EB">
      <w:pPr>
        <w:jc w:val="both"/>
      </w:pPr>
    </w:p>
    <w:p w:rsidR="00E76B62" w:rsidRDefault="00E76B62" w:rsidP="000467EB">
      <w:pPr>
        <w:jc w:val="both"/>
      </w:pPr>
    </w:p>
    <w:p w:rsidR="00E76B62" w:rsidRDefault="00E76B62" w:rsidP="000467EB">
      <w:pPr>
        <w:jc w:val="both"/>
      </w:pPr>
    </w:p>
    <w:p w:rsidR="00E76B62" w:rsidRDefault="00E76B62" w:rsidP="000467EB">
      <w:pPr>
        <w:jc w:val="both"/>
      </w:pPr>
    </w:p>
    <w:p w:rsidR="00E76B62" w:rsidRDefault="00E76B62" w:rsidP="000467EB">
      <w:pPr>
        <w:jc w:val="both"/>
      </w:pPr>
    </w:p>
    <w:p w:rsidR="00E76B62" w:rsidRPr="002158C6" w:rsidRDefault="00E76B62" w:rsidP="000467EB">
      <w:pPr>
        <w:jc w:val="both"/>
      </w:pPr>
    </w:p>
    <w:p w:rsidR="000467EB" w:rsidRPr="002158C6" w:rsidRDefault="000467EB" w:rsidP="000467EB">
      <w:pPr>
        <w:jc w:val="both"/>
        <w:rPr>
          <w:b/>
          <w:bCs/>
          <w:sz w:val="22"/>
          <w:szCs w:val="22"/>
        </w:rPr>
      </w:pPr>
      <w:r w:rsidRPr="002158C6">
        <w:rPr>
          <w:b/>
          <w:bCs/>
          <w:sz w:val="22"/>
          <w:szCs w:val="22"/>
        </w:rPr>
        <w:lastRenderedPageBreak/>
        <w:t>7. Количество рад</w:t>
      </w:r>
      <w:r w:rsidR="00134732" w:rsidRPr="002158C6">
        <w:rPr>
          <w:b/>
          <w:bCs/>
          <w:sz w:val="22"/>
          <w:szCs w:val="22"/>
        </w:rPr>
        <w:t>иационных аварий и происшествий</w:t>
      </w:r>
    </w:p>
    <w:p w:rsidR="000B75C2" w:rsidRPr="00134732" w:rsidRDefault="000B75C2" w:rsidP="000467EB">
      <w:pPr>
        <w:jc w:val="both"/>
        <w:rPr>
          <w:bCs/>
          <w:iCs/>
        </w:rPr>
      </w:pPr>
    </w:p>
    <w:tbl>
      <w:tblPr>
        <w:tblW w:w="9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2410"/>
        <w:gridCol w:w="6379"/>
      </w:tblGrid>
      <w:tr w:rsidR="000467EB" w:rsidRPr="0076700C" w:rsidTr="00D30D1E">
        <w:trPr>
          <w:cantSplit/>
        </w:trPr>
        <w:tc>
          <w:tcPr>
            <w:tcW w:w="1162" w:type="dxa"/>
            <w:tcBorders>
              <w:top w:val="single" w:sz="4" w:space="0" w:color="auto"/>
              <w:bottom w:val="single" w:sz="4" w:space="0" w:color="auto"/>
            </w:tcBorders>
          </w:tcPr>
          <w:p w:rsidR="000467EB" w:rsidRPr="0076700C" w:rsidRDefault="000467EB">
            <w:pPr>
              <w:spacing w:before="120"/>
              <w:jc w:val="center"/>
              <w:rPr>
                <w:b/>
                <w:bCs/>
              </w:rPr>
            </w:pPr>
            <w:r w:rsidRPr="0076700C">
              <w:rPr>
                <w:b/>
                <w:bCs/>
              </w:rPr>
              <w:t>Дата</w:t>
            </w:r>
          </w:p>
        </w:tc>
        <w:tc>
          <w:tcPr>
            <w:tcW w:w="2410" w:type="dxa"/>
            <w:tcBorders>
              <w:top w:val="single" w:sz="4" w:space="0" w:color="auto"/>
              <w:bottom w:val="single" w:sz="4" w:space="0" w:color="auto"/>
            </w:tcBorders>
          </w:tcPr>
          <w:p w:rsidR="000467EB" w:rsidRPr="0076700C" w:rsidRDefault="000467EB">
            <w:pPr>
              <w:jc w:val="center"/>
              <w:rPr>
                <w:b/>
                <w:bCs/>
              </w:rPr>
            </w:pPr>
            <w:r w:rsidRPr="0076700C">
              <w:rPr>
                <w:b/>
                <w:bCs/>
              </w:rPr>
              <w:t>Наименование организации</w:t>
            </w:r>
          </w:p>
        </w:tc>
        <w:tc>
          <w:tcPr>
            <w:tcW w:w="6379" w:type="dxa"/>
            <w:tcBorders>
              <w:top w:val="single" w:sz="4" w:space="0" w:color="auto"/>
              <w:bottom w:val="single" w:sz="4" w:space="0" w:color="auto"/>
            </w:tcBorders>
          </w:tcPr>
          <w:p w:rsidR="000467EB" w:rsidRPr="0076700C" w:rsidRDefault="000467EB">
            <w:pPr>
              <w:jc w:val="center"/>
            </w:pPr>
            <w:r w:rsidRPr="0076700C">
              <w:t>Краткое описание аварии (происшествия) с указанием наличия радиоактивного загрязне</w:t>
            </w:r>
            <w:r w:rsidR="00B969C3">
              <w:t>ния местности, облучения людей,</w:t>
            </w:r>
            <w:r w:rsidR="00B969C3">
              <w:br/>
            </w:r>
            <w:r w:rsidRPr="0076700C">
              <w:t>утраченного источника</w:t>
            </w:r>
          </w:p>
        </w:tc>
      </w:tr>
      <w:tr w:rsidR="00A96422" w:rsidRPr="0098227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24.01.2022</w:t>
            </w:r>
          </w:p>
        </w:tc>
        <w:tc>
          <w:tcPr>
            <w:tcW w:w="2410" w:type="dxa"/>
            <w:tcBorders>
              <w:top w:val="single" w:sz="4" w:space="0" w:color="auto"/>
              <w:bottom w:val="single" w:sz="4" w:space="0" w:color="auto"/>
            </w:tcBorders>
          </w:tcPr>
          <w:p w:rsidR="00A96422" w:rsidRPr="002158C6" w:rsidRDefault="00A96422" w:rsidP="00A96422">
            <w:r w:rsidRPr="002158C6">
              <w:t>ПАО «Сургутнефтегаз» Трест «Сургутнефтегеофизика»</w:t>
            </w:r>
          </w:p>
        </w:tc>
        <w:tc>
          <w:tcPr>
            <w:tcW w:w="6379" w:type="dxa"/>
            <w:tcBorders>
              <w:top w:val="single" w:sz="4" w:space="0" w:color="auto"/>
              <w:bottom w:val="single" w:sz="4" w:space="0" w:color="auto"/>
            </w:tcBorders>
          </w:tcPr>
          <w:p w:rsidR="00A96422" w:rsidRPr="002158C6" w:rsidRDefault="00A96422" w:rsidP="006B1693">
            <w:pPr>
              <w:jc w:val="both"/>
            </w:pPr>
            <w:r w:rsidRPr="002158C6">
              <w:t>24.01.2022 после проведения геофизических иссле</w:t>
            </w:r>
            <w:r w:rsidR="0098227D" w:rsidRPr="002158C6">
              <w:t>дований в скважине</w:t>
            </w:r>
            <w:r w:rsidR="0098227D" w:rsidRPr="002158C6">
              <w:br/>
              <w:t>№ 3043 куст №</w:t>
            </w:r>
            <w:r w:rsidRPr="002158C6">
              <w:t xml:space="preserve"> 34 Ленского месторождения </w:t>
            </w:r>
            <w:r w:rsidR="0098227D" w:rsidRPr="002158C6">
              <w:t xml:space="preserve">Республики </w:t>
            </w:r>
            <w:r w:rsidRPr="002158C6">
              <w:t xml:space="preserve">Саха (Якутия) </w:t>
            </w:r>
            <w:r w:rsidR="0098227D" w:rsidRPr="002158C6">
              <w:t>при подъёме</w:t>
            </w:r>
            <w:r w:rsidRPr="002158C6">
              <w:t xml:space="preserve"> бурового инструмента на устье скважины обнаруж</w:t>
            </w:r>
            <w:r w:rsidR="0098227D" w:rsidRPr="002158C6">
              <w:t xml:space="preserve">ено </w:t>
            </w:r>
            <w:r w:rsidRPr="002158C6">
              <w:t xml:space="preserve">отсутствие скважинного прибора </w:t>
            </w:r>
            <w:r w:rsidRPr="002158C6">
              <w:rPr>
                <w:lang w:val="en-US"/>
              </w:rPr>
              <w:t>PLT</w:t>
            </w:r>
            <w:r w:rsidR="0098227D" w:rsidRPr="002158C6">
              <w:t xml:space="preserve"> 9 с модулем радиоактивного каротажа </w:t>
            </w:r>
            <w:r w:rsidR="0098227D" w:rsidRPr="002158C6">
              <w:rPr>
                <w:lang w:val="en-US"/>
              </w:rPr>
              <w:t>PLT</w:t>
            </w:r>
            <w:r w:rsidR="0098227D" w:rsidRPr="002158C6">
              <w:t>-02</w:t>
            </w:r>
            <w:r w:rsidRPr="002158C6">
              <w:t xml:space="preserve"> с ЗРИ нейтронного излучения</w:t>
            </w:r>
            <w:r w:rsidR="0098227D" w:rsidRPr="002158C6">
              <w:t xml:space="preserve"> типа</w:t>
            </w:r>
            <w:r w:rsidRPr="002158C6">
              <w:t xml:space="preserve"> </w:t>
            </w:r>
            <w:r w:rsidR="0098227D" w:rsidRPr="002158C6">
              <w:t>ИБН-8-5</w:t>
            </w:r>
            <w:r w:rsidR="0098227D" w:rsidRPr="002158C6">
              <w:br/>
            </w:r>
            <w:r w:rsidRPr="002158C6">
              <w:t>зав. № 669*</w:t>
            </w:r>
            <w:r w:rsidR="00456100" w:rsidRPr="002158C6">
              <w:t>.</w:t>
            </w:r>
            <w:r w:rsidR="0098227D" w:rsidRPr="002158C6">
              <w:t xml:space="preserve"> </w:t>
            </w:r>
            <w:r w:rsidRPr="002158C6">
              <w:t>25.01.2022 в результате проведения ловильных рабо</w:t>
            </w:r>
            <w:r w:rsidR="0098227D" w:rsidRPr="002158C6">
              <w:t xml:space="preserve">т геофизический прибор с ЗРИ извлечены </w:t>
            </w:r>
            <w:r w:rsidRPr="002158C6">
              <w:t>из скважины</w:t>
            </w:r>
            <w:r w:rsidR="0098227D" w:rsidRPr="002158C6">
              <w:t xml:space="preserve">. Источники излучения </w:t>
            </w:r>
            <w:r w:rsidRPr="002158C6">
              <w:t>помещ</w:t>
            </w:r>
            <w:r w:rsidR="0098227D" w:rsidRPr="002158C6">
              <w:t>ены</w:t>
            </w:r>
            <w:r w:rsidRPr="002158C6">
              <w:t xml:space="preserve"> в тран</w:t>
            </w:r>
            <w:r w:rsidR="0098227D" w:rsidRPr="002158C6">
              <w:t xml:space="preserve">спортный упаковочный комплект, </w:t>
            </w:r>
            <w:r w:rsidRPr="002158C6">
              <w:t>доставлен</w:t>
            </w:r>
            <w:r w:rsidR="0098227D" w:rsidRPr="002158C6">
              <w:t xml:space="preserve">ы в </w:t>
            </w:r>
            <w:r w:rsidRPr="002158C6">
              <w:t xml:space="preserve">ХРВ Талаканской ЭГР. </w:t>
            </w:r>
            <w:r w:rsidR="006B1693" w:rsidRPr="002158C6">
              <w:t>Радиационного воздействия</w:t>
            </w:r>
            <w:r w:rsidR="006B1693" w:rsidRPr="002158C6">
              <w:br/>
            </w:r>
            <w:r w:rsidRPr="002158C6">
              <w:t>на окружающую среду не зафиксировано</w:t>
            </w:r>
            <w:r w:rsidR="006B1693" w:rsidRPr="002158C6">
              <w:t>, пострадавших из числа персонала нет</w:t>
            </w:r>
            <w:r w:rsidRPr="002158C6">
              <w:t>.</w:t>
            </w:r>
          </w:p>
        </w:tc>
      </w:tr>
      <w:tr w:rsidR="00A96422" w:rsidRPr="00FD320E"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09.02.2022</w:t>
            </w:r>
          </w:p>
        </w:tc>
        <w:tc>
          <w:tcPr>
            <w:tcW w:w="2410" w:type="dxa"/>
            <w:tcBorders>
              <w:top w:val="single" w:sz="4" w:space="0" w:color="auto"/>
              <w:bottom w:val="single" w:sz="4" w:space="0" w:color="auto"/>
            </w:tcBorders>
          </w:tcPr>
          <w:p w:rsidR="00A96422" w:rsidRPr="002158C6" w:rsidRDefault="00A96422" w:rsidP="00A96422">
            <w:r w:rsidRPr="002158C6">
              <w:t>ПАО «Сургутнефтегаз» Трест «Сургутнефтегеофизика»</w:t>
            </w:r>
          </w:p>
        </w:tc>
        <w:tc>
          <w:tcPr>
            <w:tcW w:w="6379" w:type="dxa"/>
            <w:tcBorders>
              <w:top w:val="single" w:sz="4" w:space="0" w:color="auto"/>
              <w:bottom w:val="single" w:sz="4" w:space="0" w:color="auto"/>
            </w:tcBorders>
          </w:tcPr>
          <w:p w:rsidR="00A96422" w:rsidRPr="002158C6" w:rsidRDefault="00A96422" w:rsidP="002D6390">
            <w:pPr>
              <w:jc w:val="both"/>
            </w:pPr>
            <w:r w:rsidRPr="002158C6">
              <w:t>09.02.2022 после проведения геофизических иссле</w:t>
            </w:r>
            <w:r w:rsidR="0098227D" w:rsidRPr="002158C6">
              <w:t>дований в скважине</w:t>
            </w:r>
            <w:r w:rsidR="0098227D" w:rsidRPr="002158C6">
              <w:br/>
              <w:t>№ 3111 куст №</w:t>
            </w:r>
            <w:r w:rsidRPr="002158C6">
              <w:t xml:space="preserve"> 311 Ленского месторождения </w:t>
            </w:r>
            <w:r w:rsidR="00FD320E" w:rsidRPr="002158C6">
              <w:t xml:space="preserve">Республики </w:t>
            </w:r>
            <w:r w:rsidR="0098227D" w:rsidRPr="002158C6">
              <w:t xml:space="preserve">Саха (Якутия) </w:t>
            </w:r>
            <w:r w:rsidRPr="002158C6">
              <w:t>при поднятии бурового инструмента на устье скважины обнаруж</w:t>
            </w:r>
            <w:r w:rsidR="00FD320E" w:rsidRPr="002158C6">
              <w:t>ено</w:t>
            </w:r>
            <w:r w:rsidRPr="002158C6">
              <w:t xml:space="preserve"> отсутствие скважинного комплекса КАСКАД-А3 с находящимися в его составе ЗРИ (гамма-излучения </w:t>
            </w:r>
            <w:r w:rsidR="00FD320E" w:rsidRPr="002158C6">
              <w:t xml:space="preserve">типа </w:t>
            </w:r>
            <w:r w:rsidRPr="002158C6">
              <w:t xml:space="preserve">ИГИ-Ц-4-3 зав. № </w:t>
            </w:r>
            <w:r w:rsidR="00FD320E" w:rsidRPr="002158C6">
              <w:t>8КС</w:t>
            </w:r>
            <w:r w:rsidR="00FD320E" w:rsidRPr="002158C6">
              <w:br/>
            </w:r>
            <w:r w:rsidRPr="002158C6">
              <w:t xml:space="preserve">и нейтронного излучения </w:t>
            </w:r>
            <w:r w:rsidR="00FD320E" w:rsidRPr="002158C6">
              <w:t xml:space="preserve">типа </w:t>
            </w:r>
            <w:r w:rsidRPr="002158C6">
              <w:t>ИБН-8-5 зав. № 944)*</w:t>
            </w:r>
            <w:r w:rsidR="00456100" w:rsidRPr="002158C6">
              <w:t>.</w:t>
            </w:r>
            <w:r w:rsidR="00FD320E" w:rsidRPr="002158C6">
              <w:t xml:space="preserve"> </w:t>
            </w:r>
            <w:r w:rsidRPr="002158C6">
              <w:t>10.02</w:t>
            </w:r>
            <w:r w:rsidR="00FD320E" w:rsidRPr="002158C6">
              <w:t>.2022</w:t>
            </w:r>
            <w:r w:rsidR="00FD320E" w:rsidRPr="002158C6">
              <w:br/>
            </w:r>
            <w:r w:rsidRPr="002158C6">
              <w:t>в результате проведения ловильных раб</w:t>
            </w:r>
            <w:r w:rsidR="002D6390" w:rsidRPr="002158C6">
              <w:t>от комплекс КАСКАД-А3 с ЗРИ извлечены из скважины. Радиационные источники помещены</w:t>
            </w:r>
            <w:r w:rsidR="0098227D" w:rsidRPr="002158C6">
              <w:br/>
            </w:r>
            <w:r w:rsidRPr="002158C6">
              <w:t>в транспортные контейнеры</w:t>
            </w:r>
            <w:r w:rsidR="002D6390" w:rsidRPr="002158C6">
              <w:t>, доставлены в ХРВ Талакан</w:t>
            </w:r>
            <w:r w:rsidR="0098227D" w:rsidRPr="002158C6">
              <w:t>ской ЭГР</w:t>
            </w:r>
            <w:r w:rsidRPr="002158C6">
              <w:t>. Радиац</w:t>
            </w:r>
            <w:r w:rsidR="002D6390" w:rsidRPr="002158C6">
              <w:t>ионное загрязнение объектов окружающей среды отсутствует, пострадавших из числа персонала нет</w:t>
            </w:r>
            <w:r w:rsidR="00456100" w:rsidRPr="002158C6">
              <w:t>.</w:t>
            </w:r>
          </w:p>
        </w:tc>
      </w:tr>
      <w:tr w:rsidR="00A96422" w:rsidRPr="00FD320E"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20.02.2022</w:t>
            </w:r>
          </w:p>
        </w:tc>
        <w:tc>
          <w:tcPr>
            <w:tcW w:w="2410" w:type="dxa"/>
            <w:tcBorders>
              <w:top w:val="single" w:sz="4" w:space="0" w:color="auto"/>
              <w:bottom w:val="single" w:sz="4" w:space="0" w:color="auto"/>
            </w:tcBorders>
          </w:tcPr>
          <w:p w:rsidR="00A96422" w:rsidRPr="002158C6" w:rsidRDefault="00356F3F" w:rsidP="00A96422">
            <w:r w:rsidRPr="002158C6">
              <w:t>ООО «Везерфорд»,</w:t>
            </w:r>
            <w:r w:rsidRPr="002158C6">
              <w:br/>
            </w:r>
            <w:r w:rsidR="00A96422" w:rsidRPr="002158C6">
              <w:t>Нижневартовский филиал</w:t>
            </w:r>
          </w:p>
        </w:tc>
        <w:tc>
          <w:tcPr>
            <w:tcW w:w="6379" w:type="dxa"/>
            <w:tcBorders>
              <w:top w:val="single" w:sz="4" w:space="0" w:color="auto"/>
              <w:bottom w:val="single" w:sz="4" w:space="0" w:color="auto"/>
            </w:tcBorders>
          </w:tcPr>
          <w:p w:rsidR="00A96422" w:rsidRPr="002158C6" w:rsidRDefault="00A96422" w:rsidP="00FD320E">
            <w:pPr>
              <w:jc w:val="both"/>
            </w:pPr>
            <w:r w:rsidRPr="002158C6">
              <w:t>20.02.2022 при проведении геофизических исслед</w:t>
            </w:r>
            <w:r w:rsidR="0098227D" w:rsidRPr="002158C6">
              <w:t>ований в скважине</w:t>
            </w:r>
            <w:r w:rsidR="0098227D" w:rsidRPr="002158C6">
              <w:br/>
              <w:t>№ 3501Г куст №</w:t>
            </w:r>
            <w:r w:rsidRPr="002158C6">
              <w:t xml:space="preserve"> 18 Кузоваткинского месторождения нефти </w:t>
            </w:r>
            <w:r w:rsidR="00FD320E" w:rsidRPr="002158C6">
              <w:t xml:space="preserve">(Нефтеюганский район) </w:t>
            </w:r>
            <w:r w:rsidRPr="002158C6">
              <w:t xml:space="preserve">ХМАО-Югры при поднятии на поверхность </w:t>
            </w:r>
            <w:r w:rsidR="00FD320E" w:rsidRPr="002158C6">
              <w:t>части буровой колонны обнаружено</w:t>
            </w:r>
            <w:r w:rsidRPr="002158C6">
              <w:t xml:space="preserve"> отсутствие геофизического прибора с установленными в нём ЗРИ</w:t>
            </w:r>
            <w:r w:rsidR="00FD320E" w:rsidRPr="002158C6">
              <w:t xml:space="preserve"> (нейтронного излучения типа </w:t>
            </w:r>
            <w:r w:rsidR="00FD320E" w:rsidRPr="002158C6">
              <w:rPr>
                <w:lang w:val="en-US"/>
              </w:rPr>
              <w:t>AMN</w:t>
            </w:r>
            <w:r w:rsidR="00FD320E" w:rsidRPr="002158C6">
              <w:t>.</w:t>
            </w:r>
            <w:r w:rsidR="00FD320E" w:rsidRPr="002158C6">
              <w:rPr>
                <w:lang w:val="en-US"/>
              </w:rPr>
              <w:t>CY</w:t>
            </w:r>
            <w:r w:rsidR="00FD320E" w:rsidRPr="002158C6">
              <w:t xml:space="preserve"> 20 зав. № 78298</w:t>
            </w:r>
            <w:r w:rsidR="00FD320E" w:rsidRPr="002158C6">
              <w:rPr>
                <w:lang w:val="en-US"/>
              </w:rPr>
              <w:t>G</w:t>
            </w:r>
            <w:r w:rsidR="00FD320E" w:rsidRPr="002158C6">
              <w:t xml:space="preserve"> и гамма-излучения типа </w:t>
            </w:r>
            <w:r w:rsidR="00FD320E" w:rsidRPr="002158C6">
              <w:rPr>
                <w:lang w:val="en-US"/>
              </w:rPr>
              <w:t>CDC</w:t>
            </w:r>
            <w:r w:rsidR="00FD320E" w:rsidRPr="002158C6">
              <w:t>.</w:t>
            </w:r>
            <w:r w:rsidR="00FD320E" w:rsidRPr="002158C6">
              <w:rPr>
                <w:lang w:val="en-US"/>
              </w:rPr>
              <w:t>CY</w:t>
            </w:r>
            <w:r w:rsidR="00FD320E" w:rsidRPr="002158C6">
              <w:t xml:space="preserve"> 16 зав. № 49275В).</w:t>
            </w:r>
            <w:r w:rsidR="00FD320E" w:rsidRPr="002158C6">
              <w:br/>
              <w:t>П</w:t>
            </w:r>
            <w:r w:rsidRPr="002158C6">
              <w:t>о 07.03.2022 проводились авари</w:t>
            </w:r>
            <w:r w:rsidR="00FD320E" w:rsidRPr="002158C6">
              <w:t>йные работы, которые результата</w:t>
            </w:r>
            <w:r w:rsidR="00FD320E" w:rsidRPr="002158C6">
              <w:br/>
              <w:t xml:space="preserve">не дали. </w:t>
            </w:r>
            <w:r w:rsidRPr="002158C6">
              <w:t xml:space="preserve">08.03.2022 </w:t>
            </w:r>
            <w:r w:rsidR="00FD320E" w:rsidRPr="002158C6">
              <w:t xml:space="preserve">геофизический прибор с </w:t>
            </w:r>
            <w:r w:rsidRPr="002158C6">
              <w:t>источник</w:t>
            </w:r>
            <w:r w:rsidR="00FD320E" w:rsidRPr="002158C6">
              <w:t xml:space="preserve">ами излучения </w:t>
            </w:r>
            <w:r w:rsidRPr="002158C6">
              <w:t>захоронены в скважине путём установки изоляционного цементного моста на глубине в интервале 3428-</w:t>
            </w:r>
            <w:r w:rsidR="00FD320E" w:rsidRPr="002158C6">
              <w:t>3478 м. Высота цементного моста</w:t>
            </w:r>
            <w:r w:rsidR="00FD320E" w:rsidRPr="002158C6">
              <w:br/>
            </w:r>
            <w:r w:rsidR="0074247A" w:rsidRPr="002158C6">
              <w:t>10</w:t>
            </w:r>
            <w:r w:rsidRPr="002158C6">
              <w:t>0 м. Превышения ЕРФ не выявлено.</w:t>
            </w:r>
          </w:p>
        </w:tc>
      </w:tr>
      <w:tr w:rsidR="00A96422" w:rsidRPr="004843CC"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24.02.2022</w:t>
            </w:r>
          </w:p>
        </w:tc>
        <w:tc>
          <w:tcPr>
            <w:tcW w:w="2410" w:type="dxa"/>
            <w:tcBorders>
              <w:top w:val="single" w:sz="4" w:space="0" w:color="auto"/>
              <w:bottom w:val="single" w:sz="4" w:space="0" w:color="auto"/>
            </w:tcBorders>
          </w:tcPr>
          <w:p w:rsidR="00A96422" w:rsidRPr="002158C6" w:rsidRDefault="00356F3F" w:rsidP="00A96422">
            <w:r w:rsidRPr="002158C6">
              <w:t>ООО «Везерфорд»,</w:t>
            </w:r>
            <w:r w:rsidRPr="002158C6">
              <w:br/>
            </w:r>
            <w:r w:rsidR="00A96422" w:rsidRPr="002158C6">
              <w:t>Нижневартовский филиал</w:t>
            </w:r>
          </w:p>
        </w:tc>
        <w:tc>
          <w:tcPr>
            <w:tcW w:w="6379" w:type="dxa"/>
            <w:tcBorders>
              <w:top w:val="single" w:sz="4" w:space="0" w:color="auto"/>
              <w:bottom w:val="single" w:sz="4" w:space="0" w:color="auto"/>
            </w:tcBorders>
          </w:tcPr>
          <w:p w:rsidR="00A96422" w:rsidRPr="002158C6" w:rsidRDefault="00A96422" w:rsidP="00205B73">
            <w:pPr>
              <w:jc w:val="both"/>
            </w:pPr>
            <w:r w:rsidRPr="002158C6">
              <w:t>24.02.2022 при проведении геофизических исслед</w:t>
            </w:r>
            <w:r w:rsidR="0098227D" w:rsidRPr="002158C6">
              <w:t>ований в скважине</w:t>
            </w:r>
            <w:r w:rsidR="0098227D" w:rsidRPr="002158C6">
              <w:br/>
              <w:t>№ 3148Г куст №</w:t>
            </w:r>
            <w:r w:rsidRPr="002158C6">
              <w:t xml:space="preserve"> 14 на</w:t>
            </w:r>
            <w:r w:rsidR="00205B73" w:rsidRPr="002158C6">
              <w:t xml:space="preserve"> месторождении</w:t>
            </w:r>
            <w:r w:rsidRPr="002158C6">
              <w:t xml:space="preserve"> нефти им. О.</w:t>
            </w:r>
            <w:r w:rsidR="00205B73" w:rsidRPr="002158C6">
              <w:t xml:space="preserve"> </w:t>
            </w:r>
            <w:r w:rsidRPr="002158C6">
              <w:t>А. Московцева</w:t>
            </w:r>
            <w:r w:rsidR="00205B73" w:rsidRPr="002158C6">
              <w:t xml:space="preserve"> (Нефтеюганский район) Х</w:t>
            </w:r>
            <w:r w:rsidRPr="002158C6">
              <w:t>МАО-Югры</w:t>
            </w:r>
            <w:r w:rsidR="00205B73" w:rsidRPr="002158C6">
              <w:t xml:space="preserve"> </w:t>
            </w:r>
            <w:r w:rsidRPr="002158C6">
              <w:t xml:space="preserve">при поднятии на поверхность части буровой колонны произошёл слом </w:t>
            </w:r>
            <w:r w:rsidR="00205B73" w:rsidRPr="002158C6">
              <w:t xml:space="preserve">по нипелю фильтра-переводника, </w:t>
            </w:r>
            <w:r w:rsidRPr="002158C6">
              <w:t>обнаруж</w:t>
            </w:r>
            <w:r w:rsidR="00205B73" w:rsidRPr="002158C6">
              <w:t>ено</w:t>
            </w:r>
            <w:r w:rsidRPr="002158C6">
              <w:t xml:space="preserve"> от</w:t>
            </w:r>
            <w:r w:rsidR="00205B73" w:rsidRPr="002158C6">
              <w:t>сутствие геофизического прибора</w:t>
            </w:r>
            <w:r w:rsidR="00205B73" w:rsidRPr="002158C6">
              <w:br/>
            </w:r>
            <w:r w:rsidRPr="002158C6">
              <w:t>с устан</w:t>
            </w:r>
            <w:r w:rsidR="00205B73" w:rsidRPr="002158C6">
              <w:t xml:space="preserve">овленными в нём ЗРИ </w:t>
            </w:r>
            <w:r w:rsidRPr="002158C6">
              <w:t xml:space="preserve">(нейтронного излучения типа </w:t>
            </w:r>
            <w:r w:rsidR="00205B73" w:rsidRPr="002158C6">
              <w:rPr>
                <w:lang w:val="en-US"/>
              </w:rPr>
              <w:t>AMN</w:t>
            </w:r>
            <w:r w:rsidR="00205B73" w:rsidRPr="002158C6">
              <w:t>.</w:t>
            </w:r>
            <w:r w:rsidR="00205B73" w:rsidRPr="002158C6">
              <w:rPr>
                <w:lang w:val="en-US"/>
              </w:rPr>
              <w:t>CY</w:t>
            </w:r>
            <w:r w:rsidR="00205B73" w:rsidRPr="002158C6">
              <w:t xml:space="preserve"> 20 зав. № 51382</w:t>
            </w:r>
            <w:r w:rsidR="00205B73" w:rsidRPr="002158C6">
              <w:rPr>
                <w:lang w:val="en-US"/>
              </w:rPr>
              <w:t>G</w:t>
            </w:r>
            <w:r w:rsidR="00205B73" w:rsidRPr="002158C6">
              <w:t xml:space="preserve"> </w:t>
            </w:r>
            <w:r w:rsidRPr="002158C6">
              <w:t xml:space="preserve">и гамма-излучения типа </w:t>
            </w:r>
            <w:r w:rsidR="00205B73" w:rsidRPr="002158C6">
              <w:rPr>
                <w:lang w:val="en-US"/>
              </w:rPr>
              <w:t>CDC</w:t>
            </w:r>
            <w:r w:rsidR="00205B73" w:rsidRPr="002158C6">
              <w:t>.</w:t>
            </w:r>
            <w:r w:rsidR="00205B73" w:rsidRPr="002158C6">
              <w:rPr>
                <w:lang w:val="en-US"/>
              </w:rPr>
              <w:t>CY</w:t>
            </w:r>
            <w:r w:rsidR="00205B73" w:rsidRPr="002158C6">
              <w:t xml:space="preserve"> 16 зав. № 53515В).</w:t>
            </w:r>
            <w:r w:rsidR="00205B73" w:rsidRPr="002158C6">
              <w:br/>
              <w:t>В результате проведения аварийных (ловильных) работ 02.03.2022 геофизический</w:t>
            </w:r>
            <w:r w:rsidRPr="002158C6">
              <w:t xml:space="preserve"> прибор с источниками</w:t>
            </w:r>
            <w:r w:rsidR="00205B73" w:rsidRPr="002158C6">
              <w:t xml:space="preserve"> излучения</w:t>
            </w:r>
            <w:r w:rsidRPr="002158C6">
              <w:t xml:space="preserve"> был поднят на устье скв</w:t>
            </w:r>
            <w:r w:rsidR="00205B73" w:rsidRPr="002158C6">
              <w:t xml:space="preserve">ажины. </w:t>
            </w:r>
            <w:r w:rsidRPr="002158C6">
              <w:t xml:space="preserve">Радиоактивного загрязнения </w:t>
            </w:r>
            <w:r w:rsidR="00205B73" w:rsidRPr="002158C6">
              <w:t>объектов окружающей среды</w:t>
            </w:r>
            <w:r w:rsidR="00205B73" w:rsidRPr="002158C6">
              <w:br/>
            </w:r>
            <w:r w:rsidRPr="002158C6">
              <w:t xml:space="preserve">не произошло, пострадавших </w:t>
            </w:r>
            <w:r w:rsidR="00B4402C" w:rsidRPr="002158C6">
              <w:t xml:space="preserve">из числа персонала </w:t>
            </w:r>
            <w:r w:rsidRPr="002158C6">
              <w:t>нет.</w:t>
            </w:r>
          </w:p>
        </w:tc>
      </w:tr>
      <w:tr w:rsidR="00A96422" w:rsidRPr="00FE0339"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25.02.2022</w:t>
            </w:r>
          </w:p>
        </w:tc>
        <w:tc>
          <w:tcPr>
            <w:tcW w:w="2410" w:type="dxa"/>
            <w:tcBorders>
              <w:top w:val="single" w:sz="4" w:space="0" w:color="auto"/>
              <w:bottom w:val="single" w:sz="4" w:space="0" w:color="auto"/>
            </w:tcBorders>
          </w:tcPr>
          <w:p w:rsidR="00A96422" w:rsidRPr="002158C6" w:rsidRDefault="00356F3F" w:rsidP="00356F3F">
            <w:r w:rsidRPr="002158C6">
              <w:t>АО «БашВзрывТехнологии»,</w:t>
            </w:r>
            <w:r w:rsidRPr="002158C6">
              <w:br/>
              <w:t>Нефтеюганский филиал</w:t>
            </w:r>
          </w:p>
        </w:tc>
        <w:tc>
          <w:tcPr>
            <w:tcW w:w="6379" w:type="dxa"/>
            <w:tcBorders>
              <w:top w:val="single" w:sz="4" w:space="0" w:color="auto"/>
              <w:bottom w:val="single" w:sz="4" w:space="0" w:color="auto"/>
            </w:tcBorders>
          </w:tcPr>
          <w:p w:rsidR="00A96422" w:rsidRPr="002158C6" w:rsidRDefault="00A96422" w:rsidP="00FE0339">
            <w:pPr>
              <w:jc w:val="both"/>
            </w:pPr>
            <w:r w:rsidRPr="002158C6">
              <w:t>25.02.2022 при проведении геофиз</w:t>
            </w:r>
            <w:r w:rsidR="00FE0339" w:rsidRPr="002158C6">
              <w:t>ических исследований в скважине</w:t>
            </w:r>
            <w:r w:rsidR="00FE0339" w:rsidRPr="002158C6">
              <w:br/>
            </w:r>
            <w:r w:rsidRPr="002158C6">
              <w:t>№ 5704Г куст №</w:t>
            </w:r>
            <w:r w:rsidR="00FE0339" w:rsidRPr="002158C6">
              <w:t xml:space="preserve"> 511 Приразломного месторождения</w:t>
            </w:r>
            <w:r w:rsidRPr="002158C6">
              <w:t xml:space="preserve"> нефти ХМАО</w:t>
            </w:r>
            <w:r w:rsidR="00FE0339" w:rsidRPr="002158C6">
              <w:t>-Югры на глубине 2130 м произошё</w:t>
            </w:r>
            <w:r w:rsidRPr="002158C6">
              <w:t>л обрыв кабеля. В скважине остался прибор РК-4 с ЗРИ нейтронно</w:t>
            </w:r>
            <w:r w:rsidR="00456100" w:rsidRPr="002158C6">
              <w:t xml:space="preserve">го излучения типа ИБН-8-5 зав. </w:t>
            </w:r>
            <w:r w:rsidRPr="002158C6">
              <w:t xml:space="preserve">№ К80. </w:t>
            </w:r>
            <w:r w:rsidRPr="002158C6">
              <w:br/>
              <w:t>В результате проведен</w:t>
            </w:r>
            <w:r w:rsidR="00456100" w:rsidRPr="002158C6">
              <w:t xml:space="preserve">ия ловильных работ </w:t>
            </w:r>
            <w:r w:rsidR="00FE0339" w:rsidRPr="002158C6">
              <w:t>27.02.2022</w:t>
            </w:r>
            <w:r w:rsidRPr="002158C6">
              <w:t xml:space="preserve"> геофизический</w:t>
            </w:r>
            <w:r w:rsidR="00FE0339" w:rsidRPr="002158C6">
              <w:t xml:space="preserve"> кабель и прибор с ЗРИ</w:t>
            </w:r>
            <w:r w:rsidRPr="002158C6">
              <w:t xml:space="preserve"> извлечены и</w:t>
            </w:r>
            <w:r w:rsidR="00FE0339" w:rsidRPr="002158C6">
              <w:t>з скважины. Источник не повреждён. Радиационный фон на скважине в норме. Радиоактивное загрязнение объектов окружающей среды отсутствует. Пострадавших, подвергшихся облучения из числа персонала нет.</w:t>
            </w:r>
          </w:p>
        </w:tc>
      </w:tr>
      <w:tr w:rsidR="00A96422" w:rsidRPr="00C77356" w:rsidTr="00D30D1E">
        <w:trPr>
          <w:cantSplit/>
        </w:trPr>
        <w:tc>
          <w:tcPr>
            <w:tcW w:w="1162" w:type="dxa"/>
            <w:tcBorders>
              <w:top w:val="single" w:sz="4" w:space="0" w:color="auto"/>
              <w:bottom w:val="single" w:sz="4" w:space="0" w:color="auto"/>
            </w:tcBorders>
          </w:tcPr>
          <w:p w:rsidR="00A96422" w:rsidRPr="002158C6" w:rsidRDefault="00A96422" w:rsidP="00741DB3">
            <w:pPr>
              <w:jc w:val="center"/>
            </w:pPr>
            <w:r w:rsidRPr="002158C6">
              <w:lastRenderedPageBreak/>
              <w:t>28.03.</w:t>
            </w:r>
            <w:r w:rsidR="00741DB3" w:rsidRPr="002158C6">
              <w:t>2022</w:t>
            </w:r>
          </w:p>
        </w:tc>
        <w:tc>
          <w:tcPr>
            <w:tcW w:w="2410" w:type="dxa"/>
            <w:tcBorders>
              <w:top w:val="single" w:sz="4" w:space="0" w:color="auto"/>
              <w:bottom w:val="single" w:sz="4" w:space="0" w:color="auto"/>
            </w:tcBorders>
          </w:tcPr>
          <w:p w:rsidR="00A96422" w:rsidRPr="002158C6" w:rsidRDefault="00A96422" w:rsidP="00356F3F">
            <w:r w:rsidRPr="002158C6">
              <w:t>ОО</w:t>
            </w:r>
            <w:r w:rsidR="00356F3F" w:rsidRPr="002158C6">
              <w:t>О «Шлюмберже Восток»,</w:t>
            </w:r>
            <w:r w:rsidR="00356F3F" w:rsidRPr="002158C6">
              <w:br/>
              <w:t>обособленное подразаделение</w:t>
            </w:r>
            <w:r w:rsidR="00356F3F" w:rsidRPr="002158C6">
              <w:br/>
            </w:r>
            <w:r w:rsidRPr="002158C6">
              <w:t>в г. Нефтеюганске</w:t>
            </w:r>
          </w:p>
        </w:tc>
        <w:tc>
          <w:tcPr>
            <w:tcW w:w="6379" w:type="dxa"/>
            <w:tcBorders>
              <w:top w:val="single" w:sz="4" w:space="0" w:color="auto"/>
              <w:bottom w:val="single" w:sz="4" w:space="0" w:color="auto"/>
            </w:tcBorders>
          </w:tcPr>
          <w:p w:rsidR="00A96422" w:rsidRPr="002158C6" w:rsidRDefault="00A96422" w:rsidP="00741B8A">
            <w:pPr>
              <w:jc w:val="both"/>
            </w:pPr>
            <w:r w:rsidRPr="002158C6">
              <w:t>28.03.2022 при проведении геофизических исследований в скважине</w:t>
            </w:r>
            <w:r w:rsidRPr="002158C6">
              <w:br/>
              <w:t xml:space="preserve">№ </w:t>
            </w:r>
            <w:r w:rsidR="00C77356" w:rsidRPr="002158C6">
              <w:t>16460Г.О.</w:t>
            </w:r>
            <w:r w:rsidRPr="002158C6">
              <w:t>1011935.387 куст №</w:t>
            </w:r>
            <w:r w:rsidR="00C77356" w:rsidRPr="002158C6">
              <w:t xml:space="preserve"> 535 Приразломного месторождения</w:t>
            </w:r>
            <w:r w:rsidRPr="002158C6">
              <w:t xml:space="preserve"> нефти ХМАО-Югры </w:t>
            </w:r>
            <w:r w:rsidR="00C77356" w:rsidRPr="002158C6">
              <w:t>на глубине 4169 м произошёл прихват КНБК,</w:t>
            </w:r>
            <w:r w:rsidR="00C77356" w:rsidRPr="002158C6">
              <w:br/>
            </w:r>
            <w:r w:rsidRPr="002158C6">
              <w:t>в составе которог</w:t>
            </w:r>
            <w:r w:rsidR="00C77356" w:rsidRPr="002158C6">
              <w:t>о находились ЗР</w:t>
            </w:r>
            <w:r w:rsidRPr="002158C6">
              <w:t xml:space="preserve">И (нейтронного излучения </w:t>
            </w:r>
            <w:r w:rsidR="00741B8A" w:rsidRPr="002158C6">
              <w:t xml:space="preserve">типа </w:t>
            </w:r>
            <w:r w:rsidRPr="002158C6">
              <w:rPr>
                <w:lang w:val="en-US"/>
              </w:rPr>
              <w:t>NSR</w:t>
            </w:r>
            <w:r w:rsidRPr="002158C6">
              <w:t>-</w:t>
            </w:r>
            <w:r w:rsidRPr="002158C6">
              <w:rPr>
                <w:lang w:val="en-US"/>
              </w:rPr>
              <w:t>U</w:t>
            </w:r>
            <w:r w:rsidR="00741B8A" w:rsidRPr="002158C6">
              <w:t xml:space="preserve"> </w:t>
            </w:r>
            <w:r w:rsidRPr="002158C6">
              <w:t>зав. № 1072 и гамма-излучения</w:t>
            </w:r>
            <w:r w:rsidR="00741B8A" w:rsidRPr="002158C6">
              <w:t xml:space="preserve"> типа </w:t>
            </w:r>
            <w:r w:rsidRPr="002158C6">
              <w:rPr>
                <w:lang w:val="en-US"/>
              </w:rPr>
              <w:t>GSR</w:t>
            </w:r>
            <w:r w:rsidRPr="002158C6">
              <w:t>-</w:t>
            </w:r>
            <w:r w:rsidRPr="002158C6">
              <w:rPr>
                <w:lang w:val="en-US"/>
              </w:rPr>
              <w:t>Z</w:t>
            </w:r>
            <w:r w:rsidRPr="002158C6">
              <w:t xml:space="preserve"> зав. № 2965). 30.03.2022 </w:t>
            </w:r>
            <w:r w:rsidR="00741B8A" w:rsidRPr="002158C6">
              <w:t xml:space="preserve">геофизический </w:t>
            </w:r>
            <w:r w:rsidRPr="002158C6">
              <w:t>прибор с источниками</w:t>
            </w:r>
            <w:r w:rsidR="00741B8A" w:rsidRPr="002158C6">
              <w:t xml:space="preserve"> излучения</w:t>
            </w:r>
            <w:r w:rsidRPr="002158C6">
              <w:t xml:space="preserve"> </w:t>
            </w:r>
            <w:r w:rsidR="00C77356" w:rsidRPr="002158C6">
              <w:t xml:space="preserve">поднят на устье скважины. </w:t>
            </w:r>
            <w:r w:rsidRPr="002158C6">
              <w:t xml:space="preserve">Радиационный фон </w:t>
            </w:r>
            <w:r w:rsidR="00741B8A" w:rsidRPr="002158C6">
              <w:t xml:space="preserve">на скважине </w:t>
            </w:r>
            <w:r w:rsidRPr="002158C6">
              <w:t>в норме.</w:t>
            </w:r>
            <w:r w:rsidR="00741B8A" w:rsidRPr="002158C6">
              <w:t xml:space="preserve"> Радиационное воздействие на персонал, население, окружающую среду отсутствует.</w:t>
            </w:r>
          </w:p>
        </w:tc>
      </w:tr>
      <w:tr w:rsidR="00A96422" w:rsidRPr="00894DB9" w:rsidTr="00D30D1E">
        <w:trPr>
          <w:cantSplit/>
        </w:trPr>
        <w:tc>
          <w:tcPr>
            <w:tcW w:w="1162" w:type="dxa"/>
            <w:tcBorders>
              <w:top w:val="single" w:sz="4" w:space="0" w:color="auto"/>
              <w:bottom w:val="single" w:sz="4" w:space="0" w:color="auto"/>
            </w:tcBorders>
          </w:tcPr>
          <w:p w:rsidR="00A96422" w:rsidRPr="002158C6" w:rsidRDefault="00741DB3" w:rsidP="00741DB3">
            <w:pPr>
              <w:jc w:val="center"/>
            </w:pPr>
            <w:r w:rsidRPr="002158C6">
              <w:t>14.04.2022</w:t>
            </w:r>
          </w:p>
        </w:tc>
        <w:tc>
          <w:tcPr>
            <w:tcW w:w="2410" w:type="dxa"/>
            <w:tcBorders>
              <w:top w:val="single" w:sz="4" w:space="0" w:color="auto"/>
              <w:bottom w:val="single" w:sz="4" w:space="0" w:color="auto"/>
            </w:tcBorders>
          </w:tcPr>
          <w:p w:rsidR="00A96422" w:rsidRPr="002158C6" w:rsidRDefault="00356F3F" w:rsidP="00356F3F">
            <w:r w:rsidRPr="002158C6">
              <w:t>ООО «Шлюмберже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580DA4">
            <w:pPr>
              <w:jc w:val="both"/>
            </w:pPr>
            <w:r w:rsidRPr="002158C6">
              <w:t>14.04.2022 при проведении геофизических исследований в скважине</w:t>
            </w:r>
            <w:r w:rsidRPr="002158C6">
              <w:br/>
              <w:t>№ 459Г к</w:t>
            </w:r>
            <w:r w:rsidR="00C77356" w:rsidRPr="002158C6">
              <w:t>уст № 5 Встречного месторождения</w:t>
            </w:r>
            <w:r w:rsidRPr="002158C6">
              <w:t xml:space="preserve"> </w:t>
            </w:r>
            <w:r w:rsidR="00580DA4" w:rsidRPr="002158C6">
              <w:t xml:space="preserve">(Нефтеюганский район) </w:t>
            </w:r>
            <w:r w:rsidRPr="002158C6">
              <w:t xml:space="preserve">ХМАО-Югры произошёл прихват КНБК, </w:t>
            </w:r>
            <w:r w:rsidR="00580DA4" w:rsidRPr="002158C6">
              <w:t>в составе которого находились ЗР</w:t>
            </w:r>
            <w:r w:rsidRPr="002158C6">
              <w:t xml:space="preserve">И (нейтронного излучения типа </w:t>
            </w:r>
            <w:r w:rsidRPr="002158C6">
              <w:rPr>
                <w:lang w:val="en-US"/>
              </w:rPr>
              <w:t>NSR</w:t>
            </w:r>
            <w:r w:rsidRPr="002158C6">
              <w:t>-</w:t>
            </w:r>
            <w:r w:rsidRPr="002158C6">
              <w:rPr>
                <w:lang w:val="en-US"/>
              </w:rPr>
              <w:t>U</w:t>
            </w:r>
            <w:r w:rsidRPr="002158C6">
              <w:t xml:space="preserve"> зав. № </w:t>
            </w:r>
            <w:r w:rsidRPr="002158C6">
              <w:rPr>
                <w:lang w:val="en-US"/>
              </w:rPr>
              <w:t>U</w:t>
            </w:r>
            <w:r w:rsidRPr="002158C6">
              <w:t xml:space="preserve">-062 и гамма-излучения типа </w:t>
            </w:r>
            <w:r w:rsidRPr="002158C6">
              <w:rPr>
                <w:lang w:val="en-US"/>
              </w:rPr>
              <w:t>GSR</w:t>
            </w:r>
            <w:r w:rsidRPr="002158C6">
              <w:t>-</w:t>
            </w:r>
            <w:r w:rsidRPr="002158C6">
              <w:rPr>
                <w:lang w:val="en-US"/>
              </w:rPr>
              <w:t>Z</w:t>
            </w:r>
            <w:r w:rsidRPr="002158C6">
              <w:t xml:space="preserve"> зав. № </w:t>
            </w:r>
            <w:r w:rsidRPr="002158C6">
              <w:rPr>
                <w:lang w:val="en-US"/>
              </w:rPr>
              <w:t>A</w:t>
            </w:r>
            <w:r w:rsidRPr="002158C6">
              <w:t>3588).</w:t>
            </w:r>
            <w:r w:rsidR="001446ED" w:rsidRPr="002158C6">
              <w:t xml:space="preserve"> </w:t>
            </w:r>
            <w:r w:rsidRPr="002158C6">
              <w:t xml:space="preserve">15.04.2022 </w:t>
            </w:r>
            <w:r w:rsidR="00580DA4" w:rsidRPr="002158C6">
              <w:t xml:space="preserve">геофизический </w:t>
            </w:r>
            <w:r w:rsidRPr="002158C6">
              <w:t>прибор с источниками</w:t>
            </w:r>
            <w:r w:rsidR="00580DA4" w:rsidRPr="002158C6">
              <w:t xml:space="preserve"> излучения </w:t>
            </w:r>
            <w:r w:rsidRPr="002158C6">
              <w:t>поднят</w:t>
            </w:r>
            <w:r w:rsidR="00580DA4" w:rsidRPr="002158C6">
              <w:t>ы</w:t>
            </w:r>
            <w:r w:rsidR="001446ED" w:rsidRPr="002158C6">
              <w:t xml:space="preserve"> </w:t>
            </w:r>
            <w:r w:rsidRPr="002158C6">
              <w:t xml:space="preserve">на устье скважины. Радиационный фон </w:t>
            </w:r>
            <w:r w:rsidR="00580DA4" w:rsidRPr="002158C6">
              <w:t xml:space="preserve">на скважине </w:t>
            </w:r>
            <w:r w:rsidRPr="002158C6">
              <w:t>в норме.</w:t>
            </w:r>
            <w:r w:rsidR="00580DA4" w:rsidRPr="002158C6">
              <w:t xml:space="preserve"> Радиационное воздействие на персонал, население, окружающую среду отсутствует.</w:t>
            </w:r>
          </w:p>
        </w:tc>
      </w:tr>
      <w:tr w:rsidR="00A96422" w:rsidRPr="00B2185B"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19.04.2022</w:t>
            </w:r>
          </w:p>
        </w:tc>
        <w:tc>
          <w:tcPr>
            <w:tcW w:w="2410" w:type="dxa"/>
            <w:tcBorders>
              <w:top w:val="single" w:sz="4" w:space="0" w:color="auto"/>
              <w:bottom w:val="single" w:sz="4" w:space="0" w:color="auto"/>
            </w:tcBorders>
          </w:tcPr>
          <w:p w:rsidR="00A96422" w:rsidRPr="002158C6" w:rsidRDefault="00356F3F" w:rsidP="00356F3F">
            <w:r w:rsidRPr="002158C6">
              <w:t>ООО «Везерфорд»,</w:t>
            </w:r>
            <w:r w:rsidRPr="002158C6">
              <w:br/>
            </w:r>
            <w:r w:rsidR="00A96422" w:rsidRPr="002158C6">
              <w:t>Нижневартовский филиал</w:t>
            </w:r>
          </w:p>
        </w:tc>
        <w:tc>
          <w:tcPr>
            <w:tcW w:w="6379" w:type="dxa"/>
            <w:tcBorders>
              <w:top w:val="single" w:sz="4" w:space="0" w:color="auto"/>
              <w:bottom w:val="single" w:sz="4" w:space="0" w:color="auto"/>
            </w:tcBorders>
          </w:tcPr>
          <w:p w:rsidR="00A96422" w:rsidRPr="002158C6" w:rsidRDefault="00A96422" w:rsidP="006C4BA4">
            <w:pPr>
              <w:jc w:val="both"/>
            </w:pPr>
            <w:r w:rsidRPr="002158C6">
              <w:t>19.04.2022 при проведении геофизических исследований в скважине</w:t>
            </w:r>
            <w:r w:rsidRPr="002158C6">
              <w:br/>
              <w:t>№ 35101 куст № 351 Восточно-Мессояхского месторождения ЯНАО зафиксирована потеря подвижнос</w:t>
            </w:r>
            <w:r w:rsidR="00945915" w:rsidRPr="002158C6">
              <w:t>ти КНБК</w:t>
            </w:r>
            <w:r w:rsidRPr="002158C6">
              <w:t xml:space="preserve">, в составе которой находился геофизический прибор </w:t>
            </w:r>
            <w:r w:rsidRPr="002158C6">
              <w:rPr>
                <w:lang w:val="en-US"/>
              </w:rPr>
              <w:t>NDT</w:t>
            </w:r>
            <w:r w:rsidR="00B2185B" w:rsidRPr="002158C6">
              <w:t>4.75 с ЗР</w:t>
            </w:r>
            <w:r w:rsidRPr="002158C6">
              <w:t>И (нейтронного излучения типа AMN.CY20 зав. № 51378</w:t>
            </w:r>
            <w:r w:rsidRPr="002158C6">
              <w:rPr>
                <w:lang w:val="en-US"/>
              </w:rPr>
              <w:t>B</w:t>
            </w:r>
            <w:r w:rsidRPr="002158C6">
              <w:t xml:space="preserve"> </w:t>
            </w:r>
            <w:r w:rsidR="00945915" w:rsidRPr="002158C6">
              <w:t>и гамма-излучения типа CDC.CY16</w:t>
            </w:r>
            <w:r w:rsidR="001446ED" w:rsidRPr="002158C6">
              <w:br/>
            </w:r>
            <w:r w:rsidRPr="002158C6">
              <w:t xml:space="preserve">зав. </w:t>
            </w:r>
            <w:r w:rsidR="00B2185B" w:rsidRPr="002158C6">
              <w:t>№ 53530В)*.</w:t>
            </w:r>
            <w:r w:rsidR="001446ED" w:rsidRPr="002158C6">
              <w:t xml:space="preserve"> </w:t>
            </w:r>
            <w:r w:rsidRPr="002158C6">
              <w:t xml:space="preserve">По 09.05.2022 проводились аварийные работы согласно плану работ, которые результата не дали. 10.05.2022 </w:t>
            </w:r>
            <w:r w:rsidR="00945915" w:rsidRPr="002158C6">
              <w:t>прибор</w:t>
            </w:r>
            <w:r w:rsidR="001446ED" w:rsidRPr="002158C6">
              <w:br/>
            </w:r>
            <w:r w:rsidR="00945915" w:rsidRPr="002158C6">
              <w:t>с источниками</w:t>
            </w:r>
            <w:r w:rsidR="001446ED" w:rsidRPr="002158C6">
              <w:t xml:space="preserve"> излучения</w:t>
            </w:r>
            <w:r w:rsidR="00945915" w:rsidRPr="002158C6">
              <w:t xml:space="preserve"> </w:t>
            </w:r>
            <w:r w:rsidRPr="002158C6">
              <w:t>захоронены в скважине путём установки изоляционного цементного моста на глубине в интервале 3920-</w:t>
            </w:r>
            <w:r w:rsidR="001446ED" w:rsidRPr="002158C6">
              <w:t xml:space="preserve">3720 м. Высота цементного моста </w:t>
            </w:r>
            <w:r w:rsidR="006C4BA4" w:rsidRPr="002158C6">
              <w:t>100 м.</w:t>
            </w:r>
            <w:r w:rsidRPr="002158C6">
              <w:t xml:space="preserve"> Превышения ЕРФ не выявлено.</w:t>
            </w:r>
          </w:p>
        </w:tc>
      </w:tr>
      <w:tr w:rsidR="00A96422" w:rsidRPr="00B46900"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05.05.2022</w:t>
            </w:r>
          </w:p>
        </w:tc>
        <w:tc>
          <w:tcPr>
            <w:tcW w:w="2410" w:type="dxa"/>
            <w:tcBorders>
              <w:top w:val="single" w:sz="4" w:space="0" w:color="auto"/>
              <w:bottom w:val="single" w:sz="4" w:space="0" w:color="auto"/>
            </w:tcBorders>
          </w:tcPr>
          <w:p w:rsidR="00A96422" w:rsidRPr="002158C6" w:rsidRDefault="00A96422" w:rsidP="00A96422">
            <w:r w:rsidRPr="002158C6">
              <w:t>ПАО «Сургутнефтегаз» Трест «Сургутнефтегеофизика»</w:t>
            </w:r>
          </w:p>
        </w:tc>
        <w:tc>
          <w:tcPr>
            <w:tcW w:w="6379" w:type="dxa"/>
            <w:tcBorders>
              <w:top w:val="single" w:sz="4" w:space="0" w:color="auto"/>
              <w:bottom w:val="single" w:sz="4" w:space="0" w:color="auto"/>
            </w:tcBorders>
          </w:tcPr>
          <w:p w:rsidR="00A96422" w:rsidRPr="002158C6" w:rsidRDefault="00A96422" w:rsidP="00A96422">
            <w:pPr>
              <w:jc w:val="both"/>
            </w:pPr>
            <w:r w:rsidRPr="002158C6">
              <w:t>05.05.2022 при проведении геофизических исследований в скважине</w:t>
            </w:r>
            <w:r w:rsidRPr="002158C6">
              <w:br/>
              <w:t>№ 62В куст № 257 Северо-Лабатьюганского месторождения ХМАО-Югры произошла заклинка и пр</w:t>
            </w:r>
            <w:r w:rsidR="00B46900" w:rsidRPr="002158C6">
              <w:t>и поднятии бурового инструмента</w:t>
            </w:r>
            <w:r w:rsidR="00B46900" w:rsidRPr="002158C6">
              <w:br/>
              <w:t>на устье скважины обнаружено</w:t>
            </w:r>
            <w:r w:rsidRPr="002158C6">
              <w:t xml:space="preserve"> отсутс</w:t>
            </w:r>
            <w:r w:rsidR="00B46900" w:rsidRPr="002158C6">
              <w:t>твие скважинного прибора СГЦ-Т № 210416</w:t>
            </w:r>
            <w:r w:rsidRPr="002158C6">
              <w:t xml:space="preserve"> с находящимся в его составе ЗРИ </w:t>
            </w:r>
            <w:r w:rsidR="00B46900" w:rsidRPr="002158C6">
              <w:t>(</w:t>
            </w:r>
            <w:r w:rsidRPr="002158C6">
              <w:t xml:space="preserve">гамма-излучения </w:t>
            </w:r>
            <w:r w:rsidR="00B46900" w:rsidRPr="002158C6">
              <w:t>типа</w:t>
            </w:r>
            <w:r w:rsidR="00B46900" w:rsidRPr="002158C6">
              <w:br/>
            </w:r>
            <w:r w:rsidRPr="002158C6">
              <w:t>ИГИ-Ц-4-3 зав. № 28Р</w:t>
            </w:r>
            <w:r w:rsidR="00B46900" w:rsidRPr="002158C6">
              <w:t>)</w:t>
            </w:r>
            <w:r w:rsidRPr="002158C6">
              <w:t xml:space="preserve">. 07.05.2022 в результате проведения ловильных работ </w:t>
            </w:r>
            <w:r w:rsidR="00B46900" w:rsidRPr="002158C6">
              <w:t>скважинный прибор с ЗРИ</w:t>
            </w:r>
            <w:r w:rsidRPr="002158C6">
              <w:t xml:space="preserve"> извл</w:t>
            </w:r>
            <w:r w:rsidR="00B46900" w:rsidRPr="002158C6">
              <w:t>ечён из скважины. Радиационный источник</w:t>
            </w:r>
            <w:r w:rsidRPr="002158C6">
              <w:t xml:space="preserve"> пом</w:t>
            </w:r>
            <w:r w:rsidR="00B46900" w:rsidRPr="002158C6">
              <w:t xml:space="preserve">ещён в транспортный контейнер, доставлен в </w:t>
            </w:r>
            <w:r w:rsidRPr="002158C6">
              <w:t>ХРВ Нижнесортымского УГР. Радиац</w:t>
            </w:r>
            <w:r w:rsidR="00356F3F" w:rsidRPr="002158C6">
              <w:t>ионный фон на скважине в норме.</w:t>
            </w:r>
            <w:r w:rsidR="00B46900" w:rsidRPr="002158C6">
              <w:t xml:space="preserve"> Пострадавших нет, радиоактивное загрязнение окружающей среды отсутствует.</w:t>
            </w:r>
          </w:p>
        </w:tc>
      </w:tr>
      <w:tr w:rsidR="00A96422" w:rsidRPr="00840C94"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19.06.2022</w:t>
            </w:r>
          </w:p>
        </w:tc>
        <w:tc>
          <w:tcPr>
            <w:tcW w:w="2410" w:type="dxa"/>
            <w:tcBorders>
              <w:top w:val="single" w:sz="4" w:space="0" w:color="auto"/>
              <w:bottom w:val="single" w:sz="4" w:space="0" w:color="auto"/>
            </w:tcBorders>
          </w:tcPr>
          <w:p w:rsidR="00A96422" w:rsidRPr="002158C6" w:rsidRDefault="00A96422" w:rsidP="00A96422">
            <w:r w:rsidRPr="002158C6">
              <w:t>ПАО «Сургутнефтегаз» Трест «Сургутнефтегеофизика»</w:t>
            </w:r>
          </w:p>
        </w:tc>
        <w:tc>
          <w:tcPr>
            <w:tcW w:w="6379" w:type="dxa"/>
            <w:tcBorders>
              <w:top w:val="single" w:sz="4" w:space="0" w:color="auto"/>
              <w:bottom w:val="single" w:sz="4" w:space="0" w:color="auto"/>
            </w:tcBorders>
          </w:tcPr>
          <w:p w:rsidR="00A96422" w:rsidRPr="002158C6" w:rsidRDefault="00A96422" w:rsidP="00292536">
            <w:pPr>
              <w:jc w:val="both"/>
            </w:pPr>
            <w:r w:rsidRPr="002158C6">
              <w:t>19.06.2022 при проведении геофизических исследований в скважине</w:t>
            </w:r>
            <w:r w:rsidRPr="002158C6">
              <w:br/>
              <w:t>№ 3521 куст № 59 Рогожниковского месторождения ХМАО-Югры произошёл обрыв геофизического кабеля</w:t>
            </w:r>
            <w:r w:rsidR="00840C94" w:rsidRPr="002158C6">
              <w:t>,</w:t>
            </w:r>
            <w:r w:rsidRPr="002158C6">
              <w:t xml:space="preserve"> в результате чего в скважине остался геофизический к</w:t>
            </w:r>
            <w:r w:rsidR="00840C94" w:rsidRPr="002158C6">
              <w:t>омплекс КАСКАД-Э с находящимися</w:t>
            </w:r>
            <w:r w:rsidR="00840C94" w:rsidRPr="002158C6">
              <w:br/>
            </w:r>
            <w:r w:rsidRPr="002158C6">
              <w:t xml:space="preserve">в его составе ЗРИ (гамма-излучения типа ИГИ-Ц-4-3 </w:t>
            </w:r>
            <w:r w:rsidR="00840C94" w:rsidRPr="002158C6">
              <w:t xml:space="preserve">зав. </w:t>
            </w:r>
            <w:r w:rsidRPr="002158C6">
              <w:t xml:space="preserve">№ </w:t>
            </w:r>
            <w:r w:rsidR="00840C94" w:rsidRPr="002158C6">
              <w:t>06Р</w:t>
            </w:r>
            <w:r w:rsidR="00840C94" w:rsidRPr="002158C6">
              <w:br/>
            </w:r>
            <w:r w:rsidRPr="002158C6">
              <w:t>и нейтронного излучения типа</w:t>
            </w:r>
            <w:r w:rsidR="00840C94" w:rsidRPr="002158C6">
              <w:t xml:space="preserve"> ИБН-8-5 зав. № Е59). П</w:t>
            </w:r>
            <w:r w:rsidRPr="002158C6">
              <w:t>о 29.06.</w:t>
            </w:r>
            <w:r w:rsidR="00840C94" w:rsidRPr="002158C6">
              <w:t>2023</w:t>
            </w:r>
            <w:r w:rsidRPr="002158C6">
              <w:t xml:space="preserve"> проходили ловильные работы согла</w:t>
            </w:r>
            <w:r w:rsidR="00840C94" w:rsidRPr="002158C6">
              <w:t>сно плану аварийных работ,</w:t>
            </w:r>
            <w:r w:rsidR="00840C94" w:rsidRPr="002158C6">
              <w:br/>
              <w:t xml:space="preserve">в </w:t>
            </w:r>
            <w:r w:rsidRPr="002158C6">
              <w:t>резул</w:t>
            </w:r>
            <w:r w:rsidR="00840C94" w:rsidRPr="002158C6">
              <w:t>ьтате которых геофизический комплекс с ЗРИ был</w:t>
            </w:r>
            <w:r w:rsidRPr="002158C6">
              <w:t xml:space="preserve"> извле</w:t>
            </w:r>
            <w:r w:rsidR="00840C94" w:rsidRPr="002158C6">
              <w:t>чён</w:t>
            </w:r>
            <w:r w:rsidR="00840C94" w:rsidRPr="002158C6">
              <w:br/>
            </w:r>
            <w:r w:rsidRPr="002158C6">
              <w:t>и</w:t>
            </w:r>
            <w:r w:rsidR="00840C94" w:rsidRPr="002158C6">
              <w:t>з скважины в полном объёме. Радиационные источники помещены</w:t>
            </w:r>
            <w:r w:rsidR="00292536" w:rsidRPr="002158C6">
              <w:br/>
              <w:t xml:space="preserve">в транспортные контейнеры, </w:t>
            </w:r>
            <w:r w:rsidR="00B46900" w:rsidRPr="002158C6">
              <w:t>доставлены</w:t>
            </w:r>
            <w:r w:rsidR="00292536" w:rsidRPr="002158C6">
              <w:t xml:space="preserve"> в </w:t>
            </w:r>
            <w:r w:rsidRPr="002158C6">
              <w:t>ХРВ Нижнесортымского УГР.</w:t>
            </w:r>
            <w:r w:rsidR="00840C94" w:rsidRPr="002158C6">
              <w:t xml:space="preserve"> Пострадавших нет, радиоактивное загрязнение окружающей среды отсутствует.</w:t>
            </w:r>
          </w:p>
        </w:tc>
      </w:tr>
      <w:tr w:rsidR="00A96422" w:rsidRPr="007A59C1"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24.06.2022</w:t>
            </w:r>
          </w:p>
        </w:tc>
        <w:tc>
          <w:tcPr>
            <w:tcW w:w="2410" w:type="dxa"/>
            <w:tcBorders>
              <w:top w:val="single" w:sz="4" w:space="0" w:color="auto"/>
              <w:bottom w:val="single" w:sz="4" w:space="0" w:color="auto"/>
            </w:tcBorders>
          </w:tcPr>
          <w:p w:rsidR="00A96422" w:rsidRPr="002158C6" w:rsidRDefault="00356F3F" w:rsidP="00356F3F">
            <w:r w:rsidRPr="002158C6">
              <w:t>ООО «Шлюмберже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24.06.2022 при проведении геофизических исследований в скважине</w:t>
            </w:r>
            <w:r w:rsidRPr="002158C6">
              <w:br/>
              <w:t xml:space="preserve">№ 9245Н куст № 535 Приразломного месторождения нефти ХМАО-Югры </w:t>
            </w:r>
            <w:r w:rsidR="007A59C1" w:rsidRPr="002158C6">
              <w:t xml:space="preserve">на глубине 4268 м </w:t>
            </w:r>
            <w:r w:rsidRPr="002158C6">
              <w:t xml:space="preserve">произошёл прихват КНБК, </w:t>
            </w:r>
            <w:r w:rsidR="007A59C1" w:rsidRPr="002158C6">
              <w:t>в составе которого находились ЗР</w:t>
            </w:r>
            <w:r w:rsidRPr="002158C6">
              <w:t xml:space="preserve">И (нейтронного излучения типа </w:t>
            </w:r>
            <w:r w:rsidRPr="002158C6">
              <w:rPr>
                <w:lang w:val="en-US"/>
              </w:rPr>
              <w:t>NSR</w:t>
            </w:r>
            <w:r w:rsidRPr="002158C6">
              <w:t>-</w:t>
            </w:r>
            <w:r w:rsidRPr="002158C6">
              <w:rPr>
                <w:lang w:val="en-US"/>
              </w:rPr>
              <w:t>U</w:t>
            </w:r>
            <w:r w:rsidR="00B21D7B" w:rsidRPr="002158C6">
              <w:t xml:space="preserve"> зав. № 1133</w:t>
            </w:r>
            <w:r w:rsidR="00B21D7B" w:rsidRPr="002158C6">
              <w:br/>
            </w:r>
            <w:r w:rsidRPr="002158C6">
              <w:t xml:space="preserve">и гамма-излучения типа </w:t>
            </w:r>
            <w:r w:rsidRPr="002158C6">
              <w:rPr>
                <w:lang w:val="en-US"/>
              </w:rPr>
              <w:t>GSR</w:t>
            </w:r>
            <w:r w:rsidRPr="002158C6">
              <w:t>-</w:t>
            </w:r>
            <w:r w:rsidRPr="002158C6">
              <w:rPr>
                <w:lang w:val="en-US"/>
              </w:rPr>
              <w:t>Z</w:t>
            </w:r>
            <w:r w:rsidRPr="002158C6">
              <w:t xml:space="preserve"> </w:t>
            </w:r>
            <w:r w:rsidR="00B21D7B" w:rsidRPr="002158C6">
              <w:t xml:space="preserve">зав. </w:t>
            </w:r>
            <w:r w:rsidR="00356F3F" w:rsidRPr="002158C6">
              <w:t>№ 3154).</w:t>
            </w:r>
          </w:p>
          <w:p w:rsidR="00A96422" w:rsidRPr="002158C6" w:rsidRDefault="00A96422" w:rsidP="00A96422">
            <w:pPr>
              <w:jc w:val="both"/>
            </w:pPr>
            <w:r w:rsidRPr="002158C6">
              <w:t xml:space="preserve">24.06.2022 </w:t>
            </w:r>
            <w:r w:rsidR="00B21D7B" w:rsidRPr="002158C6">
              <w:t xml:space="preserve">геофизический </w:t>
            </w:r>
            <w:r w:rsidRPr="002158C6">
              <w:t>прибор с источниками</w:t>
            </w:r>
            <w:r w:rsidR="00B21D7B" w:rsidRPr="002158C6">
              <w:t xml:space="preserve"> излучения</w:t>
            </w:r>
            <w:r w:rsidRPr="002158C6">
              <w:t xml:space="preserve"> успешно освобождён от прихвата и поднят на устье скважины. Радиационный фон в норме.</w:t>
            </w:r>
            <w:r w:rsidR="00B21D7B" w:rsidRPr="002158C6">
              <w:t xml:space="preserve"> Радиационное воздействие на персонал, население, окружающую среду отсутствует.</w:t>
            </w:r>
          </w:p>
        </w:tc>
      </w:tr>
      <w:tr w:rsidR="00AC14D4" w:rsidRPr="00AC14D4" w:rsidTr="00D30D1E">
        <w:trPr>
          <w:cantSplit/>
        </w:trPr>
        <w:tc>
          <w:tcPr>
            <w:tcW w:w="1162" w:type="dxa"/>
            <w:tcBorders>
              <w:top w:val="single" w:sz="4" w:space="0" w:color="auto"/>
              <w:bottom w:val="single" w:sz="4" w:space="0" w:color="auto"/>
            </w:tcBorders>
          </w:tcPr>
          <w:p w:rsidR="00A96422" w:rsidRPr="002158C6" w:rsidRDefault="00741DB3" w:rsidP="00741DB3">
            <w:pPr>
              <w:jc w:val="center"/>
            </w:pPr>
            <w:r w:rsidRPr="002158C6">
              <w:lastRenderedPageBreak/>
              <w:t>20.07.2022</w:t>
            </w:r>
          </w:p>
        </w:tc>
        <w:tc>
          <w:tcPr>
            <w:tcW w:w="2410" w:type="dxa"/>
            <w:tcBorders>
              <w:top w:val="single" w:sz="4" w:space="0" w:color="auto"/>
              <w:bottom w:val="single" w:sz="4" w:space="0" w:color="auto"/>
            </w:tcBorders>
          </w:tcPr>
          <w:p w:rsidR="00A96422" w:rsidRPr="002158C6" w:rsidRDefault="00356F3F" w:rsidP="00356F3F">
            <w:r w:rsidRPr="002158C6">
              <w:t>ООО «Шлюмберже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C14D4">
            <w:pPr>
              <w:jc w:val="both"/>
            </w:pPr>
            <w:r w:rsidRPr="002158C6">
              <w:t>20.07.2022 при проведении геофизических исследований в скважине</w:t>
            </w:r>
            <w:r w:rsidRPr="002158C6">
              <w:br/>
              <w:t xml:space="preserve">№ 57347Г куст № 153У Приобского месторождения ХМАО-Югры произошёл слом КНБК, в составе которого находились ЗРИ (нейтронного излучения типа </w:t>
            </w:r>
            <w:r w:rsidRPr="002158C6">
              <w:rPr>
                <w:lang w:val="en-US"/>
              </w:rPr>
              <w:t>NSR</w:t>
            </w:r>
            <w:r w:rsidRPr="002158C6">
              <w:t>-</w:t>
            </w:r>
            <w:r w:rsidRPr="002158C6">
              <w:rPr>
                <w:lang w:val="en-US"/>
              </w:rPr>
              <w:t>U</w:t>
            </w:r>
            <w:r w:rsidRPr="002158C6">
              <w:t xml:space="preserve"> зав. № </w:t>
            </w:r>
            <w:r w:rsidRPr="002158C6">
              <w:rPr>
                <w:lang w:val="en-US"/>
              </w:rPr>
              <w:t>U</w:t>
            </w:r>
            <w:r w:rsidRPr="002158C6">
              <w:t xml:space="preserve">-062 и гамма-излучения типа </w:t>
            </w:r>
            <w:r w:rsidRPr="002158C6">
              <w:rPr>
                <w:lang w:val="en-US"/>
              </w:rPr>
              <w:t>GSR</w:t>
            </w:r>
            <w:r w:rsidRPr="002158C6">
              <w:t>-</w:t>
            </w:r>
            <w:r w:rsidRPr="002158C6">
              <w:rPr>
                <w:lang w:val="en-US"/>
              </w:rPr>
              <w:t>Z</w:t>
            </w:r>
            <w:r w:rsidR="00AC14D4" w:rsidRPr="002158C6">
              <w:br/>
            </w:r>
            <w:r w:rsidRPr="002158C6">
              <w:t xml:space="preserve">зав. № 3588). 21.07.2022 </w:t>
            </w:r>
            <w:r w:rsidR="00AC14D4" w:rsidRPr="002158C6">
              <w:t xml:space="preserve">геофизический </w:t>
            </w:r>
            <w:r w:rsidRPr="002158C6">
              <w:t>прибор с источниками</w:t>
            </w:r>
            <w:r w:rsidR="00AC14D4" w:rsidRPr="002158C6">
              <w:t xml:space="preserve"> излучения </w:t>
            </w:r>
            <w:r w:rsidRPr="002158C6">
              <w:t>поднят на устье скважины. При осмотре установлено, что целостность капсул и источников не нарушена. Радиационный фон в норме.</w:t>
            </w:r>
            <w:r w:rsidR="00AC14D4" w:rsidRPr="002158C6">
              <w:t xml:space="preserve"> Радиационное воздействие на персонал, население, окружающую среду отсутствует.</w:t>
            </w:r>
          </w:p>
        </w:tc>
      </w:tr>
      <w:tr w:rsidR="00AC14D4" w:rsidRPr="004F4DE8" w:rsidTr="00D30D1E">
        <w:trPr>
          <w:cantSplit/>
        </w:trPr>
        <w:tc>
          <w:tcPr>
            <w:tcW w:w="1162" w:type="dxa"/>
            <w:tcBorders>
              <w:top w:val="single" w:sz="4" w:space="0" w:color="auto"/>
              <w:bottom w:val="single" w:sz="4" w:space="0" w:color="auto"/>
            </w:tcBorders>
          </w:tcPr>
          <w:p w:rsidR="00A96422" w:rsidRPr="002158C6" w:rsidRDefault="00741DB3" w:rsidP="00741DB3">
            <w:pPr>
              <w:jc w:val="center"/>
            </w:pPr>
            <w:r w:rsidRPr="002158C6">
              <w:t>25.07.2022</w:t>
            </w:r>
          </w:p>
        </w:tc>
        <w:tc>
          <w:tcPr>
            <w:tcW w:w="2410" w:type="dxa"/>
            <w:tcBorders>
              <w:top w:val="single" w:sz="4" w:space="0" w:color="auto"/>
              <w:bottom w:val="single" w:sz="4" w:space="0" w:color="auto"/>
            </w:tcBorders>
          </w:tcPr>
          <w:p w:rsidR="00A96422" w:rsidRPr="002158C6" w:rsidRDefault="00356F3F" w:rsidP="00356F3F">
            <w:r w:rsidRPr="002158C6">
              <w:t>ООО «Шлюмберже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25.07.2022 при проведении геофизических исследований в скважине</w:t>
            </w:r>
            <w:r w:rsidRPr="002158C6">
              <w:br/>
              <w:t xml:space="preserve">№ 18 куст № 181ВЗ на месторождении нефти им. А. Жагрина ХМАО-Югры произошёл прихват КНБК, </w:t>
            </w:r>
            <w:r w:rsidR="004F4DE8" w:rsidRPr="002158C6">
              <w:t xml:space="preserve">в составе которого находились ЗРИ </w:t>
            </w:r>
            <w:r w:rsidRPr="002158C6">
              <w:t xml:space="preserve">(нейтронного излучения типа </w:t>
            </w:r>
            <w:r w:rsidRPr="002158C6">
              <w:rPr>
                <w:lang w:val="en-US"/>
              </w:rPr>
              <w:t>NSR</w:t>
            </w:r>
            <w:r w:rsidRPr="002158C6">
              <w:t>-</w:t>
            </w:r>
            <w:r w:rsidRPr="002158C6">
              <w:rPr>
                <w:lang w:val="en-US"/>
              </w:rPr>
              <w:t>F</w:t>
            </w:r>
            <w:r w:rsidRPr="002158C6">
              <w:t xml:space="preserve"> зав. № </w:t>
            </w:r>
            <w:r w:rsidRPr="002158C6">
              <w:rPr>
                <w:lang w:val="en-US"/>
              </w:rPr>
              <w:t>G</w:t>
            </w:r>
            <w:r w:rsidRPr="002158C6">
              <w:t xml:space="preserve">5388 и гамма-излучения типа </w:t>
            </w:r>
            <w:r w:rsidRPr="002158C6">
              <w:rPr>
                <w:lang w:val="en-US"/>
              </w:rPr>
              <w:t>GSR</w:t>
            </w:r>
            <w:r w:rsidRPr="002158C6">
              <w:t>-</w:t>
            </w:r>
            <w:r w:rsidRPr="002158C6">
              <w:rPr>
                <w:lang w:val="en-US"/>
              </w:rPr>
              <w:t>J</w:t>
            </w:r>
            <w:r w:rsidRPr="002158C6">
              <w:t xml:space="preserve"> зав. № </w:t>
            </w:r>
            <w:r w:rsidRPr="002158C6">
              <w:rPr>
                <w:lang w:val="en-US"/>
              </w:rPr>
              <w:t>A</w:t>
            </w:r>
            <w:r w:rsidRPr="002158C6">
              <w:t xml:space="preserve">4821). 27.07.2022 </w:t>
            </w:r>
            <w:r w:rsidR="004F4DE8" w:rsidRPr="002158C6">
              <w:t>геофизический прибор</w:t>
            </w:r>
            <w:r w:rsidR="004F4DE8" w:rsidRPr="002158C6">
              <w:br/>
            </w:r>
            <w:r w:rsidRPr="002158C6">
              <w:t>с источниками</w:t>
            </w:r>
            <w:r w:rsidR="004F4DE8" w:rsidRPr="002158C6">
              <w:t xml:space="preserve"> излучения</w:t>
            </w:r>
            <w:r w:rsidR="00AC14D4" w:rsidRPr="002158C6">
              <w:t xml:space="preserve"> </w:t>
            </w:r>
            <w:r w:rsidRPr="002158C6">
              <w:t>поднят на устье скважины. При осмотре установлено, что целостность капсул и источников не нарушена. Радиационный фон в норме.</w:t>
            </w:r>
            <w:r w:rsidR="004F4DE8" w:rsidRPr="002158C6">
              <w:t xml:space="preserve"> Радиационное воздействие на персонал, население, окружающую среду отсутствует.</w:t>
            </w:r>
          </w:p>
        </w:tc>
      </w:tr>
      <w:tr w:rsidR="00A96422" w:rsidRPr="00BF472A"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25.07.2022</w:t>
            </w:r>
          </w:p>
        </w:tc>
        <w:tc>
          <w:tcPr>
            <w:tcW w:w="2410" w:type="dxa"/>
            <w:tcBorders>
              <w:top w:val="single" w:sz="4" w:space="0" w:color="auto"/>
              <w:bottom w:val="single" w:sz="4" w:space="0" w:color="auto"/>
            </w:tcBorders>
          </w:tcPr>
          <w:p w:rsidR="00A96422" w:rsidRPr="002158C6" w:rsidRDefault="00A96422" w:rsidP="00A96422">
            <w:r w:rsidRPr="002158C6">
              <w:t>ПАО «Нижневартовскнефтегео-физика»</w:t>
            </w:r>
          </w:p>
        </w:tc>
        <w:tc>
          <w:tcPr>
            <w:tcW w:w="6379" w:type="dxa"/>
            <w:tcBorders>
              <w:top w:val="single" w:sz="4" w:space="0" w:color="auto"/>
              <w:bottom w:val="single" w:sz="4" w:space="0" w:color="auto"/>
            </w:tcBorders>
          </w:tcPr>
          <w:p w:rsidR="00A96422" w:rsidRPr="002158C6" w:rsidRDefault="00A96422" w:rsidP="002975D9">
            <w:pPr>
              <w:jc w:val="both"/>
            </w:pPr>
            <w:r w:rsidRPr="002158C6">
              <w:t>25.07.2022 при проведении геофизических исследований в скважине</w:t>
            </w:r>
            <w:r w:rsidRPr="002158C6">
              <w:br/>
              <w:t>№ 1372 куст № 274Б Орехово-Ермаковского месторождения нефти ХМАО-Югры при спуске автономного комплекса КарС</w:t>
            </w:r>
            <w:r w:rsidR="00BF472A" w:rsidRPr="002158C6">
              <w:t>ар-90 на глубине 2928 м произошё</w:t>
            </w:r>
            <w:r w:rsidRPr="002158C6">
              <w:t xml:space="preserve">л прихват буровой колонны. В скважине остался геофизический автономный комплекс КарСар-90 с ЗРИ </w:t>
            </w:r>
            <w:r w:rsidR="00BF472A" w:rsidRPr="002158C6">
              <w:t xml:space="preserve">(нейтронного излучения </w:t>
            </w:r>
            <w:r w:rsidRPr="002158C6">
              <w:rPr>
                <w:lang w:val="en-US"/>
              </w:rPr>
              <w:t>Pu</w:t>
            </w:r>
            <w:r w:rsidRPr="002158C6">
              <w:t>238</w:t>
            </w:r>
            <w:r w:rsidRPr="002158C6">
              <w:rPr>
                <w:lang w:val="en-US"/>
              </w:rPr>
              <w:t>Be</w:t>
            </w:r>
            <w:r w:rsidRPr="002158C6">
              <w:t xml:space="preserve"> </w:t>
            </w:r>
            <w:r w:rsidR="00BF472A" w:rsidRPr="002158C6">
              <w:t xml:space="preserve">зав. </w:t>
            </w:r>
            <w:r w:rsidRPr="002158C6">
              <w:t>№ 947</w:t>
            </w:r>
            <w:r w:rsidR="00BF472A" w:rsidRPr="002158C6">
              <w:t>)</w:t>
            </w:r>
            <w:r w:rsidRPr="002158C6">
              <w:t>.</w:t>
            </w:r>
            <w:r w:rsidR="00BF472A" w:rsidRPr="002158C6">
              <w:t xml:space="preserve"> 26.07.2022</w:t>
            </w:r>
            <w:r w:rsidRPr="002158C6">
              <w:t xml:space="preserve"> комплекс освобож</w:t>
            </w:r>
            <w:r w:rsidR="00BF472A" w:rsidRPr="002158C6">
              <w:t>дён</w:t>
            </w:r>
            <w:r w:rsidR="00BF472A" w:rsidRPr="002158C6">
              <w:br/>
              <w:t>от прихвата, 27.07.2022</w:t>
            </w:r>
            <w:r w:rsidRPr="002158C6">
              <w:t xml:space="preserve"> поднят на поверхность (устье скважины)</w:t>
            </w:r>
            <w:r w:rsidR="00BF472A" w:rsidRPr="002158C6">
              <w:br/>
            </w:r>
            <w:r w:rsidRPr="002158C6">
              <w:t>и осмотрен. Поврежд</w:t>
            </w:r>
            <w:r w:rsidR="00BF472A" w:rsidRPr="002158C6">
              <w:t>ения ЗРИ не обнаружено. Измеренные значения</w:t>
            </w:r>
            <w:r w:rsidRPr="002158C6">
              <w:t xml:space="preserve"> радиационного фона н</w:t>
            </w:r>
            <w:r w:rsidR="00BF472A" w:rsidRPr="002158C6">
              <w:t xml:space="preserve">е превышали нормативных значений согласно </w:t>
            </w:r>
            <w:r w:rsidRPr="002158C6">
              <w:t>НРБ-99/20</w:t>
            </w:r>
            <w:r w:rsidR="002975D9">
              <w:t>09</w:t>
            </w:r>
            <w:r w:rsidRPr="002158C6">
              <w:t>, СанПин 2.6.1.1202-03</w:t>
            </w:r>
            <w:r w:rsidR="00356F3F" w:rsidRPr="002158C6">
              <w:t>.</w:t>
            </w:r>
          </w:p>
        </w:tc>
      </w:tr>
      <w:tr w:rsidR="00A96422" w:rsidRPr="0018034E"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02.08.2022</w:t>
            </w:r>
          </w:p>
        </w:tc>
        <w:tc>
          <w:tcPr>
            <w:tcW w:w="2410" w:type="dxa"/>
            <w:tcBorders>
              <w:top w:val="single" w:sz="4" w:space="0" w:color="auto"/>
              <w:bottom w:val="single" w:sz="4" w:space="0" w:color="auto"/>
            </w:tcBorders>
          </w:tcPr>
          <w:p w:rsidR="00A96422" w:rsidRPr="002158C6" w:rsidRDefault="00356F3F" w:rsidP="00356F3F">
            <w:r w:rsidRPr="002158C6">
              <w:t>ООО «Шлюмберже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18034E" w:rsidRPr="002158C6" w:rsidRDefault="00A96422" w:rsidP="00A96422">
            <w:pPr>
              <w:jc w:val="both"/>
            </w:pPr>
            <w:r w:rsidRPr="002158C6">
              <w:t>02.08.2022 при проведении геофизических исследований в скважине</w:t>
            </w:r>
            <w:r w:rsidRPr="002158C6">
              <w:br/>
              <w:t xml:space="preserve">№ 2976Г куст № 6 Восточно-Сургутского месторождения нефти </w:t>
            </w:r>
            <w:r w:rsidR="0018034E" w:rsidRPr="002158C6">
              <w:t xml:space="preserve">(Нефтеюганский район) </w:t>
            </w:r>
            <w:r w:rsidRPr="002158C6">
              <w:t xml:space="preserve">ХМАО-Югры </w:t>
            </w:r>
            <w:r w:rsidR="0018034E" w:rsidRPr="002158C6">
              <w:t xml:space="preserve">на глубине 4125 м </w:t>
            </w:r>
            <w:r w:rsidRPr="002158C6">
              <w:t xml:space="preserve">произошёл прихват КНБК, </w:t>
            </w:r>
            <w:r w:rsidR="0018034E" w:rsidRPr="002158C6">
              <w:t>в составе которого находились ЗР</w:t>
            </w:r>
            <w:r w:rsidRPr="002158C6">
              <w:t xml:space="preserve">И (нейтронного излучения </w:t>
            </w:r>
            <w:r w:rsidR="0018034E" w:rsidRPr="002158C6">
              <w:t xml:space="preserve">типа </w:t>
            </w:r>
            <w:r w:rsidRPr="002158C6">
              <w:rPr>
                <w:lang w:val="en-US"/>
              </w:rPr>
              <w:t>NSR</w:t>
            </w:r>
            <w:r w:rsidRPr="002158C6">
              <w:t>-</w:t>
            </w:r>
            <w:r w:rsidRPr="002158C6">
              <w:rPr>
                <w:lang w:val="en-US"/>
              </w:rPr>
              <w:t>U</w:t>
            </w:r>
            <w:r w:rsidRPr="002158C6">
              <w:t xml:space="preserve"> </w:t>
            </w:r>
            <w:r w:rsidR="0018034E" w:rsidRPr="002158C6">
              <w:t xml:space="preserve">зав. </w:t>
            </w:r>
            <w:r w:rsidRPr="002158C6">
              <w:t xml:space="preserve">№ </w:t>
            </w:r>
            <w:r w:rsidRPr="002158C6">
              <w:rPr>
                <w:lang w:val="en-US"/>
              </w:rPr>
              <w:t>U</w:t>
            </w:r>
            <w:r w:rsidRPr="002158C6">
              <w:t xml:space="preserve">-053 и гамма-излучения </w:t>
            </w:r>
            <w:r w:rsidR="0018034E" w:rsidRPr="002158C6">
              <w:t xml:space="preserve">типа </w:t>
            </w:r>
            <w:r w:rsidRPr="002158C6">
              <w:rPr>
                <w:lang w:val="en-US"/>
              </w:rPr>
              <w:t>GSR</w:t>
            </w:r>
            <w:r w:rsidRPr="002158C6">
              <w:t>-</w:t>
            </w:r>
            <w:r w:rsidRPr="002158C6">
              <w:rPr>
                <w:lang w:val="en-US"/>
              </w:rPr>
              <w:t>Z</w:t>
            </w:r>
            <w:r w:rsidR="0018034E" w:rsidRPr="002158C6">
              <w:br/>
              <w:t xml:space="preserve">зав. </w:t>
            </w:r>
            <w:r w:rsidRPr="002158C6">
              <w:t xml:space="preserve">№ </w:t>
            </w:r>
            <w:r w:rsidRPr="002158C6">
              <w:rPr>
                <w:lang w:val="en-US"/>
              </w:rPr>
              <w:t>A</w:t>
            </w:r>
            <w:r w:rsidRPr="002158C6">
              <w:t>3566</w:t>
            </w:r>
            <w:r w:rsidR="00356F3F" w:rsidRPr="002158C6">
              <w:t>).</w:t>
            </w:r>
            <w:r w:rsidR="0018034E" w:rsidRPr="002158C6">
              <w:t xml:space="preserve"> </w:t>
            </w:r>
            <w:r w:rsidRPr="002158C6">
              <w:t>По 12.09.2022 проводились аварийные работы</w:t>
            </w:r>
            <w:r w:rsidR="0018034E" w:rsidRPr="002158C6">
              <w:br/>
              <w:t>на скважине</w:t>
            </w:r>
            <w:r w:rsidRPr="002158C6">
              <w:t xml:space="preserve"> согласно плану раб</w:t>
            </w:r>
            <w:r w:rsidR="0018034E" w:rsidRPr="002158C6">
              <w:t>от, которые результата не дали.</w:t>
            </w:r>
          </w:p>
          <w:p w:rsidR="00A96422" w:rsidRPr="002158C6" w:rsidRDefault="00A96422" w:rsidP="00A96422">
            <w:pPr>
              <w:jc w:val="both"/>
            </w:pPr>
            <w:r w:rsidRPr="002158C6">
              <w:t>13.09.2022 принято решение о ликвидации происшествия путём захоронения геофизического прибора с ЗРИ в скважине с установкой изоляционного цементного мо</w:t>
            </w:r>
            <w:r w:rsidR="00456100" w:rsidRPr="002158C6">
              <w:t>ста в интервале 3428-3578 м</w:t>
            </w:r>
            <w:r w:rsidRPr="002158C6">
              <w:t>. Высота цементного моста 150</w:t>
            </w:r>
            <w:r w:rsidR="00356F3F" w:rsidRPr="002158C6">
              <w:t xml:space="preserve"> м. Превышения ЕРФ не выявлено.</w:t>
            </w:r>
          </w:p>
        </w:tc>
      </w:tr>
      <w:tr w:rsidR="00A96422" w:rsidRPr="003E1621" w:rsidTr="00D30D1E">
        <w:trPr>
          <w:cantSplit/>
        </w:trPr>
        <w:tc>
          <w:tcPr>
            <w:tcW w:w="1162" w:type="dxa"/>
            <w:tcBorders>
              <w:top w:val="single" w:sz="4" w:space="0" w:color="auto"/>
              <w:bottom w:val="single" w:sz="4" w:space="0" w:color="auto"/>
            </w:tcBorders>
          </w:tcPr>
          <w:p w:rsidR="00A96422" w:rsidRPr="002158C6" w:rsidRDefault="0074247A" w:rsidP="0074247A">
            <w:pPr>
              <w:jc w:val="center"/>
            </w:pPr>
            <w:r w:rsidRPr="002158C6">
              <w:t>14.08.2022</w:t>
            </w:r>
          </w:p>
        </w:tc>
        <w:tc>
          <w:tcPr>
            <w:tcW w:w="2410" w:type="dxa"/>
            <w:tcBorders>
              <w:top w:val="single" w:sz="4" w:space="0" w:color="auto"/>
              <w:bottom w:val="single" w:sz="4" w:space="0" w:color="auto"/>
            </w:tcBorders>
          </w:tcPr>
          <w:p w:rsidR="00A96422" w:rsidRPr="002158C6" w:rsidRDefault="00A96422" w:rsidP="00A96422">
            <w:r w:rsidRPr="002158C6">
              <w:t>АО «Северная геофизическая экспедиция»</w:t>
            </w:r>
            <w:r w:rsidRPr="002158C6">
              <w:br/>
              <w:t>г. Нефтеюганск</w:t>
            </w:r>
          </w:p>
        </w:tc>
        <w:tc>
          <w:tcPr>
            <w:tcW w:w="6379" w:type="dxa"/>
            <w:tcBorders>
              <w:top w:val="single" w:sz="4" w:space="0" w:color="auto"/>
              <w:bottom w:val="single" w:sz="4" w:space="0" w:color="auto"/>
            </w:tcBorders>
          </w:tcPr>
          <w:p w:rsidR="00A96422" w:rsidRPr="002158C6" w:rsidRDefault="00ED24E1" w:rsidP="00D337A9">
            <w:pPr>
              <w:jc w:val="both"/>
            </w:pPr>
            <w:r w:rsidRPr="002158C6">
              <w:t xml:space="preserve">14.08.2022 при проведении геофизических исследований в скважине </w:t>
            </w:r>
            <w:r w:rsidRPr="002158C6">
              <w:br/>
              <w:t>№ 57423Г куст № 175У Приобского месторождения ХМАО-Югры</w:t>
            </w:r>
            <w:r w:rsidRPr="002158C6">
              <w:br/>
              <w:t>при подъёме КНБК произошёл обрыв геофизического прибора</w:t>
            </w:r>
            <w:r w:rsidRPr="002158C6">
              <w:br/>
              <w:t>СГДТ-100М с находящимся в нём ЗРИ гамма-излучения типа ИГИ-Ц-4-2 зав. № 15У. С 14.08.2022 проводились аварийные (ловильные) работы. По согласованному плану работ геофизический прибор с ЗРИ 16.08.2022 был заловлен спецловителем и извлечён из скважины. Превышение ЕРФ на промышленной площадке скважины не выявлено</w:t>
            </w:r>
            <w:r w:rsidR="0074247A" w:rsidRPr="002158C6">
              <w:t>.</w:t>
            </w:r>
          </w:p>
        </w:tc>
      </w:tr>
      <w:tr w:rsidR="00A96422" w:rsidRPr="005E12BB"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19.08.2022</w:t>
            </w:r>
          </w:p>
        </w:tc>
        <w:tc>
          <w:tcPr>
            <w:tcW w:w="2410" w:type="dxa"/>
            <w:tcBorders>
              <w:top w:val="single" w:sz="4" w:space="0" w:color="auto"/>
              <w:bottom w:val="single" w:sz="4" w:space="0" w:color="auto"/>
            </w:tcBorders>
          </w:tcPr>
          <w:p w:rsidR="00A96422" w:rsidRPr="002158C6" w:rsidRDefault="00356F3F" w:rsidP="00356F3F">
            <w:r w:rsidRPr="002158C6">
              <w:t>ООО «Шлюмберже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19.08.2022 при проведении геофизических исследований в скважине</w:t>
            </w:r>
            <w:r w:rsidRPr="002158C6">
              <w:br/>
              <w:t xml:space="preserve">№ 501Г куст № 8 Встречного месторождения нефти </w:t>
            </w:r>
            <w:r w:rsidR="005E12BB" w:rsidRPr="002158C6">
              <w:t xml:space="preserve">(Нефтеюганский район) </w:t>
            </w:r>
            <w:r w:rsidRPr="002158C6">
              <w:t xml:space="preserve">ХМАО-Югры произошёл прихват КНБК, </w:t>
            </w:r>
            <w:r w:rsidR="005E12BB" w:rsidRPr="002158C6">
              <w:t>в составе которого находились ЗР</w:t>
            </w:r>
            <w:r w:rsidRPr="002158C6">
              <w:t xml:space="preserve">И (нейтронного излучения типа </w:t>
            </w:r>
            <w:r w:rsidRPr="002158C6">
              <w:rPr>
                <w:lang w:val="en-US"/>
              </w:rPr>
              <w:t>NSR</w:t>
            </w:r>
            <w:r w:rsidRPr="002158C6">
              <w:t>-</w:t>
            </w:r>
            <w:r w:rsidRPr="002158C6">
              <w:rPr>
                <w:lang w:val="en-US"/>
              </w:rPr>
              <w:t>U</w:t>
            </w:r>
            <w:r w:rsidRPr="002158C6">
              <w:t xml:space="preserve"> зав. № </w:t>
            </w:r>
            <w:r w:rsidRPr="002158C6">
              <w:rPr>
                <w:lang w:val="en-US"/>
              </w:rPr>
              <w:t>Q</w:t>
            </w:r>
            <w:r w:rsidRPr="002158C6">
              <w:t>1133</w:t>
            </w:r>
            <w:r w:rsidR="005E12BB" w:rsidRPr="002158C6">
              <w:br/>
            </w:r>
            <w:r w:rsidRPr="002158C6">
              <w:t xml:space="preserve">и гамма-излучения типа </w:t>
            </w:r>
            <w:r w:rsidRPr="002158C6">
              <w:rPr>
                <w:lang w:val="en-US"/>
              </w:rPr>
              <w:t>GSR</w:t>
            </w:r>
            <w:r w:rsidRPr="002158C6">
              <w:t>-</w:t>
            </w:r>
            <w:r w:rsidRPr="002158C6">
              <w:rPr>
                <w:lang w:val="en-US"/>
              </w:rPr>
              <w:t>ZC</w:t>
            </w:r>
            <w:r w:rsidRPr="002158C6">
              <w:t xml:space="preserve"> зав. № </w:t>
            </w:r>
            <w:r w:rsidRPr="002158C6">
              <w:rPr>
                <w:lang w:val="en-US"/>
              </w:rPr>
              <w:t>A</w:t>
            </w:r>
            <w:r w:rsidR="00356F3F" w:rsidRPr="002158C6">
              <w:t>3154).</w:t>
            </w:r>
          </w:p>
          <w:p w:rsidR="00A96422" w:rsidRPr="002158C6" w:rsidRDefault="00A96422" w:rsidP="00A96422">
            <w:pPr>
              <w:jc w:val="both"/>
            </w:pPr>
            <w:r w:rsidRPr="002158C6">
              <w:t>20.08.2022 прихват КНБК ликвидирован. Радиационный фон на скважине в норме.</w:t>
            </w:r>
          </w:p>
        </w:tc>
      </w:tr>
      <w:tr w:rsidR="00A96422" w:rsidRPr="006D58E4"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24.08.2022</w:t>
            </w:r>
          </w:p>
        </w:tc>
        <w:tc>
          <w:tcPr>
            <w:tcW w:w="2410" w:type="dxa"/>
            <w:tcBorders>
              <w:top w:val="single" w:sz="4" w:space="0" w:color="auto"/>
              <w:bottom w:val="single" w:sz="4" w:space="0" w:color="auto"/>
            </w:tcBorders>
          </w:tcPr>
          <w:p w:rsidR="00A96422" w:rsidRPr="002158C6" w:rsidRDefault="00A96422" w:rsidP="00356F3F">
            <w:r w:rsidRPr="002158C6">
              <w:t>ООО «Шлюмберже Во</w:t>
            </w:r>
            <w:r w:rsidR="00356F3F" w:rsidRPr="002158C6">
              <w:t>сток»,</w:t>
            </w:r>
            <w:r w:rsidR="00356F3F" w:rsidRPr="002158C6">
              <w:br/>
              <w:t>обособленное подразделение</w:t>
            </w:r>
            <w:r w:rsidR="00356F3F" w:rsidRPr="002158C6">
              <w:br/>
            </w:r>
            <w:r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24.08.2022 при проведении геофизических исследований в скважине</w:t>
            </w:r>
            <w:r w:rsidRPr="002158C6">
              <w:br/>
              <w:t>№ 2086 КГС 100 Чаяндинского н</w:t>
            </w:r>
            <w:r w:rsidR="006D58E4" w:rsidRPr="002158C6">
              <w:t>ефте</w:t>
            </w:r>
            <w:r w:rsidRPr="002158C6">
              <w:t xml:space="preserve">газоконденсатного месторождения </w:t>
            </w:r>
            <w:r w:rsidR="006D58E4" w:rsidRPr="002158C6">
              <w:t xml:space="preserve">Республики </w:t>
            </w:r>
            <w:r w:rsidRPr="002158C6">
              <w:t xml:space="preserve">Саха (Якутия) </w:t>
            </w:r>
            <w:r w:rsidR="006D58E4" w:rsidRPr="002158C6">
              <w:t xml:space="preserve">на глубине 2505 м </w:t>
            </w:r>
            <w:r w:rsidRPr="002158C6">
              <w:t xml:space="preserve">произошёл прихват КНБК, в составе которого находились ЗРИ (гамма-излучения </w:t>
            </w:r>
            <w:r w:rsidR="006D58E4" w:rsidRPr="002158C6">
              <w:t xml:space="preserve">типа </w:t>
            </w:r>
            <w:r w:rsidRPr="002158C6">
              <w:t>ИГИ-Ц-4-3</w:t>
            </w:r>
            <w:r w:rsidR="006D58E4" w:rsidRPr="002158C6">
              <w:br/>
            </w:r>
            <w:r w:rsidRPr="002158C6">
              <w:t>№ 37Н</w:t>
            </w:r>
            <w:r w:rsidR="006D58E4" w:rsidRPr="002158C6">
              <w:t xml:space="preserve"> </w:t>
            </w:r>
            <w:r w:rsidRPr="002158C6">
              <w:t xml:space="preserve">и нейтронного излучения </w:t>
            </w:r>
            <w:r w:rsidR="00AB52B9" w:rsidRPr="002158C6">
              <w:t xml:space="preserve">типа </w:t>
            </w:r>
            <w:r w:rsidRPr="002158C6">
              <w:t>ИБН-8-5 № С18)*</w:t>
            </w:r>
            <w:r w:rsidR="00356F3F" w:rsidRPr="002158C6">
              <w:t>.</w:t>
            </w:r>
          </w:p>
          <w:p w:rsidR="00A96422" w:rsidRPr="002158C6" w:rsidRDefault="00A96422" w:rsidP="00A96422">
            <w:pPr>
              <w:jc w:val="both"/>
            </w:pPr>
            <w:r w:rsidRPr="002158C6">
              <w:t>25.08.2022 прихват КНБК ликвидирован. Радиационный фон на скважине в норме. Радиационное воздействие на персонал, население, окружающую среду отсутствует.</w:t>
            </w:r>
          </w:p>
        </w:tc>
      </w:tr>
      <w:tr w:rsidR="00A96422" w:rsidRPr="0046633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lastRenderedPageBreak/>
              <w:t>25.08.2022</w:t>
            </w:r>
          </w:p>
        </w:tc>
        <w:tc>
          <w:tcPr>
            <w:tcW w:w="2410" w:type="dxa"/>
            <w:tcBorders>
              <w:top w:val="single" w:sz="4" w:space="0" w:color="auto"/>
              <w:bottom w:val="single" w:sz="4" w:space="0" w:color="auto"/>
            </w:tcBorders>
          </w:tcPr>
          <w:p w:rsidR="00A96422" w:rsidRPr="002158C6" w:rsidRDefault="00A96422" w:rsidP="00356F3F">
            <w:r w:rsidRPr="002158C6">
              <w:t>ООО «Шлюмберже Восток»</w:t>
            </w:r>
            <w:r w:rsidR="00356F3F" w:rsidRPr="002158C6">
              <w:t>,</w:t>
            </w:r>
            <w:r w:rsidR="00356F3F" w:rsidRPr="002158C6">
              <w:br/>
              <w:t>обособленное подразделение</w:t>
            </w:r>
            <w:r w:rsidR="00356F3F" w:rsidRPr="002158C6">
              <w:br/>
            </w:r>
            <w:r w:rsidRPr="002158C6">
              <w:t>в г. Ноябрьске</w:t>
            </w:r>
          </w:p>
        </w:tc>
        <w:tc>
          <w:tcPr>
            <w:tcW w:w="6379" w:type="dxa"/>
            <w:tcBorders>
              <w:top w:val="single" w:sz="4" w:space="0" w:color="auto"/>
              <w:bottom w:val="single" w:sz="4" w:space="0" w:color="auto"/>
            </w:tcBorders>
          </w:tcPr>
          <w:p w:rsidR="00A96422" w:rsidRPr="002158C6" w:rsidRDefault="00A96422" w:rsidP="00326BC6">
            <w:pPr>
              <w:jc w:val="both"/>
            </w:pPr>
            <w:r w:rsidRPr="002158C6">
              <w:t>25.08.2022 при проведении геофизических исследований в скважине</w:t>
            </w:r>
            <w:r w:rsidRPr="002158C6">
              <w:br/>
              <w:t xml:space="preserve">№ 57382Г куст № 153У Приобского месторождения нефти ХМАО-Югры произошёл прихват КНБК, в составе которого находились </w:t>
            </w:r>
            <w:r w:rsidR="0046633D" w:rsidRPr="002158C6">
              <w:t xml:space="preserve">ЗРИ </w:t>
            </w:r>
            <w:r w:rsidRPr="002158C6">
              <w:t xml:space="preserve">(нейтронного излучения </w:t>
            </w:r>
            <w:r w:rsidR="00326BC6" w:rsidRPr="002158C6">
              <w:t xml:space="preserve">типа </w:t>
            </w:r>
            <w:r w:rsidRPr="002158C6">
              <w:rPr>
                <w:lang w:val="en-US"/>
              </w:rPr>
              <w:t>NSR</w:t>
            </w:r>
            <w:r w:rsidRPr="002158C6">
              <w:t>-</w:t>
            </w:r>
            <w:r w:rsidRPr="002158C6">
              <w:rPr>
                <w:lang w:val="en-US"/>
              </w:rPr>
              <w:t>U</w:t>
            </w:r>
            <w:r w:rsidRPr="002158C6">
              <w:t xml:space="preserve"> № 4</w:t>
            </w:r>
            <w:r w:rsidRPr="002158C6">
              <w:rPr>
                <w:lang w:val="en-US"/>
              </w:rPr>
              <w:t>Q</w:t>
            </w:r>
            <w:r w:rsidRPr="002158C6">
              <w:t xml:space="preserve">354 и гамма-излучения </w:t>
            </w:r>
            <w:r w:rsidR="00326BC6" w:rsidRPr="002158C6">
              <w:t xml:space="preserve">типа </w:t>
            </w:r>
            <w:r w:rsidRPr="002158C6">
              <w:rPr>
                <w:lang w:val="en-US"/>
              </w:rPr>
              <w:t>GSR</w:t>
            </w:r>
            <w:r w:rsidRPr="002158C6">
              <w:t>-</w:t>
            </w:r>
            <w:r w:rsidRPr="002158C6">
              <w:rPr>
                <w:lang w:val="en-US"/>
              </w:rPr>
              <w:t>ZC</w:t>
            </w:r>
            <w:r w:rsidR="00326BC6" w:rsidRPr="002158C6">
              <w:t xml:space="preserve"> </w:t>
            </w:r>
            <w:r w:rsidRPr="002158C6">
              <w:t xml:space="preserve">№ </w:t>
            </w:r>
            <w:r w:rsidRPr="002158C6">
              <w:rPr>
                <w:lang w:val="en-US"/>
              </w:rPr>
              <w:t>A</w:t>
            </w:r>
            <w:r w:rsidRPr="002158C6">
              <w:t>3392). 26.08.2022 прихват КНБК ликвидирован. Радиационный фон на скважине в норме. Радиационное воздействие</w:t>
            </w:r>
            <w:r w:rsidR="00326BC6" w:rsidRPr="002158C6">
              <w:br/>
            </w:r>
            <w:r w:rsidRPr="002158C6">
              <w:t>на персонал, население, окружающую среду отсутствует. Пострадавших при нарушении нет.</w:t>
            </w:r>
          </w:p>
        </w:tc>
      </w:tr>
      <w:tr w:rsidR="00A96422" w:rsidRPr="00455589"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05.09.2022</w:t>
            </w:r>
          </w:p>
        </w:tc>
        <w:tc>
          <w:tcPr>
            <w:tcW w:w="2410" w:type="dxa"/>
            <w:tcBorders>
              <w:top w:val="single" w:sz="4" w:space="0" w:color="auto"/>
              <w:bottom w:val="single" w:sz="4" w:space="0" w:color="auto"/>
            </w:tcBorders>
          </w:tcPr>
          <w:p w:rsidR="00A96422" w:rsidRPr="002158C6" w:rsidRDefault="00356F3F" w:rsidP="00356F3F">
            <w:r w:rsidRPr="002158C6">
              <w:t>ООО «Шлюмберже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05.09.2022 при проведении геофизических исследований в скважине</w:t>
            </w:r>
            <w:r w:rsidRPr="002158C6">
              <w:br/>
              <w:t xml:space="preserve">№ 7249_О.1018254.124 куст № 117 Каменного месторождения нефти ХМАО-Югры </w:t>
            </w:r>
            <w:r w:rsidR="00455589" w:rsidRPr="002158C6">
              <w:t>на глубине 1353 м</w:t>
            </w:r>
            <w:r w:rsidRPr="002158C6">
              <w:t xml:space="preserve"> произошёл прихват КНБК, в составе которого находился ЗРИ гамма-излучения </w:t>
            </w:r>
            <w:r w:rsidR="00455589" w:rsidRPr="002158C6">
              <w:t xml:space="preserve">типа </w:t>
            </w:r>
            <w:r w:rsidRPr="002158C6">
              <w:rPr>
                <w:lang w:val="en-US"/>
              </w:rPr>
              <w:t>GGLS</w:t>
            </w:r>
            <w:r w:rsidRPr="002158C6">
              <w:t>-</w:t>
            </w:r>
            <w:r w:rsidRPr="002158C6">
              <w:rPr>
                <w:lang w:val="en-US"/>
              </w:rPr>
              <w:t>DA</w:t>
            </w:r>
            <w:r w:rsidRPr="002158C6">
              <w:t xml:space="preserve"> </w:t>
            </w:r>
            <w:r w:rsidR="00455589" w:rsidRPr="002158C6">
              <w:t xml:space="preserve">зав. </w:t>
            </w:r>
            <w:r w:rsidRPr="002158C6">
              <w:t xml:space="preserve">№ </w:t>
            </w:r>
            <w:r w:rsidRPr="002158C6">
              <w:rPr>
                <w:lang w:val="en-US"/>
              </w:rPr>
              <w:t>A</w:t>
            </w:r>
            <w:r w:rsidRPr="002158C6">
              <w:t>3577</w:t>
            </w:r>
            <w:r w:rsidR="00356F3F" w:rsidRPr="002158C6">
              <w:t>.</w:t>
            </w:r>
          </w:p>
          <w:p w:rsidR="00A96422" w:rsidRPr="002158C6" w:rsidRDefault="00A96422" w:rsidP="00A96422">
            <w:pPr>
              <w:jc w:val="both"/>
            </w:pPr>
            <w:r w:rsidRPr="002158C6">
              <w:t>09.09.2022 прихват КНБК ликвидирован. Радиационный фон на скважине в норме. Радиационное воздействие на персонал, население, окружающую среду отсутствует. Пострадавших при нарушении нет.</w:t>
            </w:r>
          </w:p>
        </w:tc>
      </w:tr>
      <w:tr w:rsidR="00A96422" w:rsidRPr="000631EE"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10.09.2022</w:t>
            </w:r>
          </w:p>
        </w:tc>
        <w:tc>
          <w:tcPr>
            <w:tcW w:w="2410" w:type="dxa"/>
            <w:tcBorders>
              <w:top w:val="single" w:sz="4" w:space="0" w:color="auto"/>
              <w:bottom w:val="single" w:sz="4" w:space="0" w:color="auto"/>
            </w:tcBorders>
          </w:tcPr>
          <w:p w:rsidR="00A96422" w:rsidRPr="002158C6" w:rsidRDefault="000631EE" w:rsidP="000631EE">
            <w:r w:rsidRPr="002158C6">
              <w:t>ООО «Шлюмберже Восток»,</w:t>
            </w:r>
            <w:r w:rsidRPr="002158C6">
              <w:br/>
              <w:t>обособленное подразделение</w:t>
            </w:r>
            <w:r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10.09.2022 при проведении геофизических исследований в скважине</w:t>
            </w:r>
            <w:r w:rsidRPr="002158C6">
              <w:br/>
              <w:t>№ 56977Г куст № 56 Приобского месторождения неф</w:t>
            </w:r>
            <w:r w:rsidR="00DE7D57" w:rsidRPr="002158C6">
              <w:t xml:space="preserve">ти ХМАО-Югры </w:t>
            </w:r>
            <w:r w:rsidR="00DE7D57" w:rsidRPr="002158C6">
              <w:br/>
              <w:t>на глубине 3243 м</w:t>
            </w:r>
            <w:r w:rsidRPr="002158C6">
              <w:t xml:space="preserve"> произошёл прихват КНБК, в составе которого находились ЗРИ (нейтронного излучения </w:t>
            </w:r>
            <w:r w:rsidR="00326BC6" w:rsidRPr="002158C6">
              <w:t xml:space="preserve">типа </w:t>
            </w:r>
            <w:r w:rsidRPr="002158C6">
              <w:rPr>
                <w:lang w:val="en-US"/>
              </w:rPr>
              <w:t>NSR</w:t>
            </w:r>
            <w:r w:rsidRPr="002158C6">
              <w:t>-</w:t>
            </w:r>
            <w:r w:rsidRPr="002158C6">
              <w:rPr>
                <w:lang w:val="en-US"/>
              </w:rPr>
              <w:t>U</w:t>
            </w:r>
            <w:r w:rsidRPr="002158C6">
              <w:t xml:space="preserve"> </w:t>
            </w:r>
            <w:r w:rsidR="00DE7D57" w:rsidRPr="002158C6">
              <w:t xml:space="preserve">зав. </w:t>
            </w:r>
            <w:r w:rsidRPr="002158C6">
              <w:t xml:space="preserve">№ </w:t>
            </w:r>
            <w:r w:rsidRPr="002158C6">
              <w:rPr>
                <w:lang w:val="en-US"/>
              </w:rPr>
              <w:t>Q</w:t>
            </w:r>
            <w:r w:rsidR="00326BC6" w:rsidRPr="002158C6">
              <w:t>1307</w:t>
            </w:r>
            <w:r w:rsidR="00326BC6" w:rsidRPr="002158C6">
              <w:br/>
            </w:r>
            <w:r w:rsidRPr="002158C6">
              <w:t>и гамма-излучения</w:t>
            </w:r>
            <w:r w:rsidR="00326BC6" w:rsidRPr="002158C6">
              <w:t xml:space="preserve"> типа</w:t>
            </w:r>
            <w:r w:rsidRPr="002158C6">
              <w:t xml:space="preserve"> </w:t>
            </w:r>
            <w:r w:rsidRPr="002158C6">
              <w:rPr>
                <w:lang w:val="en-US"/>
              </w:rPr>
              <w:t>GSR</w:t>
            </w:r>
            <w:r w:rsidRPr="002158C6">
              <w:t>-</w:t>
            </w:r>
            <w:r w:rsidRPr="002158C6">
              <w:rPr>
                <w:lang w:val="en-US"/>
              </w:rPr>
              <w:t>Z</w:t>
            </w:r>
            <w:r w:rsidRPr="002158C6">
              <w:t xml:space="preserve"> </w:t>
            </w:r>
            <w:r w:rsidR="00DE7D57" w:rsidRPr="002158C6">
              <w:t xml:space="preserve">зав. </w:t>
            </w:r>
            <w:r w:rsidRPr="002158C6">
              <w:t xml:space="preserve">№ </w:t>
            </w:r>
            <w:r w:rsidR="00DE7D57" w:rsidRPr="002158C6">
              <w:t>А</w:t>
            </w:r>
            <w:r w:rsidRPr="002158C6">
              <w:t>3346</w:t>
            </w:r>
            <w:r w:rsidR="00855600" w:rsidRPr="002158C6">
              <w:t>)</w:t>
            </w:r>
            <w:r w:rsidR="00DE7D57" w:rsidRPr="002158C6">
              <w:t>.</w:t>
            </w:r>
          </w:p>
          <w:p w:rsidR="00A96422" w:rsidRPr="002158C6" w:rsidRDefault="00A96422" w:rsidP="00A96422">
            <w:pPr>
              <w:jc w:val="both"/>
              <w:rPr>
                <w:highlight w:val="yellow"/>
              </w:rPr>
            </w:pPr>
            <w:r w:rsidRPr="002158C6">
              <w:t xml:space="preserve">По 02.10.2022 проводились аварийные работы согласно плану работ, которые результата не дали. 03.10.2022 принято решение о ликвидации происшествия путём захоронения геофизического прибора с ЗРИ </w:t>
            </w:r>
            <w:r w:rsidRPr="002158C6">
              <w:br/>
              <w:t>в скважине с установкой изоляционного цементного мо</w:t>
            </w:r>
            <w:r w:rsidR="00456100" w:rsidRPr="002158C6">
              <w:t>ста в интервале 3038-3243 м</w:t>
            </w:r>
            <w:r w:rsidRPr="002158C6">
              <w:t xml:space="preserve">. Высота цементного моста 150 м. Превышения ЕРФ </w:t>
            </w:r>
            <w:r w:rsidRPr="002158C6">
              <w:br/>
              <w:t>не выявлено.</w:t>
            </w:r>
          </w:p>
        </w:tc>
      </w:tr>
      <w:tr w:rsidR="00A96422" w:rsidRPr="00A45358"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04.10.2022</w:t>
            </w:r>
          </w:p>
        </w:tc>
        <w:tc>
          <w:tcPr>
            <w:tcW w:w="2410" w:type="dxa"/>
            <w:tcBorders>
              <w:top w:val="single" w:sz="4" w:space="0" w:color="auto"/>
              <w:bottom w:val="single" w:sz="4" w:space="0" w:color="auto"/>
            </w:tcBorders>
          </w:tcPr>
          <w:p w:rsidR="00A96422" w:rsidRPr="002158C6" w:rsidRDefault="00A96422" w:rsidP="00A96422">
            <w:r w:rsidRPr="002158C6">
              <w:t>ООО «Научно-Производственное Объединение «С</w:t>
            </w:r>
            <w:r w:rsidR="00A45358" w:rsidRPr="002158C6">
              <w:t>ервисная НефтеГазовая Компания»,</w:t>
            </w:r>
            <w:r w:rsidR="00A45358" w:rsidRPr="002158C6">
              <w:br/>
            </w:r>
            <w:r w:rsidRPr="002158C6">
              <w:t>г. Нижневартовск</w:t>
            </w:r>
          </w:p>
        </w:tc>
        <w:tc>
          <w:tcPr>
            <w:tcW w:w="6379" w:type="dxa"/>
            <w:tcBorders>
              <w:top w:val="single" w:sz="4" w:space="0" w:color="auto"/>
              <w:bottom w:val="single" w:sz="4" w:space="0" w:color="auto"/>
            </w:tcBorders>
          </w:tcPr>
          <w:p w:rsidR="00255D1A" w:rsidRPr="002158C6" w:rsidRDefault="00A96422" w:rsidP="00255D1A">
            <w:pPr>
              <w:jc w:val="both"/>
            </w:pPr>
            <w:r w:rsidRPr="002158C6">
              <w:t>04.10.2022 произошла утеря контроля над ЗРИ (</w:t>
            </w:r>
            <w:r w:rsidR="00255D1A" w:rsidRPr="002158C6">
              <w:t xml:space="preserve">нейтронного излучения типа ИБН-8-5, зав. № Н76, </w:t>
            </w:r>
            <w:r w:rsidRPr="002158C6">
              <w:t xml:space="preserve">утрата из автомобиля) при </w:t>
            </w:r>
            <w:r w:rsidR="00255D1A" w:rsidRPr="002158C6">
              <w:t xml:space="preserve">его </w:t>
            </w:r>
            <w:r w:rsidRPr="002158C6">
              <w:t>тра</w:t>
            </w:r>
            <w:r w:rsidR="00A45358" w:rsidRPr="002158C6">
              <w:t>нспортировании</w:t>
            </w:r>
            <w:r w:rsidR="00BF52C6" w:rsidRPr="002158C6">
              <w:t xml:space="preserve"> </w:t>
            </w:r>
            <w:r w:rsidR="00255D1A" w:rsidRPr="002158C6">
              <w:t>на спецавтотранспорте</w:t>
            </w:r>
            <w:r w:rsidR="00A45358" w:rsidRPr="002158C6">
              <w:t xml:space="preserve"> на 35-м км</w:t>
            </w:r>
            <w:r w:rsidR="00255D1A" w:rsidRPr="002158C6">
              <w:t xml:space="preserve"> автодороги</w:t>
            </w:r>
            <w:r w:rsidR="00255D1A" w:rsidRPr="002158C6">
              <w:br/>
            </w:r>
            <w:r w:rsidRPr="002158C6">
              <w:t xml:space="preserve">г. Пыть-Ях </w:t>
            </w:r>
            <w:r w:rsidR="00A45358" w:rsidRPr="002158C6">
              <w:t>–</w:t>
            </w:r>
            <w:r w:rsidRPr="002158C6">
              <w:t xml:space="preserve"> с.</w:t>
            </w:r>
            <w:r w:rsidR="00A45358" w:rsidRPr="002158C6">
              <w:t xml:space="preserve"> Угут Сургутского района ХМАО-</w:t>
            </w:r>
            <w:r w:rsidRPr="002158C6">
              <w:t>Югр</w:t>
            </w:r>
            <w:r w:rsidR="00A45358" w:rsidRPr="002158C6">
              <w:t>ы</w:t>
            </w:r>
            <w:r w:rsidR="00255D1A" w:rsidRPr="002158C6">
              <w:t>.</w:t>
            </w:r>
          </w:p>
          <w:p w:rsidR="00A96422" w:rsidRPr="002158C6" w:rsidRDefault="00255D1A" w:rsidP="00255D1A">
            <w:pPr>
              <w:jc w:val="both"/>
            </w:pPr>
            <w:r w:rsidRPr="002158C6">
              <w:t xml:space="preserve">15.10.2022 ЗРИ </w:t>
            </w:r>
            <w:r w:rsidR="00A96422" w:rsidRPr="002158C6">
              <w:t>найден в близлежащем месте его утери в ходе организованных поисков си</w:t>
            </w:r>
            <w:r w:rsidRPr="002158C6">
              <w:t>лами и средствами эксплуатирующей организации</w:t>
            </w:r>
            <w:r w:rsidR="00A96422" w:rsidRPr="002158C6">
              <w:t>. В</w:t>
            </w:r>
            <w:r w:rsidRPr="002158C6">
              <w:t xml:space="preserve"> месте нахождения ЗРИ проведён</w:t>
            </w:r>
            <w:r w:rsidR="00A96422" w:rsidRPr="002158C6">
              <w:t xml:space="preserve"> радиационн</w:t>
            </w:r>
            <w:r w:rsidRPr="002158C6">
              <w:t>ый контроль: р</w:t>
            </w:r>
            <w:r w:rsidR="00A96422" w:rsidRPr="002158C6">
              <w:t>адиоактивного загряз</w:t>
            </w:r>
            <w:r w:rsidRPr="002158C6">
              <w:t>нения объектов окружающей среды</w:t>
            </w:r>
            <w:r w:rsidRPr="002158C6">
              <w:br/>
            </w:r>
            <w:r w:rsidR="00A96422" w:rsidRPr="002158C6">
              <w:t>не произошло. Незапланированного об</w:t>
            </w:r>
            <w:r w:rsidRPr="002158C6">
              <w:t>лучения персонала свыше основных</w:t>
            </w:r>
            <w:r w:rsidR="00A96422" w:rsidRPr="002158C6">
              <w:t xml:space="preserve"> предел</w:t>
            </w:r>
            <w:r w:rsidRPr="002158C6">
              <w:t xml:space="preserve">ов </w:t>
            </w:r>
            <w:r w:rsidR="00A96422" w:rsidRPr="002158C6">
              <w:t>доз, установленн</w:t>
            </w:r>
            <w:r w:rsidRPr="002158C6">
              <w:t>ых</w:t>
            </w:r>
            <w:r w:rsidR="00A96422" w:rsidRPr="002158C6">
              <w:t xml:space="preserve"> </w:t>
            </w:r>
            <w:r w:rsidRPr="002158C6">
              <w:t>НРБ-99/2009, и облучения лиц</w:t>
            </w:r>
            <w:r w:rsidRPr="002158C6">
              <w:br/>
            </w:r>
            <w:r w:rsidR="00A96422" w:rsidRPr="002158C6">
              <w:t>из числа населения не произошло. Пострадавшие отсутствуют.</w:t>
            </w:r>
          </w:p>
        </w:tc>
      </w:tr>
      <w:tr w:rsidR="00A96422" w:rsidRPr="005A6A21"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07.10.2022</w:t>
            </w:r>
          </w:p>
        </w:tc>
        <w:tc>
          <w:tcPr>
            <w:tcW w:w="2410" w:type="dxa"/>
            <w:tcBorders>
              <w:top w:val="single" w:sz="4" w:space="0" w:color="auto"/>
              <w:bottom w:val="single" w:sz="4" w:space="0" w:color="auto"/>
            </w:tcBorders>
          </w:tcPr>
          <w:p w:rsidR="00A96422" w:rsidRPr="002158C6" w:rsidRDefault="005A6A21" w:rsidP="000631EE">
            <w:r w:rsidRPr="002158C6">
              <w:t>ООО «Шлюмберже Восток»,</w:t>
            </w:r>
            <w:r w:rsidRPr="002158C6">
              <w:br/>
            </w:r>
            <w:r w:rsidR="000631EE" w:rsidRPr="002158C6">
              <w:t>обособленное подразделение</w:t>
            </w:r>
            <w:r w:rsidR="000631EE"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07.10.2022 при проведении геофиз</w:t>
            </w:r>
            <w:r w:rsidR="005A6A21" w:rsidRPr="002158C6">
              <w:t>ических исследований в скважине</w:t>
            </w:r>
            <w:r w:rsidR="005A6A21" w:rsidRPr="002158C6">
              <w:br/>
            </w:r>
            <w:r w:rsidRPr="002158C6">
              <w:t xml:space="preserve">№ 50-02 куст № 50 </w:t>
            </w:r>
            <w:r w:rsidR="005A6A21" w:rsidRPr="002158C6">
              <w:t>Русского месторождения</w:t>
            </w:r>
            <w:r w:rsidRPr="002158C6">
              <w:t xml:space="preserve"> </w:t>
            </w:r>
            <w:r w:rsidR="005A6A21" w:rsidRPr="002158C6">
              <w:t>ЯНАО</w:t>
            </w:r>
            <w:r w:rsidRPr="002158C6">
              <w:t xml:space="preserve"> произошёл прихват КНБК, в составе которого</w:t>
            </w:r>
            <w:r w:rsidR="005A6A21" w:rsidRPr="002158C6">
              <w:t xml:space="preserve"> находился геофизический прибор</w:t>
            </w:r>
            <w:r w:rsidR="005A6A21" w:rsidRPr="002158C6">
              <w:br/>
            </w:r>
            <w:r w:rsidRPr="002158C6">
              <w:t>с генератором нейтронов (</w:t>
            </w:r>
            <w:r w:rsidRPr="002158C6">
              <w:rPr>
                <w:lang w:val="en-US"/>
              </w:rPr>
              <w:t>NEXT</w:t>
            </w:r>
            <w:r w:rsidR="005A6A21" w:rsidRPr="002158C6">
              <w:t xml:space="preserve">, </w:t>
            </w:r>
            <w:r w:rsidRPr="002158C6">
              <w:t xml:space="preserve">Импульсный генератор нейтронов </w:t>
            </w:r>
            <w:r w:rsidRPr="002158C6">
              <w:rPr>
                <w:lang w:val="en-US"/>
              </w:rPr>
              <w:t>PNG</w:t>
            </w:r>
            <w:r w:rsidRPr="002158C6">
              <w:t>, на основе Тритий, зав. № 7050-51073)*</w:t>
            </w:r>
            <w:r w:rsidR="005A6A21" w:rsidRPr="002158C6">
              <w:t>.</w:t>
            </w:r>
          </w:p>
          <w:p w:rsidR="00A96422" w:rsidRPr="002158C6" w:rsidRDefault="00A96422" w:rsidP="00A96422">
            <w:pPr>
              <w:jc w:val="both"/>
            </w:pPr>
            <w:r w:rsidRPr="002158C6">
              <w:t>08.10.2022 прихват КНБК ликвидирован</w:t>
            </w:r>
            <w:r w:rsidR="005A6A21" w:rsidRPr="002158C6">
              <w:t>, геофизический прибор</w:t>
            </w:r>
            <w:r w:rsidR="005A6A21" w:rsidRPr="002158C6">
              <w:br/>
              <w:t>с генератором нейтронов поднят на поверхность. Радиационный фон</w:t>
            </w:r>
            <w:r w:rsidR="005A6A21" w:rsidRPr="002158C6">
              <w:br/>
            </w:r>
            <w:r w:rsidRPr="002158C6">
              <w:t>на скважине в норме. Радиационное воздействие на персонал, население, окружающую среду отсутствует.</w:t>
            </w:r>
          </w:p>
        </w:tc>
      </w:tr>
      <w:tr w:rsidR="00A96422" w:rsidRPr="00DA0F16"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09.10.2022</w:t>
            </w:r>
          </w:p>
        </w:tc>
        <w:tc>
          <w:tcPr>
            <w:tcW w:w="2410" w:type="dxa"/>
            <w:tcBorders>
              <w:top w:val="single" w:sz="4" w:space="0" w:color="auto"/>
              <w:bottom w:val="single" w:sz="4" w:space="0" w:color="auto"/>
            </w:tcBorders>
          </w:tcPr>
          <w:p w:rsidR="00A96422" w:rsidRPr="002158C6" w:rsidRDefault="00DA0F16" w:rsidP="00DA0F16">
            <w:r w:rsidRPr="002158C6">
              <w:t>ООО «Везерфорд»,</w:t>
            </w:r>
            <w:r w:rsidRPr="002158C6">
              <w:br/>
            </w:r>
            <w:r w:rsidR="00456100" w:rsidRPr="002158C6">
              <w:t>Нижневартовский ф</w:t>
            </w:r>
            <w:r w:rsidRPr="002158C6">
              <w:t>илиал</w:t>
            </w:r>
          </w:p>
        </w:tc>
        <w:tc>
          <w:tcPr>
            <w:tcW w:w="6379" w:type="dxa"/>
            <w:tcBorders>
              <w:top w:val="single" w:sz="4" w:space="0" w:color="auto"/>
              <w:bottom w:val="single" w:sz="4" w:space="0" w:color="auto"/>
            </w:tcBorders>
          </w:tcPr>
          <w:p w:rsidR="00A96422" w:rsidRPr="002158C6" w:rsidRDefault="00A96422" w:rsidP="00A96422">
            <w:pPr>
              <w:jc w:val="both"/>
            </w:pPr>
            <w:r w:rsidRPr="002158C6">
              <w:t>09.10.2022 при проведении геофизических исследований в скважине</w:t>
            </w:r>
            <w:r w:rsidRPr="002158C6">
              <w:br/>
              <w:t>№ 50085</w:t>
            </w:r>
            <w:r w:rsidRPr="002158C6">
              <w:rPr>
                <w:lang w:val="en-US"/>
              </w:rPr>
              <w:t>G</w:t>
            </w:r>
            <w:r w:rsidRPr="002158C6">
              <w:t xml:space="preserve"> куст № 710 Малобалыкского месторождения </w:t>
            </w:r>
            <w:r w:rsidR="00DA0F16" w:rsidRPr="002158C6">
              <w:t xml:space="preserve">(Нефтеюганский район) </w:t>
            </w:r>
            <w:r w:rsidRPr="002158C6">
              <w:t>ХМАО-Югры произошёл сл</w:t>
            </w:r>
            <w:r w:rsidR="00DA0F16" w:rsidRPr="002158C6">
              <w:t>ом бурового инструмента. Подняв</w:t>
            </w:r>
            <w:r w:rsidR="00DA0F16" w:rsidRPr="002158C6">
              <w:br/>
            </w:r>
            <w:r w:rsidRPr="002158C6">
              <w:t>на поверхность часть буровой колонны</w:t>
            </w:r>
            <w:r w:rsidR="00DA0F16" w:rsidRPr="002158C6">
              <w:t>,</w:t>
            </w:r>
            <w:r w:rsidRPr="002158C6">
              <w:t xml:space="preserve"> обнаружили отсутствие геофизическ</w:t>
            </w:r>
            <w:r w:rsidR="00DA0F16" w:rsidRPr="002158C6">
              <w:t xml:space="preserve">ого прибора </w:t>
            </w:r>
            <w:r w:rsidR="00E17105" w:rsidRPr="002158C6">
              <w:t xml:space="preserve">для измерения пористости, плотности </w:t>
            </w:r>
            <w:r w:rsidR="00E17105" w:rsidRPr="002158C6">
              <w:rPr>
                <w:lang w:val="en-US"/>
              </w:rPr>
              <w:t>NDT</w:t>
            </w:r>
            <w:r w:rsidR="00E17105" w:rsidRPr="002158C6">
              <w:t xml:space="preserve">4.75 № 81814144 </w:t>
            </w:r>
            <w:r w:rsidR="00DA0F16" w:rsidRPr="002158C6">
              <w:t>с установленными в нё</w:t>
            </w:r>
            <w:r w:rsidR="00E17105" w:rsidRPr="002158C6">
              <w:t xml:space="preserve">м ЗРИ </w:t>
            </w:r>
            <w:r w:rsidRPr="002158C6">
              <w:t xml:space="preserve">(нейтронного излучения </w:t>
            </w:r>
            <w:r w:rsidR="00326BC6" w:rsidRPr="002158C6">
              <w:t xml:space="preserve">типа </w:t>
            </w:r>
            <w:r w:rsidRPr="002158C6">
              <w:t>AMN.CY20 № 51368</w:t>
            </w:r>
            <w:r w:rsidRPr="002158C6">
              <w:rPr>
                <w:lang w:val="en-US"/>
              </w:rPr>
              <w:t>B</w:t>
            </w:r>
            <w:r w:rsidRPr="002158C6">
              <w:t xml:space="preserve"> и гамма-излучения </w:t>
            </w:r>
            <w:r w:rsidR="00326BC6" w:rsidRPr="002158C6">
              <w:t xml:space="preserve">типа </w:t>
            </w:r>
            <w:r w:rsidRPr="002158C6">
              <w:t>CDC.CY16 № 53534В)</w:t>
            </w:r>
            <w:r w:rsidR="00DA0F16" w:rsidRPr="002158C6">
              <w:t>.</w:t>
            </w:r>
          </w:p>
          <w:p w:rsidR="00A96422" w:rsidRPr="002158C6" w:rsidRDefault="00A96422" w:rsidP="00A96422">
            <w:pPr>
              <w:jc w:val="both"/>
            </w:pPr>
            <w:r w:rsidRPr="002158C6">
              <w:t xml:space="preserve">По 16.10.2022 проводились аварийные работы согласно плану работ. 16.10.2022 геофизический прибор с ЗРИ подняты на </w:t>
            </w:r>
            <w:r w:rsidR="00E17105" w:rsidRPr="002158C6">
              <w:t>поверхность. Целостность корпусов</w:t>
            </w:r>
            <w:r w:rsidRPr="002158C6">
              <w:t xml:space="preserve"> К</w:t>
            </w:r>
            <w:r w:rsidR="00E17105" w:rsidRPr="002158C6">
              <w:t>НБК не нарушена. Превышения ЕРФ</w:t>
            </w:r>
            <w:r w:rsidR="00E17105" w:rsidRPr="002158C6">
              <w:br/>
            </w:r>
            <w:r w:rsidRPr="002158C6">
              <w:t>не выявлено.</w:t>
            </w:r>
          </w:p>
        </w:tc>
      </w:tr>
      <w:tr w:rsidR="00A96422" w:rsidRPr="00DA0F16"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lastRenderedPageBreak/>
              <w:t>31.10.2022</w:t>
            </w:r>
          </w:p>
        </w:tc>
        <w:tc>
          <w:tcPr>
            <w:tcW w:w="2410" w:type="dxa"/>
            <w:tcBorders>
              <w:top w:val="single" w:sz="4" w:space="0" w:color="auto"/>
              <w:bottom w:val="single" w:sz="4" w:space="0" w:color="auto"/>
            </w:tcBorders>
          </w:tcPr>
          <w:p w:rsidR="00A96422" w:rsidRPr="002158C6" w:rsidRDefault="00DA0F16" w:rsidP="000631EE">
            <w:r w:rsidRPr="002158C6">
              <w:t>ООО «Шлюмберже Восток»,</w:t>
            </w:r>
            <w:r w:rsidRPr="002158C6">
              <w:br/>
            </w:r>
            <w:r w:rsidR="000631EE" w:rsidRPr="002158C6">
              <w:t>обособленное подразделение</w:t>
            </w:r>
            <w:r w:rsidR="000631EE"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A96422">
            <w:pPr>
              <w:jc w:val="both"/>
            </w:pPr>
            <w:r w:rsidRPr="002158C6">
              <w:t>31.10.2022 при проведении бурения в скважине № 58210Г куст № 353У Приобского месторождения нефти ХМАО-Югры на глубине 3926 м</w:t>
            </w:r>
            <w:r w:rsidR="00DA0F16" w:rsidRPr="002158C6">
              <w:t xml:space="preserve"> </w:t>
            </w:r>
            <w:r w:rsidRPr="002158C6">
              <w:t xml:space="preserve">произошёл прихват КНБК, в составе которого находились ЗРИ (гамма-излучения </w:t>
            </w:r>
            <w:r w:rsidR="00326BC6" w:rsidRPr="002158C6">
              <w:t xml:space="preserve">типа </w:t>
            </w:r>
            <w:r w:rsidRPr="002158C6">
              <w:t>ИГИ-Ц-4-3 № 55С и нейтро</w:t>
            </w:r>
            <w:r w:rsidR="00DA0F16" w:rsidRPr="002158C6">
              <w:t xml:space="preserve">нного излучения </w:t>
            </w:r>
            <w:r w:rsidR="00326BC6" w:rsidRPr="002158C6">
              <w:t>типа</w:t>
            </w:r>
            <w:r w:rsidR="00326BC6" w:rsidRPr="002158C6">
              <w:br/>
              <w:t xml:space="preserve">ИБН-8-5 № С61). </w:t>
            </w:r>
            <w:r w:rsidRPr="002158C6">
              <w:t>По 18.11.2022 проводились аварийные работы согласно плану работ, которые результата не д</w:t>
            </w:r>
            <w:r w:rsidR="00326BC6" w:rsidRPr="002158C6">
              <w:t>али. 19.11.2022 принято решение</w:t>
            </w:r>
            <w:r w:rsidR="00326BC6" w:rsidRPr="002158C6">
              <w:br/>
            </w:r>
            <w:r w:rsidRPr="002158C6">
              <w:t>о ликвидации происшествия путём захоронен</w:t>
            </w:r>
            <w:r w:rsidR="00326BC6" w:rsidRPr="002158C6">
              <w:t xml:space="preserve">ия геофизического прибора с ЗРИ </w:t>
            </w:r>
            <w:r w:rsidRPr="002158C6">
              <w:t>в скважине с установкой</w:t>
            </w:r>
            <w:r w:rsidR="00326BC6" w:rsidRPr="002158C6">
              <w:t xml:space="preserve"> изоляционного цементного моста</w:t>
            </w:r>
            <w:r w:rsidR="00326BC6" w:rsidRPr="002158C6">
              <w:br/>
            </w:r>
            <w:r w:rsidRPr="002158C6">
              <w:t xml:space="preserve">в интервале </w:t>
            </w:r>
            <w:r w:rsidR="00456100" w:rsidRPr="002158C6">
              <w:t>3880-4030 м</w:t>
            </w:r>
            <w:r w:rsidRPr="002158C6">
              <w:t>. Высота цементного моста 150 м.</w:t>
            </w:r>
            <w:r w:rsidR="00326BC6" w:rsidRPr="002158C6">
              <w:t xml:space="preserve"> Превышения ЕРФ </w:t>
            </w:r>
            <w:r w:rsidRPr="002158C6">
              <w:t>не выявлено.</w:t>
            </w:r>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19.11.2022</w:t>
            </w:r>
          </w:p>
        </w:tc>
        <w:tc>
          <w:tcPr>
            <w:tcW w:w="2410" w:type="dxa"/>
            <w:tcBorders>
              <w:top w:val="single" w:sz="4" w:space="0" w:color="auto"/>
              <w:bottom w:val="single" w:sz="4" w:space="0" w:color="auto"/>
            </w:tcBorders>
          </w:tcPr>
          <w:p w:rsidR="00A96422" w:rsidRPr="002158C6" w:rsidRDefault="00A96422" w:rsidP="00A96422">
            <w:r w:rsidRPr="002158C6">
              <w:t>АО «Северная геофизичес</w:t>
            </w:r>
            <w:r w:rsidR="000A39B1" w:rsidRPr="002158C6">
              <w:t>кая экспедиция»,</w:t>
            </w:r>
            <w:r w:rsidR="000A39B1" w:rsidRPr="002158C6">
              <w:br/>
            </w:r>
            <w:r w:rsidRPr="002158C6">
              <w:t>г. Нефтеюганск</w:t>
            </w:r>
          </w:p>
        </w:tc>
        <w:tc>
          <w:tcPr>
            <w:tcW w:w="6379" w:type="dxa"/>
            <w:tcBorders>
              <w:top w:val="single" w:sz="4" w:space="0" w:color="auto"/>
              <w:bottom w:val="single" w:sz="4" w:space="0" w:color="auto"/>
            </w:tcBorders>
          </w:tcPr>
          <w:p w:rsidR="00A96422" w:rsidRPr="002158C6" w:rsidRDefault="00A96422" w:rsidP="000A39B1">
            <w:pPr>
              <w:jc w:val="both"/>
            </w:pPr>
            <w:r w:rsidRPr="002158C6">
              <w:t>19.11.2022 при проведении геофизических</w:t>
            </w:r>
            <w:r w:rsidR="000A39B1" w:rsidRPr="002158C6">
              <w:t xml:space="preserve"> исследований в скважине</w:t>
            </w:r>
            <w:r w:rsidR="000A39B1" w:rsidRPr="002158C6">
              <w:br/>
            </w:r>
            <w:r w:rsidRPr="002158C6">
              <w:t xml:space="preserve">№ 2079Г куст № 6 Соровского месторождения </w:t>
            </w:r>
            <w:r w:rsidR="000A39B1" w:rsidRPr="002158C6">
              <w:t xml:space="preserve">(Нефтеюганский район) </w:t>
            </w:r>
            <w:r w:rsidRPr="002158C6">
              <w:t>ХМАО-Югры при подъёме КНБК произошёл обрыв геофизического прибора СГДТ-НВ</w:t>
            </w:r>
            <w:r w:rsidR="000A39B1" w:rsidRPr="002158C6">
              <w:t xml:space="preserve"> с находящимся в нё</w:t>
            </w:r>
            <w:r w:rsidRPr="002158C6">
              <w:t>м ЗРИ гамма-излучения типа ИГИ-Ц-4-2 зав. № 95Т. С 19.11.2022 проводились аварийные ловильные работы согласно плану работ. 21.11.2022 геофиз</w:t>
            </w:r>
            <w:r w:rsidR="000A39B1" w:rsidRPr="002158C6">
              <w:t>ический прибор с ЗРИ был извлечё</w:t>
            </w:r>
            <w:r w:rsidRPr="002158C6">
              <w:t>н из скважины и поднят на поверхность. Вн</w:t>
            </w:r>
            <w:r w:rsidR="000A39B1" w:rsidRPr="002158C6">
              <w:t>ешний осмотр прибора и ИИИ</w:t>
            </w:r>
            <w:r w:rsidRPr="002158C6">
              <w:t xml:space="preserve"> повреждений не выявил. </w:t>
            </w:r>
            <w:r w:rsidR="000A39B1" w:rsidRPr="002158C6">
              <w:t>Превышения ЕРФ</w:t>
            </w:r>
            <w:r w:rsidR="000A39B1" w:rsidRPr="002158C6">
              <w:br/>
            </w:r>
            <w:r w:rsidRPr="002158C6">
              <w:t>на промышленной площадке скважины не выявлено.</w:t>
            </w:r>
          </w:p>
        </w:tc>
      </w:tr>
      <w:tr w:rsidR="00A96422" w:rsidRPr="00670199"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01.12.2022</w:t>
            </w:r>
          </w:p>
        </w:tc>
        <w:tc>
          <w:tcPr>
            <w:tcW w:w="2410" w:type="dxa"/>
            <w:tcBorders>
              <w:top w:val="single" w:sz="4" w:space="0" w:color="auto"/>
              <w:bottom w:val="single" w:sz="4" w:space="0" w:color="auto"/>
            </w:tcBorders>
          </w:tcPr>
          <w:p w:rsidR="00A96422" w:rsidRPr="002158C6" w:rsidRDefault="00A96422" w:rsidP="00A96422">
            <w:r w:rsidRPr="002158C6">
              <w:t>ООО «Урайнефтегеофизика»</w:t>
            </w:r>
          </w:p>
        </w:tc>
        <w:tc>
          <w:tcPr>
            <w:tcW w:w="6379" w:type="dxa"/>
            <w:tcBorders>
              <w:top w:val="single" w:sz="4" w:space="0" w:color="auto"/>
              <w:bottom w:val="single" w:sz="4" w:space="0" w:color="auto"/>
            </w:tcBorders>
          </w:tcPr>
          <w:p w:rsidR="00A96422" w:rsidRPr="002158C6" w:rsidRDefault="00A96422" w:rsidP="00A96422">
            <w:pPr>
              <w:jc w:val="both"/>
              <w:rPr>
                <w:highlight w:val="yellow"/>
              </w:rPr>
            </w:pPr>
            <w:r w:rsidRPr="002158C6">
              <w:t>01.12.2022 при проведении геофизических исследований в скважине</w:t>
            </w:r>
            <w:r w:rsidRPr="002158C6">
              <w:br/>
              <w:t>№ 2709 кус</w:t>
            </w:r>
            <w:r w:rsidR="00C77356" w:rsidRPr="002158C6">
              <w:t>т № 015 Яхлинского месторождения</w:t>
            </w:r>
            <w:r w:rsidRPr="002158C6">
              <w:t xml:space="preserve"> нефти (Советский район) ХМАО-Югры произошёл прихват КНБК, в составе которого находился ЗРИ нейтронного изл</w:t>
            </w:r>
            <w:r w:rsidR="00456100" w:rsidRPr="002158C6">
              <w:t>учения типа ИБН-8-5 зав. № С94.</w:t>
            </w:r>
          </w:p>
          <w:p w:rsidR="00A96422" w:rsidRPr="002158C6" w:rsidRDefault="00A96422" w:rsidP="00A96422">
            <w:pPr>
              <w:jc w:val="both"/>
            </w:pPr>
            <w:r w:rsidRPr="002158C6">
              <w:t>По 08.12.2022 проводились аварийные работы согласно плану работ, к</w:t>
            </w:r>
            <w:r w:rsidR="00456100" w:rsidRPr="002158C6">
              <w:t xml:space="preserve">оторые результата не дали, </w:t>
            </w:r>
            <w:r w:rsidRPr="002158C6">
              <w:t>принято решение о ликвидации происшествия путём захоронен</w:t>
            </w:r>
            <w:r w:rsidR="00456100" w:rsidRPr="002158C6">
              <w:t>ия геофизического прибора с ЗРИ</w:t>
            </w:r>
            <w:r w:rsidR="00456100" w:rsidRPr="002158C6">
              <w:br/>
            </w:r>
            <w:r w:rsidRPr="002158C6">
              <w:t>в скважине с установкой изоляционного цементного мо</w:t>
            </w:r>
            <w:r w:rsidR="00456100" w:rsidRPr="002158C6">
              <w:t xml:space="preserve">ста в интервале 3173-3080 м. 09.12.2022 ЗРИ </w:t>
            </w:r>
            <w:r w:rsidRPr="002158C6">
              <w:t>захоронен в скважине, высота цементного моста составила 93 м. Превышения ЕРФ на устье скважины не выявлено.</w:t>
            </w:r>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02.12.2022</w:t>
            </w:r>
          </w:p>
        </w:tc>
        <w:tc>
          <w:tcPr>
            <w:tcW w:w="2410" w:type="dxa"/>
            <w:tcBorders>
              <w:top w:val="single" w:sz="4" w:space="0" w:color="auto"/>
              <w:bottom w:val="single" w:sz="4" w:space="0" w:color="auto"/>
            </w:tcBorders>
          </w:tcPr>
          <w:p w:rsidR="00A96422" w:rsidRPr="002158C6" w:rsidRDefault="00A96422" w:rsidP="00A96422">
            <w:r w:rsidRPr="002158C6">
              <w:t>ОАО «Когалымнефтегеофизика»</w:t>
            </w:r>
          </w:p>
        </w:tc>
        <w:tc>
          <w:tcPr>
            <w:tcW w:w="6379" w:type="dxa"/>
            <w:tcBorders>
              <w:top w:val="single" w:sz="4" w:space="0" w:color="auto"/>
              <w:bottom w:val="single" w:sz="4" w:space="0" w:color="auto"/>
            </w:tcBorders>
          </w:tcPr>
          <w:p w:rsidR="00A96422" w:rsidRPr="002158C6" w:rsidRDefault="00A96422" w:rsidP="00A96422">
            <w:pPr>
              <w:jc w:val="both"/>
            </w:pPr>
            <w:r w:rsidRPr="002158C6">
              <w:t xml:space="preserve">02.12.2022 при проведении геофизических исследований в скважине </w:t>
            </w:r>
            <w:r w:rsidRPr="002158C6">
              <w:br/>
              <w:t>№ 3285 куст № 77 Поточного месторождения нефти ХМАО-Югры</w:t>
            </w:r>
            <w:r w:rsidR="00670199" w:rsidRPr="002158C6">
              <w:br/>
            </w:r>
            <w:r w:rsidRPr="002158C6">
              <w:t xml:space="preserve">при подъёме </w:t>
            </w:r>
            <w:r w:rsidR="00670199" w:rsidRPr="002158C6">
              <w:t>КНБК был обнаружен её обрыв на глубине 1442,4 м,</w:t>
            </w:r>
            <w:r w:rsidR="00670199" w:rsidRPr="002158C6">
              <w:br/>
            </w:r>
            <w:r w:rsidRPr="002158C6">
              <w:t xml:space="preserve">в составе которого находились ЗРИ (гамма-излучения </w:t>
            </w:r>
            <w:r w:rsidR="00326BC6" w:rsidRPr="002158C6">
              <w:t xml:space="preserve">типа </w:t>
            </w:r>
            <w:r w:rsidRPr="002158C6">
              <w:t>ИГИ-Ц-4-3</w:t>
            </w:r>
            <w:r w:rsidR="00326BC6" w:rsidRPr="002158C6">
              <w:t xml:space="preserve"> </w:t>
            </w:r>
            <w:r w:rsidRPr="002158C6">
              <w:t xml:space="preserve">зав. № 55Н и нейтронного </w:t>
            </w:r>
            <w:r w:rsidR="00670199" w:rsidRPr="002158C6">
              <w:t xml:space="preserve">излучения </w:t>
            </w:r>
            <w:r w:rsidR="00326BC6" w:rsidRPr="002158C6">
              <w:t xml:space="preserve">типа </w:t>
            </w:r>
            <w:r w:rsidR="00670199" w:rsidRPr="002158C6">
              <w:t>ИБН-8-6 зав. № 120).</w:t>
            </w:r>
          </w:p>
          <w:p w:rsidR="00A96422" w:rsidRPr="002158C6" w:rsidRDefault="00A96422" w:rsidP="00A96422">
            <w:pPr>
              <w:jc w:val="both"/>
              <w:rPr>
                <w:highlight w:val="yellow"/>
              </w:rPr>
            </w:pPr>
            <w:r w:rsidRPr="002158C6">
              <w:t>По 12.12.2022 проводились аварийные работы согласно плану работ, которые результата не дали. 13.12.2022 принято решение о ликвидации происшествия путём захоронен</w:t>
            </w:r>
            <w:r w:rsidR="00670199" w:rsidRPr="002158C6">
              <w:t>ия геофизического прибора с ЗРИ</w:t>
            </w:r>
            <w:r w:rsidR="00670199" w:rsidRPr="002158C6">
              <w:br/>
            </w:r>
            <w:r w:rsidRPr="002158C6">
              <w:t>в скважине с установкой изоляционного цементного мо</w:t>
            </w:r>
            <w:r w:rsidR="00456100" w:rsidRPr="002158C6">
              <w:t>ста в интервале 1445-1220 м</w:t>
            </w:r>
            <w:r w:rsidRPr="002158C6">
              <w:t>. Высота цементн</w:t>
            </w:r>
            <w:r w:rsidR="00456100" w:rsidRPr="002158C6">
              <w:t>ого моста 225 м. Превышения ЕРФ</w:t>
            </w:r>
            <w:r w:rsidR="00456100" w:rsidRPr="002158C6">
              <w:br/>
            </w:r>
            <w:r w:rsidRPr="002158C6">
              <w:t>не выявлено.</w:t>
            </w:r>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04.12.2022</w:t>
            </w:r>
          </w:p>
        </w:tc>
        <w:tc>
          <w:tcPr>
            <w:tcW w:w="2410" w:type="dxa"/>
            <w:tcBorders>
              <w:top w:val="single" w:sz="4" w:space="0" w:color="auto"/>
              <w:bottom w:val="single" w:sz="4" w:space="0" w:color="auto"/>
            </w:tcBorders>
          </w:tcPr>
          <w:p w:rsidR="00A96422" w:rsidRPr="002158C6" w:rsidRDefault="00741DB3" w:rsidP="00741DB3">
            <w:r w:rsidRPr="002158C6">
              <w:t>ООО «Везерфорд»</w:t>
            </w:r>
            <w:r w:rsidR="00DA0F16" w:rsidRPr="002158C6">
              <w:t>,</w:t>
            </w:r>
            <w:r w:rsidRPr="002158C6">
              <w:br/>
            </w:r>
            <w:r w:rsidR="00A96422" w:rsidRPr="002158C6">
              <w:t>Нижневартовский филиал</w:t>
            </w:r>
          </w:p>
        </w:tc>
        <w:tc>
          <w:tcPr>
            <w:tcW w:w="6379" w:type="dxa"/>
            <w:tcBorders>
              <w:top w:val="single" w:sz="4" w:space="0" w:color="auto"/>
              <w:bottom w:val="single" w:sz="4" w:space="0" w:color="auto"/>
            </w:tcBorders>
          </w:tcPr>
          <w:p w:rsidR="00A96422" w:rsidRPr="002158C6" w:rsidRDefault="00A96422" w:rsidP="00A96422">
            <w:pPr>
              <w:jc w:val="both"/>
            </w:pPr>
            <w:r w:rsidRPr="002158C6">
              <w:t>04.12.2022 при проведении геофизических исследований в скважине</w:t>
            </w:r>
            <w:r w:rsidRPr="002158C6">
              <w:br/>
              <w:t>№ 8244</w:t>
            </w:r>
            <w:r w:rsidRPr="002158C6">
              <w:rPr>
                <w:lang w:val="en-US"/>
              </w:rPr>
              <w:t>G</w:t>
            </w:r>
            <w:r w:rsidRPr="002158C6">
              <w:t>В куст № 167 Усть-Балыкского месторождения ХМАО-Югры получили посадку КНБК (прихват). В состав КНБК находи</w:t>
            </w:r>
            <w:r w:rsidR="00741DB3" w:rsidRPr="002158C6">
              <w:t>лся</w:t>
            </w:r>
            <w:r w:rsidRPr="002158C6">
              <w:t xml:space="preserve"> геофизический прибор для измерения плотности </w:t>
            </w:r>
            <w:r w:rsidRPr="002158C6">
              <w:rPr>
                <w:lang w:val="en-US"/>
              </w:rPr>
              <w:t>NDT</w:t>
            </w:r>
            <w:r w:rsidRPr="002158C6">
              <w:t xml:space="preserve">4.75 № 27338 с ЗРИ (нейтронного излучения </w:t>
            </w:r>
            <w:r w:rsidR="00326BC6" w:rsidRPr="002158C6">
              <w:t xml:space="preserve">типа </w:t>
            </w:r>
            <w:r w:rsidRPr="002158C6">
              <w:t>AMN.CY20 зав. № 31096</w:t>
            </w:r>
            <w:r w:rsidRPr="002158C6">
              <w:rPr>
                <w:lang w:val="en-US"/>
              </w:rPr>
              <w:t>B</w:t>
            </w:r>
            <w:r w:rsidRPr="002158C6">
              <w:t xml:space="preserve"> и гамма-излучения </w:t>
            </w:r>
            <w:r w:rsidR="00326BC6" w:rsidRPr="002158C6">
              <w:t xml:space="preserve">типа </w:t>
            </w:r>
            <w:r w:rsidRPr="002158C6">
              <w:t>CDC.CY16 № 49282В)</w:t>
            </w:r>
            <w:r w:rsidR="00741DB3" w:rsidRPr="002158C6">
              <w:t xml:space="preserve">. </w:t>
            </w:r>
            <w:r w:rsidRPr="002158C6">
              <w:t>По 31.12.2022 проводились аварийные (ловильные) работы согласно плану работ, которые результата не дали. По состоянию на</w:t>
            </w:r>
            <w:r w:rsidR="00741DB3" w:rsidRPr="002158C6">
              <w:t xml:space="preserve"> 31.12.2022 КНБК с ЗРИ находились</w:t>
            </w:r>
            <w:r w:rsidR="00326BC6" w:rsidRPr="002158C6">
              <w:br/>
            </w:r>
            <w:r w:rsidRPr="002158C6">
              <w:t>в скважине.</w:t>
            </w:r>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16.12.2022</w:t>
            </w:r>
          </w:p>
        </w:tc>
        <w:tc>
          <w:tcPr>
            <w:tcW w:w="2410" w:type="dxa"/>
            <w:tcBorders>
              <w:top w:val="single" w:sz="4" w:space="0" w:color="auto"/>
              <w:bottom w:val="single" w:sz="4" w:space="0" w:color="auto"/>
            </w:tcBorders>
          </w:tcPr>
          <w:p w:rsidR="00A96422" w:rsidRPr="002158C6" w:rsidRDefault="00A96422" w:rsidP="00A96422">
            <w:r w:rsidRPr="002158C6">
              <w:t>АО «Севе</w:t>
            </w:r>
            <w:r w:rsidR="00BE3405" w:rsidRPr="002158C6">
              <w:t>рная геофизическая экспедиция»,</w:t>
            </w:r>
            <w:r w:rsidR="00BE3405" w:rsidRPr="002158C6">
              <w:br/>
            </w:r>
            <w:r w:rsidRPr="002158C6">
              <w:t>г. Нефтеюганск</w:t>
            </w:r>
          </w:p>
        </w:tc>
        <w:tc>
          <w:tcPr>
            <w:tcW w:w="6379" w:type="dxa"/>
            <w:tcBorders>
              <w:top w:val="single" w:sz="4" w:space="0" w:color="auto"/>
              <w:bottom w:val="single" w:sz="4" w:space="0" w:color="auto"/>
            </w:tcBorders>
          </w:tcPr>
          <w:p w:rsidR="00A96422" w:rsidRPr="002158C6" w:rsidRDefault="00A96422" w:rsidP="00501F26">
            <w:pPr>
              <w:jc w:val="both"/>
            </w:pPr>
            <w:r w:rsidRPr="002158C6">
              <w:t>16.12.2022 при проведении геофизических</w:t>
            </w:r>
            <w:r w:rsidR="00BE3405" w:rsidRPr="002158C6">
              <w:t xml:space="preserve"> исследований в скважине</w:t>
            </w:r>
            <w:r w:rsidR="00BE3405" w:rsidRPr="002158C6">
              <w:br/>
            </w:r>
            <w:r w:rsidRPr="002158C6">
              <w:t>№ 1176Г куст № 47 Кондинского</w:t>
            </w:r>
            <w:r w:rsidR="00BE3405" w:rsidRPr="002158C6">
              <w:t xml:space="preserve"> месторождения ХМАО-Югры</w:t>
            </w:r>
            <w:r w:rsidR="00BE3405" w:rsidRPr="002158C6">
              <w:br/>
            </w:r>
            <w:r w:rsidRPr="002158C6">
              <w:t xml:space="preserve">при подъёме КНБК произошёл </w:t>
            </w:r>
            <w:r w:rsidR="00BE3405" w:rsidRPr="002158C6">
              <w:t>прихват сборки АМАК-горизонт</w:t>
            </w:r>
            <w:r w:rsidR="00BE3405" w:rsidRPr="002158C6">
              <w:br/>
            </w:r>
            <w:r w:rsidRPr="002158C6">
              <w:t>с находящимся в ней ЗРИ нейтронного излучения типа ИБН-8-5</w:t>
            </w:r>
            <w:r w:rsidR="00BE3405" w:rsidRPr="002158C6">
              <w:br/>
            </w:r>
            <w:r w:rsidRPr="002158C6">
              <w:t>зав. № К38</w:t>
            </w:r>
            <w:r w:rsidR="00BE3405" w:rsidRPr="002158C6">
              <w:t>.</w:t>
            </w:r>
            <w:r w:rsidRPr="002158C6">
              <w:t xml:space="preserve"> С 16.12.2022 проводились аварийные ловильные работы согласно плану</w:t>
            </w:r>
            <w:r w:rsidR="00855600" w:rsidRPr="002158C6">
              <w:t>.</w:t>
            </w:r>
            <w:r w:rsidRPr="002158C6">
              <w:t xml:space="preserve"> 18.12.2022 геофизический</w:t>
            </w:r>
            <w:r w:rsidR="00501F26" w:rsidRPr="002158C6">
              <w:t xml:space="preserve"> прибор</w:t>
            </w:r>
            <w:r w:rsidRPr="002158C6">
              <w:t xml:space="preserve"> с </w:t>
            </w:r>
            <w:r w:rsidR="00501F26" w:rsidRPr="002158C6">
              <w:t>ЗРИ</w:t>
            </w:r>
            <w:r w:rsidRPr="002158C6">
              <w:t xml:space="preserve"> извлеч</w:t>
            </w:r>
            <w:r w:rsidR="00501F26" w:rsidRPr="002158C6">
              <w:t>ён</w:t>
            </w:r>
            <w:r w:rsidR="00501F26" w:rsidRPr="002158C6">
              <w:br/>
            </w:r>
            <w:r w:rsidRPr="002158C6">
              <w:t>из скважины и поднят на пове</w:t>
            </w:r>
            <w:r w:rsidR="00501F26" w:rsidRPr="002158C6">
              <w:t>рхность. Внешний осмотр прибора</w:t>
            </w:r>
            <w:r w:rsidR="00501F26" w:rsidRPr="002158C6">
              <w:br/>
              <w:t>и ИИИ</w:t>
            </w:r>
            <w:r w:rsidRPr="002158C6">
              <w:t xml:space="preserve"> п</w:t>
            </w:r>
            <w:r w:rsidR="00501F26" w:rsidRPr="002158C6">
              <w:t>овреждений не выявил. Превышения</w:t>
            </w:r>
            <w:r w:rsidRPr="002158C6">
              <w:t xml:space="preserve"> естественного радиационного фона на промышленной площадке скважины не выявлено. Загрязнения прилегающей территории нет.</w:t>
            </w:r>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lastRenderedPageBreak/>
              <w:t>26.12.2022</w:t>
            </w:r>
          </w:p>
        </w:tc>
        <w:tc>
          <w:tcPr>
            <w:tcW w:w="2410" w:type="dxa"/>
            <w:tcBorders>
              <w:top w:val="single" w:sz="4" w:space="0" w:color="auto"/>
              <w:bottom w:val="single" w:sz="4" w:space="0" w:color="auto"/>
            </w:tcBorders>
          </w:tcPr>
          <w:p w:rsidR="00A96422" w:rsidRPr="002158C6" w:rsidRDefault="00A96422" w:rsidP="00A96422">
            <w:r w:rsidRPr="002158C6">
              <w:t>ПАО «Нижневартовскнефтегео-физика»</w:t>
            </w:r>
          </w:p>
        </w:tc>
        <w:tc>
          <w:tcPr>
            <w:tcW w:w="6379" w:type="dxa"/>
            <w:tcBorders>
              <w:top w:val="single" w:sz="4" w:space="0" w:color="auto"/>
              <w:bottom w:val="single" w:sz="4" w:space="0" w:color="auto"/>
            </w:tcBorders>
          </w:tcPr>
          <w:p w:rsidR="00A96422" w:rsidRPr="002158C6" w:rsidRDefault="00A96422" w:rsidP="00A6564A">
            <w:pPr>
              <w:jc w:val="both"/>
            </w:pPr>
            <w:r w:rsidRPr="002158C6">
              <w:t>26.12.2022 при проведении геофизически</w:t>
            </w:r>
            <w:r w:rsidR="00EB05BE" w:rsidRPr="002158C6">
              <w:t>х исследований в скважине</w:t>
            </w:r>
            <w:r w:rsidR="00EB05BE" w:rsidRPr="002158C6">
              <w:br/>
            </w:r>
            <w:r w:rsidRPr="002158C6">
              <w:t>№ 376-Б куст № 24 Ай-Еганского месторождения нефти ХМАО-Югры при подъёме КНБК обнаружен слом части КНБК и отсутствие оборудования</w:t>
            </w:r>
            <w:r w:rsidR="00E40444" w:rsidRPr="002158C6">
              <w:t>, включавшего</w:t>
            </w:r>
            <w:r w:rsidRPr="002158C6">
              <w:t xml:space="preserve"> ЗРИ нейтронного излучения типа ИБН</w:t>
            </w:r>
            <w:r w:rsidR="00E40444" w:rsidRPr="002158C6">
              <w:t>-8-5 зав. № 144. П</w:t>
            </w:r>
            <w:r w:rsidRPr="002158C6">
              <w:t>роводились ловильные работы</w:t>
            </w:r>
            <w:r w:rsidR="00E40444" w:rsidRPr="002158C6">
              <w:t>,</w:t>
            </w:r>
            <w:r w:rsidRPr="002158C6">
              <w:t xml:space="preserve"> в результате которых </w:t>
            </w:r>
            <w:r w:rsidR="00E40444" w:rsidRPr="002158C6">
              <w:t xml:space="preserve">29.12.2022 </w:t>
            </w:r>
            <w:r w:rsidRPr="002158C6">
              <w:t>часть КНБК с ЗРИ был поднят на устье скважины</w:t>
            </w:r>
            <w:r w:rsidR="00E40444" w:rsidRPr="002158C6">
              <w:t xml:space="preserve"> и осмотрен, п</w:t>
            </w:r>
            <w:r w:rsidRPr="002158C6">
              <w:t>оврежд</w:t>
            </w:r>
            <w:r w:rsidR="00E40444" w:rsidRPr="002158C6">
              <w:t>ений ЗРИ не обнаруже</w:t>
            </w:r>
            <w:r w:rsidR="00BF472A" w:rsidRPr="002158C6">
              <w:t xml:space="preserve">но. Измеренные значения радиационного фона </w:t>
            </w:r>
            <w:r w:rsidR="00E40444" w:rsidRPr="002158C6">
              <w:t>не превышали</w:t>
            </w:r>
            <w:r w:rsidRPr="002158C6">
              <w:t xml:space="preserve"> нормативных значений согласно НРБ-99/20</w:t>
            </w:r>
            <w:r w:rsidR="00A6564A">
              <w:t>09</w:t>
            </w:r>
            <w:r w:rsidRPr="002158C6">
              <w:t>, СанПин 2.6.1.1202-03</w:t>
            </w:r>
            <w:r w:rsidR="00E40444" w:rsidRPr="002158C6">
              <w:t>.</w:t>
            </w:r>
          </w:p>
        </w:tc>
      </w:tr>
      <w:tr w:rsidR="00A96422" w:rsidRPr="00527F1D" w:rsidTr="00D30D1E">
        <w:trPr>
          <w:cantSplit/>
        </w:trPr>
        <w:tc>
          <w:tcPr>
            <w:tcW w:w="1162" w:type="dxa"/>
            <w:tcBorders>
              <w:top w:val="single" w:sz="4" w:space="0" w:color="auto"/>
              <w:bottom w:val="single" w:sz="4" w:space="0" w:color="auto"/>
            </w:tcBorders>
          </w:tcPr>
          <w:p w:rsidR="00A96422" w:rsidRPr="002158C6" w:rsidRDefault="00A96422" w:rsidP="00A96422">
            <w:pPr>
              <w:jc w:val="center"/>
            </w:pPr>
            <w:r w:rsidRPr="002158C6">
              <w:t>28.12.2022</w:t>
            </w:r>
          </w:p>
        </w:tc>
        <w:tc>
          <w:tcPr>
            <w:tcW w:w="2410" w:type="dxa"/>
            <w:tcBorders>
              <w:top w:val="single" w:sz="4" w:space="0" w:color="auto"/>
              <w:bottom w:val="single" w:sz="4" w:space="0" w:color="auto"/>
            </w:tcBorders>
          </w:tcPr>
          <w:p w:rsidR="00A96422" w:rsidRPr="002158C6" w:rsidRDefault="00737C4B" w:rsidP="000631EE">
            <w:r w:rsidRPr="002158C6">
              <w:t>ООО «Шлюмберже Восток»</w:t>
            </w:r>
            <w:r w:rsidR="00DA0F16" w:rsidRPr="002158C6">
              <w:t>,</w:t>
            </w:r>
            <w:r w:rsidRPr="002158C6">
              <w:br/>
            </w:r>
            <w:r w:rsidR="000631EE" w:rsidRPr="002158C6">
              <w:t>обособленное подразделение</w:t>
            </w:r>
            <w:r w:rsidR="000631EE" w:rsidRPr="002158C6">
              <w:br/>
            </w:r>
            <w:r w:rsidR="00A96422" w:rsidRPr="002158C6">
              <w:t>в г. Нефтеюганске</w:t>
            </w:r>
          </w:p>
        </w:tc>
        <w:tc>
          <w:tcPr>
            <w:tcW w:w="6379" w:type="dxa"/>
            <w:tcBorders>
              <w:top w:val="single" w:sz="4" w:space="0" w:color="auto"/>
              <w:bottom w:val="single" w:sz="4" w:space="0" w:color="auto"/>
            </w:tcBorders>
          </w:tcPr>
          <w:p w:rsidR="00A96422" w:rsidRPr="002158C6" w:rsidRDefault="00A96422" w:rsidP="00737C4B">
            <w:pPr>
              <w:jc w:val="both"/>
            </w:pPr>
            <w:r w:rsidRPr="002158C6">
              <w:t>28.12.2022 при проведении добуривания очередной све</w:t>
            </w:r>
            <w:r w:rsidR="00737C4B" w:rsidRPr="002158C6">
              <w:t>чи в скважине</w:t>
            </w:r>
            <w:r w:rsidR="00737C4B" w:rsidRPr="002158C6">
              <w:br/>
            </w:r>
            <w:r w:rsidRPr="002158C6">
              <w:t xml:space="preserve">№ 3035Г куст № 4 Восточно-Сургутского месторождения нефти ХМАО-Югры </w:t>
            </w:r>
            <w:r w:rsidR="00737C4B" w:rsidRPr="002158C6">
              <w:t>на глубине 4637 м</w:t>
            </w:r>
            <w:r w:rsidRPr="002158C6">
              <w:t xml:space="preserve"> произошла потеря подвижности (прихват) КНБК, в составе которого находились ЗРИ (гамма-излучения типа </w:t>
            </w:r>
            <w:r w:rsidRPr="002158C6">
              <w:rPr>
                <w:lang w:val="en-US"/>
              </w:rPr>
              <w:t>GSR</w:t>
            </w:r>
            <w:r w:rsidRPr="002158C6">
              <w:t>-</w:t>
            </w:r>
            <w:r w:rsidRPr="002158C6">
              <w:rPr>
                <w:lang w:val="en-US"/>
              </w:rPr>
              <w:t>Z</w:t>
            </w:r>
            <w:r w:rsidRPr="002158C6">
              <w:t xml:space="preserve"> зав. № А3392 и нейтронного излучения типа </w:t>
            </w:r>
            <w:r w:rsidRPr="002158C6">
              <w:rPr>
                <w:lang w:val="en-US"/>
              </w:rPr>
              <w:t>NSR</w:t>
            </w:r>
            <w:r w:rsidRPr="002158C6">
              <w:t>-</w:t>
            </w:r>
            <w:r w:rsidRPr="002158C6">
              <w:rPr>
                <w:lang w:val="en-US"/>
              </w:rPr>
              <w:t>U</w:t>
            </w:r>
            <w:r w:rsidRPr="002158C6">
              <w:t xml:space="preserve"> зав. № 4</w:t>
            </w:r>
            <w:r w:rsidRPr="002158C6">
              <w:rPr>
                <w:lang w:val="en-US"/>
              </w:rPr>
              <w:t>Q</w:t>
            </w:r>
            <w:r w:rsidRPr="002158C6">
              <w:t>354</w:t>
            </w:r>
            <w:r w:rsidR="00737C4B" w:rsidRPr="002158C6">
              <w:t>). П</w:t>
            </w:r>
            <w:r w:rsidRPr="002158C6">
              <w:t xml:space="preserve">роводились аварийные (ловильные) </w:t>
            </w:r>
            <w:r w:rsidR="00737C4B" w:rsidRPr="002158C6">
              <w:t>работы согласно плану</w:t>
            </w:r>
            <w:r w:rsidRPr="002158C6">
              <w:t xml:space="preserve">, которые результата не дали. По состоянию на </w:t>
            </w:r>
            <w:r w:rsidR="00737C4B" w:rsidRPr="002158C6">
              <w:t xml:space="preserve">31.12.2022 КНБК с ЗРИ находились </w:t>
            </w:r>
            <w:r w:rsidRPr="002158C6">
              <w:t>в скважине.</w:t>
            </w:r>
          </w:p>
        </w:tc>
      </w:tr>
    </w:tbl>
    <w:p w:rsidR="0076700C" w:rsidRPr="002158C6" w:rsidRDefault="0076700C" w:rsidP="002158C6">
      <w:pPr>
        <w:autoSpaceDE/>
        <w:autoSpaceDN/>
        <w:ind w:firstLine="709"/>
        <w:jc w:val="both"/>
        <w:rPr>
          <w:sz w:val="18"/>
          <w:szCs w:val="18"/>
        </w:rPr>
      </w:pPr>
      <w:r w:rsidRPr="002158C6">
        <w:rPr>
          <w:i/>
          <w:sz w:val="18"/>
          <w:szCs w:val="18"/>
        </w:rPr>
        <w:t>Примечание.</w:t>
      </w:r>
      <w:r w:rsidR="00134732" w:rsidRPr="002158C6">
        <w:rPr>
          <w:sz w:val="18"/>
          <w:szCs w:val="18"/>
        </w:rPr>
        <w:t xml:space="preserve"> * - источники</w:t>
      </w:r>
      <w:r w:rsidRPr="002158C6">
        <w:rPr>
          <w:sz w:val="18"/>
          <w:szCs w:val="18"/>
        </w:rPr>
        <w:t xml:space="preserve"> ионизиру</w:t>
      </w:r>
      <w:r w:rsidR="000B2517" w:rsidRPr="002158C6">
        <w:rPr>
          <w:sz w:val="18"/>
          <w:szCs w:val="18"/>
        </w:rPr>
        <w:t>ющего излучения учтены</w:t>
      </w:r>
      <w:r w:rsidRPr="002158C6">
        <w:rPr>
          <w:sz w:val="18"/>
          <w:szCs w:val="18"/>
        </w:rPr>
        <w:t xml:space="preserve"> в базе регионального информационно-аналитического центра Системы государственного учёта и контроля радиоактивных веществ и радиоактивных отходов; юридический адрес организации, допустившей потерю контроля над источниками ионизирующего излучения, находится на территории</w:t>
      </w:r>
      <w:r w:rsidRPr="002158C6">
        <w:rPr>
          <w:sz w:val="18"/>
          <w:szCs w:val="18"/>
        </w:rPr>
        <w:br/>
        <w:t>Ханты-Мансий</w:t>
      </w:r>
      <w:r w:rsidR="00FF6EB2" w:rsidRPr="002158C6">
        <w:rPr>
          <w:sz w:val="18"/>
          <w:szCs w:val="18"/>
        </w:rPr>
        <w:t>ского автономного округа – Югры; ф</w:t>
      </w:r>
      <w:r w:rsidR="00F5101D" w:rsidRPr="002158C6">
        <w:rPr>
          <w:sz w:val="18"/>
          <w:szCs w:val="18"/>
        </w:rPr>
        <w:t>актические происшествия по месту осуществления деятельности.</w:t>
      </w:r>
    </w:p>
    <w:p w:rsidR="00A90CD4" w:rsidRPr="009220BB" w:rsidRDefault="00A90CD4">
      <w:pPr>
        <w:jc w:val="both"/>
      </w:pPr>
    </w:p>
    <w:p w:rsidR="00DD12BA" w:rsidRPr="009220BB" w:rsidRDefault="00DD12BA" w:rsidP="00DD12BA">
      <w:pPr>
        <w:jc w:val="both"/>
        <w:rPr>
          <w:b/>
          <w:bCs/>
          <w:sz w:val="22"/>
          <w:szCs w:val="22"/>
        </w:rPr>
      </w:pPr>
      <w:r w:rsidRPr="009220BB">
        <w:rPr>
          <w:b/>
          <w:bCs/>
          <w:sz w:val="22"/>
          <w:szCs w:val="22"/>
        </w:rPr>
        <w:t>8. На</w:t>
      </w:r>
      <w:r w:rsidR="00134732" w:rsidRPr="009220BB">
        <w:rPr>
          <w:b/>
          <w:bCs/>
          <w:sz w:val="22"/>
          <w:szCs w:val="22"/>
        </w:rPr>
        <w:t>личие случаев лучевой патологии</w:t>
      </w:r>
    </w:p>
    <w:p w:rsidR="008A14FB" w:rsidRPr="00372B4C" w:rsidRDefault="008A14FB" w:rsidP="00DD12BA">
      <w:pPr>
        <w:jc w:val="both"/>
        <w:rPr>
          <w:bCs/>
          <w:sz w:val="22"/>
          <w:szCs w:val="22"/>
        </w:rPr>
      </w:pPr>
    </w:p>
    <w:p w:rsidR="00915006" w:rsidRPr="002158C6" w:rsidRDefault="008A14FB" w:rsidP="009071D8">
      <w:pPr>
        <w:ind w:firstLine="709"/>
        <w:jc w:val="both"/>
        <w:rPr>
          <w:bCs/>
          <w:sz w:val="22"/>
          <w:szCs w:val="22"/>
        </w:rPr>
      </w:pPr>
      <w:r w:rsidRPr="002158C6">
        <w:rPr>
          <w:sz w:val="22"/>
          <w:szCs w:val="22"/>
        </w:rPr>
        <w:t>В отчётном 202</w:t>
      </w:r>
      <w:r w:rsidR="006A2909" w:rsidRPr="002158C6">
        <w:rPr>
          <w:sz w:val="22"/>
          <w:szCs w:val="22"/>
        </w:rPr>
        <w:t>2</w:t>
      </w:r>
      <w:r w:rsidRPr="002158C6">
        <w:rPr>
          <w:sz w:val="22"/>
          <w:szCs w:val="22"/>
        </w:rPr>
        <w:t xml:space="preserve"> году </w:t>
      </w:r>
      <w:r w:rsidR="000371C9" w:rsidRPr="002158C6">
        <w:rPr>
          <w:sz w:val="22"/>
          <w:szCs w:val="22"/>
        </w:rPr>
        <w:t>первично установленных случаев связи заболевания, инвалидности,</w:t>
      </w:r>
      <w:r w:rsidR="00FF5D0D" w:rsidRPr="002158C6">
        <w:rPr>
          <w:sz w:val="22"/>
          <w:szCs w:val="22"/>
        </w:rPr>
        <w:t xml:space="preserve"> смерти с облучением по данным</w:t>
      </w:r>
      <w:r w:rsidR="00FF5D0D" w:rsidRPr="002158C6">
        <w:rPr>
          <w:sz w:val="22"/>
        </w:rPr>
        <w:t xml:space="preserve"> </w:t>
      </w:r>
      <w:r w:rsidR="00FF5D0D" w:rsidRPr="002158C6">
        <w:rPr>
          <w:sz w:val="22"/>
          <w:szCs w:val="22"/>
        </w:rPr>
        <w:t>Регионального банка данных лиц,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w:t>
      </w:r>
      <w:r w:rsidR="000371C9" w:rsidRPr="002158C6">
        <w:rPr>
          <w:sz w:val="22"/>
          <w:szCs w:val="22"/>
        </w:rPr>
        <w:t xml:space="preserve"> не зарегистрировано.</w:t>
      </w:r>
    </w:p>
    <w:p w:rsidR="00DD12BA" w:rsidRPr="002158C6" w:rsidRDefault="00DD12BA" w:rsidP="00DD12BA">
      <w:pPr>
        <w:jc w:val="both"/>
        <w:rPr>
          <w:bCs/>
          <w:sz w:val="22"/>
          <w:szCs w:val="22"/>
        </w:rPr>
      </w:pPr>
    </w:p>
    <w:p w:rsidR="00A90CD4" w:rsidRDefault="00A90CD4" w:rsidP="00DC4606">
      <w:pPr>
        <w:rPr>
          <w:b/>
          <w:bCs/>
          <w:sz w:val="22"/>
          <w:szCs w:val="22"/>
        </w:rPr>
      </w:pPr>
      <w:r w:rsidRPr="0022512E">
        <w:rPr>
          <w:b/>
          <w:bCs/>
          <w:sz w:val="22"/>
          <w:szCs w:val="22"/>
        </w:rPr>
        <w:t>9. Анализ мероприятий по обеспечению радиационной безопасности и выполнению норм, правил и гигиенических нормативов в области радиационной безопасности за год</w:t>
      </w:r>
    </w:p>
    <w:p w:rsidR="002C08C8" w:rsidRPr="002C08C8" w:rsidRDefault="002C08C8" w:rsidP="00DC4606">
      <w:pPr>
        <w:rPr>
          <w:bCs/>
          <w:sz w:val="22"/>
          <w:szCs w:val="22"/>
        </w:rPr>
      </w:pPr>
    </w:p>
    <w:p w:rsidR="0076700C" w:rsidRPr="002158C6" w:rsidRDefault="0076700C" w:rsidP="0076700C">
      <w:pPr>
        <w:autoSpaceDE/>
        <w:autoSpaceDN/>
        <w:ind w:firstLine="709"/>
        <w:jc w:val="both"/>
        <w:rPr>
          <w:sz w:val="22"/>
        </w:rPr>
      </w:pPr>
      <w:r w:rsidRPr="002158C6">
        <w:rPr>
          <w:sz w:val="22"/>
        </w:rPr>
        <w:t>Во исполнение законодательства Российской Федерации в области обеспечения радиационной безопасности населения, использования атомной энергии и обра</w:t>
      </w:r>
      <w:r w:rsidR="002C08C8" w:rsidRPr="002158C6">
        <w:rPr>
          <w:sz w:val="22"/>
        </w:rPr>
        <w:t>щения с радиоактивными отходами</w:t>
      </w:r>
      <w:r w:rsidR="002C08C8" w:rsidRPr="002158C6">
        <w:rPr>
          <w:sz w:val="22"/>
        </w:rPr>
        <w:br/>
      </w:r>
      <w:r w:rsidRPr="002158C6">
        <w:rPr>
          <w:sz w:val="22"/>
        </w:rPr>
        <w:t>в Ханты-Мансийском автоно</w:t>
      </w:r>
      <w:r w:rsidR="002158C6" w:rsidRPr="002158C6">
        <w:rPr>
          <w:sz w:val="22"/>
        </w:rPr>
        <w:t xml:space="preserve">мном округе – Югре разработана </w:t>
      </w:r>
      <w:r w:rsidRPr="002158C6">
        <w:rPr>
          <w:sz w:val="22"/>
        </w:rPr>
        <w:t>и принята необходимая нормативная правовая база, в том чи</w:t>
      </w:r>
      <w:r w:rsidR="002158C6" w:rsidRPr="002158C6">
        <w:rPr>
          <w:sz w:val="22"/>
        </w:rPr>
        <w:t>сле постановление Правительства а</w:t>
      </w:r>
      <w:r w:rsidRPr="002158C6">
        <w:rPr>
          <w:sz w:val="22"/>
        </w:rPr>
        <w:t>втономного округа</w:t>
      </w:r>
      <w:r w:rsidR="0049706F" w:rsidRPr="002158C6">
        <w:rPr>
          <w:sz w:val="22"/>
        </w:rPr>
        <w:t xml:space="preserve"> </w:t>
      </w:r>
      <w:r w:rsidR="002158C6" w:rsidRPr="002158C6">
        <w:rPr>
          <w:sz w:val="22"/>
        </w:rPr>
        <w:t>от 07.11.2006 № 256-п</w:t>
      </w:r>
      <w:r w:rsidR="002158C6" w:rsidRPr="002158C6">
        <w:rPr>
          <w:sz w:val="22"/>
        </w:rPr>
        <w:br/>
      </w:r>
      <w:r w:rsidRPr="002158C6">
        <w:rPr>
          <w:sz w:val="22"/>
        </w:rPr>
        <w:t>«О радиационно-гигиенической паспортизации».</w:t>
      </w:r>
    </w:p>
    <w:p w:rsidR="0076700C" w:rsidRPr="002158C6" w:rsidRDefault="0076700C" w:rsidP="0076700C">
      <w:pPr>
        <w:autoSpaceDE/>
        <w:autoSpaceDN/>
        <w:ind w:firstLine="709"/>
        <w:jc w:val="both"/>
        <w:rPr>
          <w:sz w:val="22"/>
        </w:rPr>
      </w:pPr>
      <w:r w:rsidRPr="002158C6">
        <w:rPr>
          <w:sz w:val="22"/>
        </w:rPr>
        <w:t>В 20</w:t>
      </w:r>
      <w:r w:rsidR="00326575" w:rsidRPr="002158C6">
        <w:rPr>
          <w:sz w:val="22"/>
        </w:rPr>
        <w:t>2</w:t>
      </w:r>
      <w:r w:rsidR="009F6010" w:rsidRPr="002158C6">
        <w:rPr>
          <w:sz w:val="22"/>
        </w:rPr>
        <w:t>2</w:t>
      </w:r>
      <w:r w:rsidRPr="002158C6">
        <w:rPr>
          <w:sz w:val="22"/>
        </w:rPr>
        <w:t xml:space="preserve"> году в автономном округе проведены следующие мероприятия по обеспечению радиационной безопасности населения и выполнению требований федерального законодательства, норм, правил и гигиенических нормативов в области обеспечения радиационной безопасности:</w:t>
      </w:r>
    </w:p>
    <w:p w:rsidR="00B3050B" w:rsidRPr="002158C6" w:rsidRDefault="0076700C" w:rsidP="00B3050B">
      <w:pPr>
        <w:autoSpaceDE/>
        <w:autoSpaceDN/>
        <w:ind w:firstLine="709"/>
        <w:jc w:val="both"/>
        <w:rPr>
          <w:bCs/>
          <w:iCs/>
          <w:sz w:val="22"/>
        </w:rPr>
      </w:pPr>
      <w:r w:rsidRPr="002158C6">
        <w:rPr>
          <w:sz w:val="22"/>
        </w:rPr>
        <w:t>1. Продолж</w:t>
      </w:r>
      <w:r w:rsidR="002C08C8" w:rsidRPr="002158C6">
        <w:rPr>
          <w:sz w:val="22"/>
        </w:rPr>
        <w:t xml:space="preserve">ена реализация </w:t>
      </w:r>
      <w:r w:rsidR="0035467E" w:rsidRPr="002158C6">
        <w:rPr>
          <w:sz w:val="22"/>
        </w:rPr>
        <w:t>мероприятий</w:t>
      </w:r>
      <w:r w:rsidR="009F6010" w:rsidRPr="002158C6">
        <w:rPr>
          <w:sz w:val="22"/>
        </w:rPr>
        <w:t xml:space="preserve"> в области обеспечения радиационной безопасности автономного округа основного мероприятия «Предупреждение и ликвидация чрезвычайных ситуаций природного и техногенного характера в автономном округе» подпрограммы 1 «Организация</w:t>
      </w:r>
      <w:r w:rsidR="00B3050B" w:rsidRPr="002158C6">
        <w:rPr>
          <w:sz w:val="22"/>
        </w:rPr>
        <w:br/>
      </w:r>
      <w:r w:rsidR="009F6010" w:rsidRPr="002158C6">
        <w:rPr>
          <w:sz w:val="22"/>
        </w:rPr>
        <w:t xml:space="preserve">и обеспечение мероприятий в сфере гражданской обороны, защиты населения и территории автономного округа от чрезвычайных ситуаций» государственной программы Ханты-Мансийского автономного округа – Югры «Безопасность жизнедеятельности» </w:t>
      </w:r>
      <w:r w:rsidR="008B49BF" w:rsidRPr="002158C6">
        <w:rPr>
          <w:sz w:val="22"/>
        </w:rPr>
        <w:t xml:space="preserve">(утверждена постановлением Правительства автономного округа от </w:t>
      </w:r>
      <w:r w:rsidR="0035467E" w:rsidRPr="002158C6">
        <w:rPr>
          <w:sz w:val="22"/>
        </w:rPr>
        <w:t>31.10.2021 № 481-п</w:t>
      </w:r>
      <w:r w:rsidR="008B49BF" w:rsidRPr="002158C6">
        <w:rPr>
          <w:sz w:val="22"/>
        </w:rPr>
        <w:t>)</w:t>
      </w:r>
      <w:r w:rsidR="00BB0D2F" w:rsidRPr="002158C6">
        <w:rPr>
          <w:sz w:val="22"/>
        </w:rPr>
        <w:t xml:space="preserve"> (далее – государственная программа)</w:t>
      </w:r>
      <w:r w:rsidR="008B49BF" w:rsidRPr="002158C6">
        <w:rPr>
          <w:sz w:val="22"/>
        </w:rPr>
        <w:t>.</w:t>
      </w:r>
      <w:r w:rsidR="004804D4" w:rsidRPr="002158C6">
        <w:rPr>
          <w:sz w:val="22"/>
        </w:rPr>
        <w:t xml:space="preserve"> </w:t>
      </w:r>
      <w:r w:rsidR="00B3050B" w:rsidRPr="002158C6">
        <w:rPr>
          <w:bCs/>
          <w:iCs/>
          <w:sz w:val="22"/>
        </w:rPr>
        <w:t xml:space="preserve">Законом </w:t>
      </w:r>
      <w:r w:rsidR="0035467E" w:rsidRPr="002158C6">
        <w:rPr>
          <w:bCs/>
          <w:iCs/>
          <w:sz w:val="22"/>
        </w:rPr>
        <w:t>автономного округа от 25.11.202</w:t>
      </w:r>
      <w:r w:rsidR="00B3050B" w:rsidRPr="002158C6">
        <w:rPr>
          <w:bCs/>
          <w:iCs/>
          <w:sz w:val="22"/>
        </w:rPr>
        <w:t>1 № 85-оз «О бюджете Ханты-Мансийского автономного округа – Югры на 2022 год и на плановый период 2023 и 2024 годов» на мероприятия в области обеспечения радиационной безопасности были доведены лимиты бюджетных обязательств в объёме 7 420,384 тыс. рублей. Кассовый расход составил 7 420,384 тыс. рублей (100 %).</w:t>
      </w:r>
    </w:p>
    <w:p w:rsidR="0076700C" w:rsidRPr="002158C6" w:rsidRDefault="0076700C" w:rsidP="0076700C">
      <w:pPr>
        <w:autoSpaceDE/>
        <w:autoSpaceDN/>
        <w:ind w:firstLine="709"/>
        <w:jc w:val="both"/>
        <w:rPr>
          <w:sz w:val="22"/>
        </w:rPr>
      </w:pPr>
      <w:r w:rsidRPr="002158C6">
        <w:rPr>
          <w:sz w:val="22"/>
        </w:rPr>
        <w:t>С основными результатами реализации государстве</w:t>
      </w:r>
      <w:r w:rsidR="002C08C8" w:rsidRPr="002158C6">
        <w:rPr>
          <w:sz w:val="22"/>
        </w:rPr>
        <w:t>нной программы</w:t>
      </w:r>
      <w:r w:rsidR="00BB0D2F" w:rsidRPr="002158C6">
        <w:rPr>
          <w:sz w:val="22"/>
        </w:rPr>
        <w:t xml:space="preserve"> можно ознакомиться</w:t>
      </w:r>
      <w:r w:rsidR="00BB0D2F" w:rsidRPr="002158C6">
        <w:rPr>
          <w:sz w:val="22"/>
        </w:rPr>
        <w:br/>
      </w:r>
      <w:r w:rsidRPr="002158C6">
        <w:rPr>
          <w:sz w:val="22"/>
        </w:rPr>
        <w:t xml:space="preserve">на официальном сайте Департамента </w:t>
      </w:r>
      <w:r w:rsidR="00C96704" w:rsidRPr="002158C6">
        <w:rPr>
          <w:sz w:val="22"/>
        </w:rPr>
        <w:t xml:space="preserve">региональной безопасности Ханты-Мансийского автономного округа </w:t>
      </w:r>
      <w:r w:rsidR="00BB0D2F" w:rsidRPr="002158C6">
        <w:rPr>
          <w:sz w:val="22"/>
        </w:rPr>
        <w:t>–</w:t>
      </w:r>
      <w:r w:rsidR="00C96704" w:rsidRPr="002158C6">
        <w:rPr>
          <w:sz w:val="22"/>
        </w:rPr>
        <w:t xml:space="preserve"> Югры</w:t>
      </w:r>
      <w:r w:rsidR="00BB0D2F">
        <w:rPr>
          <w:color w:val="0070C0"/>
          <w:sz w:val="22"/>
        </w:rPr>
        <w:t xml:space="preserve"> </w:t>
      </w:r>
      <w:r w:rsidR="00324335" w:rsidRPr="00324335">
        <w:rPr>
          <w:sz w:val="22"/>
        </w:rPr>
        <w:t> </w:t>
      </w:r>
      <w:hyperlink r:id="rId12" w:history="1">
        <w:r w:rsidR="00324335" w:rsidRPr="00324335">
          <w:rPr>
            <w:rStyle w:val="af1"/>
            <w:sz w:val="22"/>
          </w:rPr>
          <w:t>www.deprb.admhmao.ru</w:t>
        </w:r>
      </w:hyperlink>
      <w:r w:rsidR="00324335" w:rsidRPr="002158C6">
        <w:rPr>
          <w:sz w:val="22"/>
        </w:rPr>
        <w:t xml:space="preserve"> </w:t>
      </w:r>
      <w:r w:rsidRPr="002158C6">
        <w:rPr>
          <w:sz w:val="22"/>
        </w:rPr>
        <w:t>в разделе «Государственн</w:t>
      </w:r>
      <w:r w:rsidR="00324335" w:rsidRPr="002158C6">
        <w:rPr>
          <w:sz w:val="22"/>
        </w:rPr>
        <w:t>ые</w:t>
      </w:r>
      <w:r w:rsidRPr="002158C6">
        <w:rPr>
          <w:sz w:val="22"/>
        </w:rPr>
        <w:t xml:space="preserve"> программ</w:t>
      </w:r>
      <w:r w:rsidR="00324335" w:rsidRPr="002158C6">
        <w:rPr>
          <w:sz w:val="22"/>
        </w:rPr>
        <w:t>ы</w:t>
      </w:r>
      <w:r w:rsidRPr="002158C6">
        <w:rPr>
          <w:sz w:val="22"/>
        </w:rPr>
        <w:t>».</w:t>
      </w:r>
    </w:p>
    <w:p w:rsidR="0076700C" w:rsidRPr="002158C6" w:rsidRDefault="0076700C" w:rsidP="0076700C">
      <w:pPr>
        <w:autoSpaceDE/>
        <w:autoSpaceDN/>
        <w:ind w:firstLine="709"/>
        <w:jc w:val="both"/>
        <w:rPr>
          <w:sz w:val="22"/>
        </w:rPr>
      </w:pPr>
      <w:r w:rsidRPr="002158C6">
        <w:rPr>
          <w:sz w:val="22"/>
        </w:rPr>
        <w:t xml:space="preserve">2. Во исполнение </w:t>
      </w:r>
      <w:r w:rsidRPr="002158C6">
        <w:rPr>
          <w:sz w:val="22"/>
          <w:szCs w:val="22"/>
          <w:lang w:eastAsia="en-US"/>
        </w:rPr>
        <w:t xml:space="preserve">Федерального закона от 21.11.1995 № 170-ФЗ «Об использовании атомной энергии», постановления Правительства Российской Федерации от 15.06.2016 № 542 «О порядке организации системы государственного учета и контроля радиоактивных веществ и радиоактивных отходов», Закона </w:t>
      </w:r>
      <w:r w:rsidR="00792937" w:rsidRPr="002158C6">
        <w:rPr>
          <w:sz w:val="22"/>
          <w:szCs w:val="22"/>
          <w:lang w:eastAsia="en-US"/>
        </w:rPr>
        <w:t xml:space="preserve">Ханты-Мансийского </w:t>
      </w:r>
      <w:r w:rsidRPr="002158C6">
        <w:rPr>
          <w:sz w:val="22"/>
          <w:szCs w:val="22"/>
          <w:lang w:eastAsia="en-US"/>
        </w:rPr>
        <w:t>автономного округа</w:t>
      </w:r>
      <w:r w:rsidR="00BB0D2F" w:rsidRPr="002158C6">
        <w:rPr>
          <w:sz w:val="22"/>
          <w:szCs w:val="22"/>
          <w:lang w:eastAsia="en-US"/>
        </w:rPr>
        <w:t xml:space="preserve"> – Югры от 05.01.1999 № 3-оз</w:t>
      </w:r>
      <w:r w:rsidR="00BB0D2F" w:rsidRPr="002158C6">
        <w:rPr>
          <w:sz w:val="22"/>
          <w:szCs w:val="22"/>
          <w:lang w:eastAsia="en-US"/>
        </w:rPr>
        <w:br/>
      </w:r>
      <w:r w:rsidR="002C08C8" w:rsidRPr="002158C6">
        <w:rPr>
          <w:sz w:val="22"/>
          <w:szCs w:val="22"/>
          <w:lang w:eastAsia="en-US"/>
        </w:rPr>
        <w:t xml:space="preserve">«О радиационной безопасности», </w:t>
      </w:r>
      <w:r w:rsidRPr="002158C6">
        <w:rPr>
          <w:sz w:val="22"/>
          <w:szCs w:val="22"/>
          <w:lang w:eastAsia="en-US"/>
        </w:rPr>
        <w:t xml:space="preserve">постановления Правительства </w:t>
      </w:r>
      <w:r w:rsidR="00792937" w:rsidRPr="002158C6">
        <w:rPr>
          <w:sz w:val="22"/>
          <w:szCs w:val="22"/>
          <w:lang w:eastAsia="en-US"/>
        </w:rPr>
        <w:t xml:space="preserve">Ханты-Мансийского </w:t>
      </w:r>
      <w:r w:rsidRPr="002158C6">
        <w:rPr>
          <w:sz w:val="22"/>
          <w:szCs w:val="22"/>
          <w:lang w:eastAsia="en-US"/>
        </w:rPr>
        <w:t>автономного округа</w:t>
      </w:r>
      <w:r w:rsidR="00792937" w:rsidRPr="002158C6">
        <w:rPr>
          <w:sz w:val="22"/>
          <w:szCs w:val="22"/>
          <w:lang w:eastAsia="en-US"/>
        </w:rPr>
        <w:t xml:space="preserve"> – Югры </w:t>
      </w:r>
      <w:r w:rsidRPr="002158C6">
        <w:rPr>
          <w:sz w:val="22"/>
          <w:szCs w:val="22"/>
          <w:lang w:eastAsia="en-US"/>
        </w:rPr>
        <w:t>от 14.12.200</w:t>
      </w:r>
      <w:r w:rsidR="00792937" w:rsidRPr="002158C6">
        <w:rPr>
          <w:sz w:val="22"/>
          <w:szCs w:val="22"/>
          <w:lang w:eastAsia="en-US"/>
        </w:rPr>
        <w:t xml:space="preserve">6 № 287-п «Об организации учета </w:t>
      </w:r>
      <w:r w:rsidRPr="002158C6">
        <w:rPr>
          <w:sz w:val="22"/>
          <w:szCs w:val="22"/>
          <w:lang w:eastAsia="en-US"/>
        </w:rPr>
        <w:t>и</w:t>
      </w:r>
      <w:r w:rsidR="00792937" w:rsidRPr="002158C6">
        <w:rPr>
          <w:sz w:val="22"/>
          <w:szCs w:val="22"/>
          <w:lang w:eastAsia="en-US"/>
        </w:rPr>
        <w:t xml:space="preserve"> контроля радиоактивных веществ</w:t>
      </w:r>
      <w:r w:rsidR="00BB0D2F" w:rsidRPr="002158C6">
        <w:rPr>
          <w:sz w:val="22"/>
          <w:szCs w:val="22"/>
          <w:lang w:eastAsia="en-US"/>
        </w:rPr>
        <w:br/>
      </w:r>
      <w:r w:rsidRPr="002158C6">
        <w:rPr>
          <w:sz w:val="22"/>
          <w:szCs w:val="22"/>
          <w:lang w:eastAsia="en-US"/>
        </w:rPr>
        <w:t xml:space="preserve">и радиоактивных отходов на территории Ханты-Мансийского автономного округа – Югры» продолжено </w:t>
      </w:r>
      <w:r w:rsidRPr="002158C6">
        <w:rPr>
          <w:sz w:val="22"/>
          <w:szCs w:val="22"/>
          <w:lang w:eastAsia="en-US"/>
        </w:rPr>
        <w:lastRenderedPageBreak/>
        <w:t>функционирование региональной Системы государственного учёта и контроля радиоактивных веществ и радиоактивных отходов (далее – СГУК РВ и РАО).</w:t>
      </w:r>
    </w:p>
    <w:p w:rsidR="0076700C" w:rsidRPr="002158C6" w:rsidRDefault="0076700C" w:rsidP="0076700C">
      <w:pPr>
        <w:autoSpaceDE/>
        <w:autoSpaceDN/>
        <w:ind w:firstLine="709"/>
        <w:jc w:val="both"/>
        <w:rPr>
          <w:sz w:val="22"/>
        </w:rPr>
      </w:pPr>
      <w:r w:rsidRPr="002158C6">
        <w:rPr>
          <w:sz w:val="22"/>
        </w:rPr>
        <w:t>Во исполнение приказа Государственной корпорац</w:t>
      </w:r>
      <w:r w:rsidR="002C08C8" w:rsidRPr="002158C6">
        <w:rPr>
          <w:sz w:val="22"/>
        </w:rPr>
        <w:t>ии по атомной энергии «Росатом»</w:t>
      </w:r>
      <w:r w:rsidR="002C08C8" w:rsidRPr="002158C6">
        <w:rPr>
          <w:sz w:val="22"/>
        </w:rPr>
        <w:br/>
      </w:r>
      <w:r w:rsidRPr="002158C6">
        <w:rPr>
          <w:sz w:val="22"/>
        </w:rPr>
        <w:t xml:space="preserve">от </w:t>
      </w:r>
      <w:r w:rsidR="0043219A" w:rsidRPr="002158C6">
        <w:rPr>
          <w:sz w:val="22"/>
        </w:rPr>
        <w:t>07.12.2020 № 1/1</w:t>
      </w:r>
      <w:r w:rsidR="006A2909" w:rsidRPr="002158C6">
        <w:rPr>
          <w:sz w:val="22"/>
        </w:rPr>
        <w:t>3</w:t>
      </w:r>
      <w:r w:rsidRPr="002158C6">
        <w:rPr>
          <w:sz w:val="22"/>
        </w:rPr>
        <w:t>-НПА</w:t>
      </w:r>
      <w:r w:rsidR="006A2909" w:rsidRPr="002158C6">
        <w:rPr>
          <w:sz w:val="22"/>
        </w:rPr>
        <w:t xml:space="preserve"> «Об утверждении форм отчетов организаций</w:t>
      </w:r>
      <w:r w:rsidRPr="002158C6">
        <w:rPr>
          <w:sz w:val="22"/>
        </w:rPr>
        <w:t xml:space="preserve"> в области государс</w:t>
      </w:r>
      <w:r w:rsidR="008F3A5A" w:rsidRPr="002158C6">
        <w:rPr>
          <w:sz w:val="22"/>
        </w:rPr>
        <w:t>твенного уче</w:t>
      </w:r>
      <w:r w:rsidR="006A2909" w:rsidRPr="002158C6">
        <w:rPr>
          <w:sz w:val="22"/>
        </w:rPr>
        <w:t xml:space="preserve">та </w:t>
      </w:r>
      <w:r w:rsidRPr="002158C6">
        <w:rPr>
          <w:sz w:val="22"/>
        </w:rPr>
        <w:t>и контроля радиоактивных веществ, радиоактивных отходов и ядерн</w:t>
      </w:r>
      <w:r w:rsidR="008F3A5A" w:rsidRPr="002158C6">
        <w:rPr>
          <w:sz w:val="22"/>
        </w:rPr>
        <w:t>ых материалов,</w:t>
      </w:r>
      <w:r w:rsidR="008F3A5A" w:rsidRPr="002158C6">
        <w:rPr>
          <w:sz w:val="22"/>
        </w:rPr>
        <w:br/>
        <w:t>не подлежащих уче</w:t>
      </w:r>
      <w:r w:rsidRPr="002158C6">
        <w:rPr>
          <w:sz w:val="22"/>
        </w:rPr>
        <w:t>т</w:t>
      </w:r>
      <w:r w:rsidR="008F3A5A" w:rsidRPr="002158C6">
        <w:rPr>
          <w:sz w:val="22"/>
        </w:rPr>
        <w:t>у в системе государственного уче</w:t>
      </w:r>
      <w:r w:rsidRPr="002158C6">
        <w:rPr>
          <w:sz w:val="22"/>
        </w:rPr>
        <w:t>та и контроля ядерных материалов, активность которых больше или равна минимально значимой активности или удельная активность которых больше или равна минимально значимой удельной активности, установленной ф</w:t>
      </w:r>
      <w:r w:rsidR="008F3A5A" w:rsidRPr="002158C6">
        <w:rPr>
          <w:sz w:val="22"/>
        </w:rPr>
        <w:t>едеральными нормами</w:t>
      </w:r>
      <w:r w:rsidR="008F3A5A" w:rsidRPr="002158C6">
        <w:rPr>
          <w:sz w:val="22"/>
        </w:rPr>
        <w:br/>
      </w:r>
      <w:r w:rsidR="006A2909" w:rsidRPr="002158C6">
        <w:rPr>
          <w:sz w:val="22"/>
        </w:rPr>
        <w:t xml:space="preserve">и правилами </w:t>
      </w:r>
      <w:r w:rsidRPr="002158C6">
        <w:rPr>
          <w:sz w:val="22"/>
        </w:rPr>
        <w:t xml:space="preserve">в области использования атомной энергии, порядка и сроков представления отчетов» региональным информационно-аналитическим центром, функционирующим на базе Департамента </w:t>
      </w:r>
      <w:r w:rsidR="006A2909" w:rsidRPr="002158C6">
        <w:rPr>
          <w:sz w:val="22"/>
        </w:rPr>
        <w:t>региональной безопасности</w:t>
      </w:r>
      <w:r w:rsidR="008F3A5A" w:rsidRPr="002158C6">
        <w:rPr>
          <w:sz w:val="22"/>
        </w:rPr>
        <w:t xml:space="preserve"> автономного округа, обеспечены</w:t>
      </w:r>
      <w:r w:rsidR="002C08C8" w:rsidRPr="002158C6">
        <w:rPr>
          <w:sz w:val="22"/>
        </w:rPr>
        <w:t xml:space="preserve"> сбор</w:t>
      </w:r>
      <w:r w:rsidRPr="002158C6">
        <w:rPr>
          <w:sz w:val="22"/>
        </w:rPr>
        <w:t xml:space="preserve"> и обобщен</w:t>
      </w:r>
      <w:r w:rsidR="002C08C8" w:rsidRPr="002158C6">
        <w:rPr>
          <w:sz w:val="22"/>
        </w:rPr>
        <w:t>ие</w:t>
      </w:r>
      <w:r w:rsidR="00E912C1" w:rsidRPr="002158C6">
        <w:rPr>
          <w:sz w:val="22"/>
        </w:rPr>
        <w:t xml:space="preserve"> сведений</w:t>
      </w:r>
      <w:r w:rsidRPr="002158C6">
        <w:rPr>
          <w:sz w:val="22"/>
        </w:rPr>
        <w:t xml:space="preserve"> за автономный округ по формам «Сведения о закрытых радионуклидных ист</w:t>
      </w:r>
      <w:r w:rsidR="008F3A5A" w:rsidRPr="002158C6">
        <w:rPr>
          <w:sz w:val="22"/>
        </w:rPr>
        <w:t>очниках», «Сведения об изделиях</w:t>
      </w:r>
      <w:r w:rsidR="008F3A5A" w:rsidRPr="002158C6">
        <w:rPr>
          <w:sz w:val="22"/>
        </w:rPr>
        <w:br/>
      </w:r>
      <w:r w:rsidRPr="002158C6">
        <w:rPr>
          <w:sz w:val="22"/>
        </w:rPr>
        <w:t>из обедненного ура</w:t>
      </w:r>
      <w:r w:rsidR="00B22872" w:rsidRPr="002158C6">
        <w:rPr>
          <w:sz w:val="22"/>
        </w:rPr>
        <w:t>на»</w:t>
      </w:r>
      <w:r w:rsidR="006A2909" w:rsidRPr="002158C6">
        <w:rPr>
          <w:sz w:val="22"/>
        </w:rPr>
        <w:t xml:space="preserve"> </w:t>
      </w:r>
      <w:r w:rsidRPr="002158C6">
        <w:rPr>
          <w:sz w:val="22"/>
        </w:rPr>
        <w:t>за 20</w:t>
      </w:r>
      <w:r w:rsidR="00792937" w:rsidRPr="002158C6">
        <w:rPr>
          <w:sz w:val="22"/>
        </w:rPr>
        <w:t>2</w:t>
      </w:r>
      <w:r w:rsidR="006A2909" w:rsidRPr="002158C6">
        <w:rPr>
          <w:sz w:val="22"/>
        </w:rPr>
        <w:t>2</w:t>
      </w:r>
      <w:r w:rsidRPr="002158C6">
        <w:rPr>
          <w:sz w:val="22"/>
        </w:rPr>
        <w:t xml:space="preserve"> год</w:t>
      </w:r>
      <w:r w:rsidR="001F31E6" w:rsidRPr="002158C6">
        <w:rPr>
          <w:sz w:val="22"/>
        </w:rPr>
        <w:t xml:space="preserve"> (обобщение форм </w:t>
      </w:r>
      <w:r w:rsidR="00B22872" w:rsidRPr="002158C6">
        <w:rPr>
          <w:sz w:val="22"/>
        </w:rPr>
        <w:t>инвентаризаци</w:t>
      </w:r>
      <w:r w:rsidR="001F31E6" w:rsidRPr="002158C6">
        <w:rPr>
          <w:sz w:val="22"/>
        </w:rPr>
        <w:t>онной отчётности</w:t>
      </w:r>
      <w:r w:rsidR="006A2909" w:rsidRPr="002158C6">
        <w:rPr>
          <w:sz w:val="22"/>
        </w:rPr>
        <w:t xml:space="preserve"> за 2021</w:t>
      </w:r>
      <w:r w:rsidR="00F5532A" w:rsidRPr="002158C6">
        <w:rPr>
          <w:sz w:val="22"/>
        </w:rPr>
        <w:t xml:space="preserve"> год</w:t>
      </w:r>
      <w:r w:rsidR="006A2909" w:rsidRPr="002158C6">
        <w:rPr>
          <w:sz w:val="22"/>
        </w:rPr>
        <w:t xml:space="preserve"> осуществлялось в январе 2022</w:t>
      </w:r>
      <w:r w:rsidR="001F31E6" w:rsidRPr="002158C6">
        <w:rPr>
          <w:sz w:val="22"/>
        </w:rPr>
        <w:t xml:space="preserve"> года</w:t>
      </w:r>
      <w:r w:rsidR="00B22872" w:rsidRPr="002158C6">
        <w:rPr>
          <w:sz w:val="22"/>
        </w:rPr>
        <w:t>)</w:t>
      </w:r>
      <w:r w:rsidR="00792937" w:rsidRPr="002158C6">
        <w:rPr>
          <w:sz w:val="22"/>
        </w:rPr>
        <w:t xml:space="preserve"> </w:t>
      </w:r>
      <w:r w:rsidRPr="002158C6">
        <w:rPr>
          <w:sz w:val="22"/>
        </w:rPr>
        <w:t xml:space="preserve">и </w:t>
      </w:r>
      <w:r w:rsidR="002C08C8" w:rsidRPr="002158C6">
        <w:rPr>
          <w:sz w:val="22"/>
        </w:rPr>
        <w:t xml:space="preserve">их </w:t>
      </w:r>
      <w:r w:rsidRPr="002158C6">
        <w:rPr>
          <w:sz w:val="22"/>
        </w:rPr>
        <w:t>предоставлен</w:t>
      </w:r>
      <w:r w:rsidR="002C08C8" w:rsidRPr="002158C6">
        <w:rPr>
          <w:sz w:val="22"/>
        </w:rPr>
        <w:t>ие</w:t>
      </w:r>
      <w:r w:rsidRPr="002158C6">
        <w:rPr>
          <w:sz w:val="22"/>
        </w:rPr>
        <w:t xml:space="preserve"> в установленные федеральным законодательством сроки</w:t>
      </w:r>
      <w:r w:rsidR="006A2909" w:rsidRPr="002158C6">
        <w:rPr>
          <w:sz w:val="22"/>
        </w:rPr>
        <w:t xml:space="preserve"> (не позднее </w:t>
      </w:r>
      <w:r w:rsidR="00F5532A" w:rsidRPr="002158C6">
        <w:rPr>
          <w:sz w:val="22"/>
        </w:rPr>
        <w:t xml:space="preserve">1 </w:t>
      </w:r>
      <w:r w:rsidR="00A75763" w:rsidRPr="002158C6">
        <w:rPr>
          <w:sz w:val="22"/>
        </w:rPr>
        <w:t>февраля</w:t>
      </w:r>
      <w:r w:rsidR="00F5532A" w:rsidRPr="002158C6">
        <w:rPr>
          <w:sz w:val="22"/>
        </w:rPr>
        <w:t xml:space="preserve"> года, следующего за отчётным)</w:t>
      </w:r>
      <w:r w:rsidRPr="002158C6">
        <w:rPr>
          <w:sz w:val="22"/>
        </w:rPr>
        <w:t xml:space="preserve"> в Центральный информационно-ан</w:t>
      </w:r>
      <w:r w:rsidR="008F3A5A" w:rsidRPr="002158C6">
        <w:rPr>
          <w:sz w:val="22"/>
        </w:rPr>
        <w:t xml:space="preserve">алитический центр </w:t>
      </w:r>
      <w:r w:rsidR="00460C3D" w:rsidRPr="002158C6">
        <w:rPr>
          <w:sz w:val="22"/>
        </w:rPr>
        <w:t>СГУ</w:t>
      </w:r>
      <w:r w:rsidR="00792937" w:rsidRPr="002158C6">
        <w:rPr>
          <w:sz w:val="22"/>
        </w:rPr>
        <w:t>К РВ и</w:t>
      </w:r>
      <w:r w:rsidR="00F5532A" w:rsidRPr="002158C6">
        <w:rPr>
          <w:sz w:val="22"/>
        </w:rPr>
        <w:t xml:space="preserve"> РАО </w:t>
      </w:r>
      <w:r w:rsidRPr="002158C6">
        <w:rPr>
          <w:sz w:val="22"/>
        </w:rPr>
        <w:t>ФГУП «Национальный оператор по обращению с радиоактивными отходами» Госкорпорации «Росатом» (далее –</w:t>
      </w:r>
      <w:r w:rsidR="00972B92" w:rsidRPr="002158C6">
        <w:rPr>
          <w:sz w:val="22"/>
        </w:rPr>
        <w:t xml:space="preserve"> </w:t>
      </w:r>
      <w:r w:rsidRPr="002158C6">
        <w:rPr>
          <w:sz w:val="22"/>
        </w:rPr>
        <w:t>ИАЦ СГУК РВ и РАО).</w:t>
      </w:r>
    </w:p>
    <w:p w:rsidR="0076700C" w:rsidRPr="002158C6" w:rsidRDefault="002C08C8" w:rsidP="0076700C">
      <w:pPr>
        <w:autoSpaceDE/>
        <w:autoSpaceDN/>
        <w:ind w:firstLine="709"/>
        <w:jc w:val="both"/>
        <w:rPr>
          <w:sz w:val="22"/>
        </w:rPr>
      </w:pPr>
      <w:r w:rsidRPr="002158C6">
        <w:rPr>
          <w:sz w:val="22"/>
        </w:rPr>
        <w:t>В</w:t>
      </w:r>
      <w:r w:rsidR="0076700C" w:rsidRPr="002158C6">
        <w:rPr>
          <w:sz w:val="22"/>
        </w:rPr>
        <w:t xml:space="preserve"> отчётно</w:t>
      </w:r>
      <w:r w:rsidR="00B22872" w:rsidRPr="002158C6">
        <w:rPr>
          <w:sz w:val="22"/>
        </w:rPr>
        <w:t>м</w:t>
      </w:r>
      <w:r w:rsidR="0076700C" w:rsidRPr="002158C6">
        <w:rPr>
          <w:sz w:val="22"/>
        </w:rPr>
        <w:t xml:space="preserve"> период</w:t>
      </w:r>
      <w:r w:rsidR="00B22872" w:rsidRPr="002158C6">
        <w:rPr>
          <w:sz w:val="22"/>
        </w:rPr>
        <w:t>е</w:t>
      </w:r>
      <w:r w:rsidR="0076700C" w:rsidRPr="002158C6">
        <w:rPr>
          <w:sz w:val="22"/>
        </w:rPr>
        <w:t xml:space="preserve"> осуществлялись:</w:t>
      </w:r>
    </w:p>
    <w:p w:rsidR="0076700C" w:rsidRPr="003A7632" w:rsidRDefault="0076700C" w:rsidP="00246223">
      <w:pPr>
        <w:autoSpaceDE/>
        <w:autoSpaceDN/>
        <w:ind w:firstLine="709"/>
        <w:jc w:val="both"/>
        <w:rPr>
          <w:sz w:val="22"/>
        </w:rPr>
      </w:pPr>
      <w:r w:rsidRPr="003A7632">
        <w:rPr>
          <w:sz w:val="22"/>
        </w:rPr>
        <w:t xml:space="preserve">ведение оперативной отчётности о перемещении радиационных источников по форме «Оперативный отчёт», </w:t>
      </w:r>
      <w:r w:rsidR="00246223" w:rsidRPr="003A7632">
        <w:rPr>
          <w:sz w:val="22"/>
        </w:rPr>
        <w:t>своевременное</w:t>
      </w:r>
      <w:r w:rsidRPr="003A7632">
        <w:rPr>
          <w:sz w:val="22"/>
        </w:rPr>
        <w:t xml:space="preserve"> обобщение и предоставление оперативных данных в ИАЦ СГУК РВ и РАО в установленные сроки, </w:t>
      </w:r>
      <w:r w:rsidRPr="003A7632">
        <w:rPr>
          <w:sz w:val="22"/>
          <w:szCs w:val="22"/>
          <w:lang w:eastAsia="en-US"/>
        </w:rPr>
        <w:t xml:space="preserve">постоянное взаимодействие со специалистами ИАЦ СГУК РВ и РАО по вопросам правильности, полноты и достоверности составления </w:t>
      </w:r>
      <w:r w:rsidR="00B22872" w:rsidRPr="003A7632">
        <w:rPr>
          <w:sz w:val="22"/>
          <w:szCs w:val="22"/>
          <w:lang w:eastAsia="en-US"/>
        </w:rPr>
        <w:t xml:space="preserve">эксплуатирующими </w:t>
      </w:r>
      <w:r w:rsidRPr="003A7632">
        <w:rPr>
          <w:sz w:val="22"/>
          <w:szCs w:val="22"/>
          <w:lang w:eastAsia="en-US"/>
        </w:rPr>
        <w:t>организациями отчётных форм, соблюдения ими сроков пр</w:t>
      </w:r>
      <w:r w:rsidR="0014727A" w:rsidRPr="003A7632">
        <w:rPr>
          <w:sz w:val="22"/>
          <w:szCs w:val="22"/>
          <w:lang w:eastAsia="en-US"/>
        </w:rPr>
        <w:t xml:space="preserve">едоставления отчётности, анализ </w:t>
      </w:r>
      <w:r w:rsidR="00B22872" w:rsidRPr="003A7632">
        <w:rPr>
          <w:sz w:val="22"/>
          <w:szCs w:val="22"/>
          <w:lang w:eastAsia="en-US"/>
        </w:rPr>
        <w:t>и обобщение</w:t>
      </w:r>
      <w:r w:rsidR="001F31E6" w:rsidRPr="003A7632">
        <w:rPr>
          <w:sz w:val="22"/>
          <w:szCs w:val="22"/>
          <w:lang w:eastAsia="en-US"/>
        </w:rPr>
        <w:t xml:space="preserve"> сведений</w:t>
      </w:r>
      <w:r w:rsidR="001F31E6" w:rsidRPr="003A7632">
        <w:rPr>
          <w:sz w:val="22"/>
          <w:szCs w:val="22"/>
          <w:lang w:eastAsia="en-US"/>
        </w:rPr>
        <w:br/>
      </w:r>
      <w:r w:rsidRPr="003A7632">
        <w:rPr>
          <w:sz w:val="22"/>
          <w:szCs w:val="22"/>
          <w:lang w:eastAsia="en-US"/>
        </w:rPr>
        <w:t>за автономный округ;</w:t>
      </w:r>
    </w:p>
    <w:p w:rsidR="0076700C" w:rsidRPr="003A7632" w:rsidRDefault="0076700C" w:rsidP="0076700C">
      <w:pPr>
        <w:autoSpaceDE/>
        <w:autoSpaceDN/>
        <w:ind w:firstLine="709"/>
        <w:jc w:val="both"/>
        <w:rPr>
          <w:sz w:val="22"/>
        </w:rPr>
      </w:pPr>
      <w:r w:rsidRPr="003A7632">
        <w:rPr>
          <w:sz w:val="22"/>
        </w:rPr>
        <w:t>ведение регионального реестра организаций, использующих источники ионизирующего излучения (далее – ИИИ</w:t>
      </w:r>
      <w:r w:rsidR="000C7390" w:rsidRPr="003A7632">
        <w:rPr>
          <w:sz w:val="22"/>
        </w:rPr>
        <w:t>, источники излучения, радиационные источники</w:t>
      </w:r>
      <w:r w:rsidRPr="003A7632">
        <w:rPr>
          <w:sz w:val="22"/>
        </w:rPr>
        <w:t>) и под</w:t>
      </w:r>
      <w:r w:rsidR="005E562C" w:rsidRPr="003A7632">
        <w:rPr>
          <w:sz w:val="22"/>
        </w:rPr>
        <w:t>лежащих учёту</w:t>
      </w:r>
      <w:r w:rsidR="005E562C" w:rsidRPr="003A7632">
        <w:rPr>
          <w:sz w:val="22"/>
        </w:rPr>
        <w:br/>
      </w:r>
      <w:r w:rsidRPr="003A7632">
        <w:rPr>
          <w:sz w:val="22"/>
        </w:rPr>
        <w:t>и контро</w:t>
      </w:r>
      <w:r w:rsidR="002D3A6D" w:rsidRPr="003A7632">
        <w:rPr>
          <w:sz w:val="22"/>
        </w:rPr>
        <w:t>лю в СГУК РВ и РАО, баз</w:t>
      </w:r>
      <w:r w:rsidR="000C7390" w:rsidRPr="003A7632">
        <w:rPr>
          <w:sz w:val="22"/>
        </w:rPr>
        <w:t xml:space="preserve">ы данных </w:t>
      </w:r>
      <w:r w:rsidR="003A7632" w:rsidRPr="003A7632">
        <w:rPr>
          <w:sz w:val="22"/>
        </w:rPr>
        <w:t>по объектам государственного учёта и контроля</w:t>
      </w:r>
      <w:r w:rsidRPr="003A7632">
        <w:rPr>
          <w:sz w:val="22"/>
        </w:rPr>
        <w:t>;</w:t>
      </w:r>
    </w:p>
    <w:p w:rsidR="0076700C" w:rsidRPr="003A7632" w:rsidRDefault="0076700C" w:rsidP="00E912C1">
      <w:pPr>
        <w:autoSpaceDE/>
        <w:autoSpaceDN/>
        <w:ind w:firstLine="709"/>
        <w:jc w:val="both"/>
        <w:rPr>
          <w:sz w:val="22"/>
        </w:rPr>
      </w:pPr>
      <w:r w:rsidRPr="003A7632">
        <w:rPr>
          <w:sz w:val="22"/>
        </w:rPr>
        <w:t>обеспечение единой</w:t>
      </w:r>
      <w:r w:rsidRPr="003A7632">
        <w:rPr>
          <w:sz w:val="22"/>
          <w:szCs w:val="22"/>
          <w:lang w:eastAsia="en-US"/>
        </w:rPr>
        <w:t xml:space="preserve"> </w:t>
      </w:r>
      <w:r w:rsidRPr="003A7632">
        <w:rPr>
          <w:sz w:val="22"/>
        </w:rPr>
        <w:t>информационной и программной среды в</w:t>
      </w:r>
      <w:r w:rsidR="002D3A6D" w:rsidRPr="003A7632">
        <w:rPr>
          <w:sz w:val="22"/>
        </w:rPr>
        <w:t xml:space="preserve"> области государственного учёта</w:t>
      </w:r>
      <w:r w:rsidR="002D3A6D" w:rsidRPr="003A7632">
        <w:rPr>
          <w:sz w:val="22"/>
        </w:rPr>
        <w:br/>
      </w:r>
      <w:r w:rsidR="00E912C1" w:rsidRPr="003A7632">
        <w:rPr>
          <w:sz w:val="22"/>
        </w:rPr>
        <w:t xml:space="preserve">и контроля радиоактивных веществ </w:t>
      </w:r>
      <w:r w:rsidRPr="003A7632">
        <w:rPr>
          <w:sz w:val="22"/>
        </w:rPr>
        <w:t>на региональном уровне (информ</w:t>
      </w:r>
      <w:r w:rsidR="00B22872" w:rsidRPr="003A7632">
        <w:rPr>
          <w:sz w:val="22"/>
        </w:rPr>
        <w:t>ирование</w:t>
      </w:r>
      <w:r w:rsidRPr="003A7632">
        <w:rPr>
          <w:sz w:val="22"/>
        </w:rPr>
        <w:t xml:space="preserve">, </w:t>
      </w:r>
      <w:r w:rsidR="00B22872" w:rsidRPr="003A7632">
        <w:rPr>
          <w:sz w:val="22"/>
        </w:rPr>
        <w:t>разъяснение норм</w:t>
      </w:r>
      <w:r w:rsidR="00E912C1" w:rsidRPr="003A7632">
        <w:rPr>
          <w:sz w:val="22"/>
        </w:rPr>
        <w:br/>
      </w:r>
      <w:r w:rsidR="00B22872" w:rsidRPr="003A7632">
        <w:rPr>
          <w:sz w:val="22"/>
        </w:rPr>
        <w:t>и положе</w:t>
      </w:r>
      <w:r w:rsidR="00890A0C" w:rsidRPr="003A7632">
        <w:rPr>
          <w:sz w:val="22"/>
        </w:rPr>
        <w:t>ний федерального</w:t>
      </w:r>
      <w:r w:rsidR="00B22872" w:rsidRPr="003A7632">
        <w:rPr>
          <w:sz w:val="22"/>
        </w:rPr>
        <w:t xml:space="preserve"> законодательства</w:t>
      </w:r>
      <w:r w:rsidR="00890A0C" w:rsidRPr="003A7632">
        <w:rPr>
          <w:sz w:val="22"/>
        </w:rPr>
        <w:t xml:space="preserve"> и законодательства автономного округа</w:t>
      </w:r>
      <w:r w:rsidRPr="003A7632">
        <w:rPr>
          <w:sz w:val="22"/>
        </w:rPr>
        <w:t xml:space="preserve">, оказание </w:t>
      </w:r>
      <w:r w:rsidR="00890A0C" w:rsidRPr="003A7632">
        <w:rPr>
          <w:sz w:val="22"/>
        </w:rPr>
        <w:t xml:space="preserve">эксплуатирующим </w:t>
      </w:r>
      <w:r w:rsidRPr="003A7632">
        <w:rPr>
          <w:sz w:val="22"/>
        </w:rPr>
        <w:t>организациям консультационно-методической помощи по соста</w:t>
      </w:r>
      <w:r w:rsidR="00E912C1" w:rsidRPr="003A7632">
        <w:rPr>
          <w:sz w:val="22"/>
        </w:rPr>
        <w:t xml:space="preserve">влению форм отчётности и работе </w:t>
      </w:r>
      <w:r w:rsidRPr="003A7632">
        <w:rPr>
          <w:sz w:val="22"/>
        </w:rPr>
        <w:t>с единым программным обеспечением СГУК РВ и РАО);</w:t>
      </w:r>
    </w:p>
    <w:p w:rsidR="0076700C" w:rsidRPr="003A7632" w:rsidRDefault="0076700C" w:rsidP="001908C7">
      <w:pPr>
        <w:autoSpaceDE/>
        <w:autoSpaceDN/>
        <w:ind w:firstLine="709"/>
        <w:jc w:val="both"/>
        <w:rPr>
          <w:sz w:val="22"/>
          <w:szCs w:val="22"/>
        </w:rPr>
      </w:pPr>
      <w:r w:rsidRPr="003A7632">
        <w:rPr>
          <w:sz w:val="22"/>
          <w:szCs w:val="22"/>
        </w:rPr>
        <w:t>контроль перем</w:t>
      </w:r>
      <w:r w:rsidR="00816A84" w:rsidRPr="003A7632">
        <w:rPr>
          <w:sz w:val="22"/>
          <w:szCs w:val="22"/>
        </w:rPr>
        <w:t>ещения</w:t>
      </w:r>
      <w:r w:rsidRPr="003A7632">
        <w:rPr>
          <w:sz w:val="22"/>
          <w:szCs w:val="22"/>
        </w:rPr>
        <w:t xml:space="preserve"> техногенных ИИИ посредством эксплуатации стационарных установок автоматизированного радиационного контроля на базе системы «Янтарь-2Л»</w:t>
      </w:r>
      <w:r w:rsidR="00B22872" w:rsidRPr="003A7632">
        <w:rPr>
          <w:sz w:val="22"/>
          <w:szCs w:val="22"/>
        </w:rPr>
        <w:t xml:space="preserve"> (далее – установки «Янтарь-2Л», система радиационного контроля)</w:t>
      </w:r>
      <w:r w:rsidR="003A7632" w:rsidRPr="003A7632">
        <w:rPr>
          <w:sz w:val="22"/>
          <w:szCs w:val="22"/>
        </w:rPr>
        <w:t xml:space="preserve">, расположенных </w:t>
      </w:r>
      <w:r w:rsidRPr="003A7632">
        <w:rPr>
          <w:sz w:val="22"/>
          <w:szCs w:val="22"/>
        </w:rPr>
        <w:t>на контро</w:t>
      </w:r>
      <w:r w:rsidR="00816A84" w:rsidRPr="003A7632">
        <w:rPr>
          <w:sz w:val="22"/>
          <w:szCs w:val="22"/>
        </w:rPr>
        <w:t xml:space="preserve">льных постах УГИБДД Управления МВД России </w:t>
      </w:r>
      <w:r w:rsidRPr="003A7632">
        <w:rPr>
          <w:sz w:val="22"/>
          <w:szCs w:val="22"/>
        </w:rPr>
        <w:t xml:space="preserve">по </w:t>
      </w:r>
      <w:r w:rsidR="003A7632" w:rsidRPr="003A7632">
        <w:rPr>
          <w:sz w:val="22"/>
          <w:szCs w:val="22"/>
        </w:rPr>
        <w:t xml:space="preserve">автономному округу, находящихся </w:t>
      </w:r>
      <w:r w:rsidRPr="003A7632">
        <w:rPr>
          <w:sz w:val="22"/>
          <w:szCs w:val="22"/>
        </w:rPr>
        <w:t>на правобережном подход</w:t>
      </w:r>
      <w:r w:rsidR="00816A84" w:rsidRPr="003A7632">
        <w:rPr>
          <w:sz w:val="22"/>
          <w:szCs w:val="22"/>
        </w:rPr>
        <w:t xml:space="preserve">е к мосту через р. Обь в районе </w:t>
      </w:r>
      <w:r w:rsidRPr="003A7632">
        <w:rPr>
          <w:sz w:val="22"/>
          <w:szCs w:val="22"/>
        </w:rPr>
        <w:t>г. Сургута (в оперативной эксплуатации</w:t>
      </w:r>
      <w:r w:rsidR="003A7632" w:rsidRPr="003A7632">
        <w:rPr>
          <w:sz w:val="22"/>
          <w:szCs w:val="22"/>
        </w:rPr>
        <w:t xml:space="preserve"> </w:t>
      </w:r>
      <w:r w:rsidRPr="003A7632">
        <w:rPr>
          <w:sz w:val="22"/>
          <w:szCs w:val="22"/>
        </w:rPr>
        <w:t>с февраля 2011 г.) и на 10 км</w:t>
      </w:r>
      <w:r w:rsidR="00343794" w:rsidRPr="003A7632">
        <w:rPr>
          <w:sz w:val="22"/>
          <w:szCs w:val="22"/>
        </w:rPr>
        <w:t xml:space="preserve"> </w:t>
      </w:r>
      <w:r w:rsidR="00B22872" w:rsidRPr="003A7632">
        <w:rPr>
          <w:sz w:val="22"/>
          <w:szCs w:val="22"/>
        </w:rPr>
        <w:t>в районе моста через р. Иртыш</w:t>
      </w:r>
      <w:r w:rsidR="00816A84" w:rsidRPr="003A7632">
        <w:rPr>
          <w:sz w:val="22"/>
          <w:szCs w:val="22"/>
        </w:rPr>
        <w:t xml:space="preserve"> </w:t>
      </w:r>
      <w:r w:rsidR="00343794" w:rsidRPr="003A7632">
        <w:rPr>
          <w:sz w:val="22"/>
          <w:szCs w:val="22"/>
        </w:rPr>
        <w:t xml:space="preserve">в </w:t>
      </w:r>
      <w:r w:rsidRPr="003A7632">
        <w:rPr>
          <w:sz w:val="22"/>
          <w:szCs w:val="22"/>
        </w:rPr>
        <w:t>г. Ханты-Мансийск</w:t>
      </w:r>
      <w:r w:rsidR="00B22872" w:rsidRPr="003A7632">
        <w:rPr>
          <w:sz w:val="22"/>
          <w:szCs w:val="22"/>
        </w:rPr>
        <w:t xml:space="preserve">е (в оперативной эксплуатации с </w:t>
      </w:r>
      <w:r w:rsidRPr="003A7632">
        <w:rPr>
          <w:sz w:val="22"/>
          <w:szCs w:val="22"/>
        </w:rPr>
        <w:t>июля 2011 г.)</w:t>
      </w:r>
      <w:r w:rsidR="00402FB3" w:rsidRPr="003A7632">
        <w:rPr>
          <w:sz w:val="22"/>
          <w:szCs w:val="22"/>
        </w:rPr>
        <w:t>;</w:t>
      </w:r>
    </w:p>
    <w:p w:rsidR="003209C7" w:rsidRPr="003A7632" w:rsidRDefault="003209C7" w:rsidP="001908C7">
      <w:pPr>
        <w:autoSpaceDE/>
        <w:autoSpaceDN/>
        <w:ind w:firstLine="709"/>
        <w:jc w:val="both"/>
        <w:rPr>
          <w:sz w:val="22"/>
          <w:szCs w:val="22"/>
        </w:rPr>
      </w:pPr>
      <w:r w:rsidRPr="003A7632">
        <w:rPr>
          <w:sz w:val="22"/>
          <w:szCs w:val="22"/>
        </w:rPr>
        <w:t>обучение</w:t>
      </w:r>
      <w:r w:rsidR="006C4BA4" w:rsidRPr="003A7632">
        <w:rPr>
          <w:sz w:val="22"/>
          <w:szCs w:val="22"/>
        </w:rPr>
        <w:t xml:space="preserve"> должностного лица Департамента</w:t>
      </w:r>
      <w:r w:rsidR="003A7632" w:rsidRPr="003A7632">
        <w:rPr>
          <w:sz w:val="22"/>
          <w:szCs w:val="22"/>
        </w:rPr>
        <w:t xml:space="preserve"> региональной безопасности автономного округа</w:t>
      </w:r>
      <w:r w:rsidR="003A7632" w:rsidRPr="003A7632">
        <w:rPr>
          <w:sz w:val="22"/>
          <w:szCs w:val="22"/>
        </w:rPr>
        <w:br/>
      </w:r>
      <w:r w:rsidRPr="003A7632">
        <w:rPr>
          <w:sz w:val="22"/>
          <w:szCs w:val="22"/>
        </w:rPr>
        <w:t xml:space="preserve">по программе повышения квалификации </w:t>
      </w:r>
      <w:r w:rsidR="003A7632" w:rsidRPr="003A7632">
        <w:rPr>
          <w:sz w:val="22"/>
          <w:szCs w:val="22"/>
        </w:rPr>
        <w:t>«Система государственного уче</w:t>
      </w:r>
      <w:r w:rsidR="00402FB3" w:rsidRPr="003A7632">
        <w:rPr>
          <w:sz w:val="22"/>
          <w:szCs w:val="22"/>
        </w:rPr>
        <w:t>та и контроля радиоактивных веществ</w:t>
      </w:r>
      <w:r w:rsidRPr="003A7632">
        <w:rPr>
          <w:sz w:val="22"/>
          <w:szCs w:val="22"/>
        </w:rPr>
        <w:t xml:space="preserve"> и </w:t>
      </w:r>
      <w:r w:rsidR="00402FB3" w:rsidRPr="003A7632">
        <w:rPr>
          <w:sz w:val="22"/>
          <w:szCs w:val="22"/>
        </w:rPr>
        <w:t>радиоактивных отходов»</w:t>
      </w:r>
      <w:r w:rsidRPr="003A7632">
        <w:rPr>
          <w:sz w:val="22"/>
          <w:szCs w:val="22"/>
        </w:rPr>
        <w:t xml:space="preserve"> </w:t>
      </w:r>
      <w:r w:rsidR="003A7632" w:rsidRPr="003A7632">
        <w:rPr>
          <w:sz w:val="22"/>
          <w:szCs w:val="22"/>
        </w:rPr>
        <w:t>(в объёме 72 ч, форма обучения очная,</w:t>
      </w:r>
      <w:r w:rsidRPr="003A7632">
        <w:rPr>
          <w:sz w:val="22"/>
          <w:szCs w:val="22"/>
        </w:rPr>
        <w:t xml:space="preserve"> С</w:t>
      </w:r>
      <w:r w:rsidR="00402FB3" w:rsidRPr="003A7632">
        <w:rPr>
          <w:sz w:val="22"/>
          <w:szCs w:val="22"/>
        </w:rPr>
        <w:t>анкт-Петербургский</w:t>
      </w:r>
      <w:r w:rsidRPr="003A7632">
        <w:rPr>
          <w:sz w:val="22"/>
          <w:szCs w:val="22"/>
        </w:rPr>
        <w:t xml:space="preserve"> филиал </w:t>
      </w:r>
      <w:r w:rsidR="005B52E6" w:rsidRPr="003A7632">
        <w:rPr>
          <w:sz w:val="22"/>
          <w:szCs w:val="22"/>
        </w:rPr>
        <w:t xml:space="preserve">АНО ДПО </w:t>
      </w:r>
      <w:r w:rsidRPr="003A7632">
        <w:rPr>
          <w:sz w:val="22"/>
          <w:szCs w:val="22"/>
        </w:rPr>
        <w:t>«Техническая академия Росатома»).</w:t>
      </w:r>
    </w:p>
    <w:p w:rsidR="0076700C" w:rsidRPr="003A7632" w:rsidRDefault="0076700C" w:rsidP="0076700C">
      <w:pPr>
        <w:autoSpaceDE/>
        <w:autoSpaceDN/>
        <w:ind w:firstLine="709"/>
        <w:jc w:val="both"/>
        <w:rPr>
          <w:sz w:val="22"/>
          <w:szCs w:val="22"/>
        </w:rPr>
      </w:pPr>
      <w:r w:rsidRPr="003A7632">
        <w:rPr>
          <w:sz w:val="22"/>
          <w:szCs w:val="22"/>
        </w:rPr>
        <w:t xml:space="preserve">3. Во исполнение Федерального закона от 09.01.1996 № 3-ФЗ «О радиационной безопасности населения», </w:t>
      </w:r>
      <w:r w:rsidR="000F0DC1" w:rsidRPr="003A7632">
        <w:rPr>
          <w:sz w:val="22"/>
          <w:szCs w:val="22"/>
        </w:rPr>
        <w:t>Закона автономного округа от 05.01.1999 № 3-оз «О радиационной безопасности»,</w:t>
      </w:r>
      <w:r w:rsidR="000F0DC1" w:rsidRPr="003A7632">
        <w:rPr>
          <w:sz w:val="22"/>
        </w:rPr>
        <w:t xml:space="preserve"> </w:t>
      </w:r>
      <w:r w:rsidR="000F0DC1" w:rsidRPr="003A7632">
        <w:rPr>
          <w:sz w:val="22"/>
          <w:szCs w:val="22"/>
        </w:rPr>
        <w:t xml:space="preserve">постановления Правительства автономного округа от 07.11.2006 № 256-п «О радиационно-гигиенической паспортизации», </w:t>
      </w:r>
      <w:r w:rsidRPr="003A7632">
        <w:rPr>
          <w:sz w:val="22"/>
          <w:szCs w:val="22"/>
        </w:rPr>
        <w:t>а также в целях предупреждения ч</w:t>
      </w:r>
      <w:r w:rsidR="00907B13" w:rsidRPr="003A7632">
        <w:rPr>
          <w:sz w:val="22"/>
          <w:szCs w:val="22"/>
        </w:rPr>
        <w:t>резвычайных ситуаций природного</w:t>
      </w:r>
      <w:r w:rsidR="00907B13" w:rsidRPr="003A7632">
        <w:rPr>
          <w:sz w:val="22"/>
          <w:szCs w:val="22"/>
        </w:rPr>
        <w:br/>
      </w:r>
      <w:r w:rsidRPr="003A7632">
        <w:rPr>
          <w:sz w:val="22"/>
          <w:szCs w:val="22"/>
        </w:rPr>
        <w:t>и техногенного характера по радиационному фактору осуществлялись мероприятия по контролю радиационной обстановки и оценке радиационной безопасности населения и</w:t>
      </w:r>
      <w:r w:rsidR="000F0DC1" w:rsidRPr="003A7632">
        <w:rPr>
          <w:sz w:val="22"/>
          <w:szCs w:val="22"/>
        </w:rPr>
        <w:t xml:space="preserve"> территории автономного округа, </w:t>
      </w:r>
      <w:r w:rsidRPr="003A7632">
        <w:rPr>
          <w:sz w:val="22"/>
          <w:szCs w:val="22"/>
        </w:rPr>
        <w:t>а именно:</w:t>
      </w:r>
    </w:p>
    <w:p w:rsidR="0076700C" w:rsidRPr="003A7632" w:rsidRDefault="0076700C" w:rsidP="0076700C">
      <w:pPr>
        <w:autoSpaceDE/>
        <w:autoSpaceDN/>
        <w:ind w:firstLine="709"/>
        <w:jc w:val="both"/>
        <w:rPr>
          <w:sz w:val="22"/>
        </w:rPr>
      </w:pPr>
      <w:r w:rsidRPr="003A7632">
        <w:rPr>
          <w:sz w:val="22"/>
        </w:rPr>
        <w:t>3.1. Ведение реестра организаций, предприятий</w:t>
      </w:r>
      <w:r w:rsidR="00907B13" w:rsidRPr="003A7632">
        <w:rPr>
          <w:sz w:val="22"/>
        </w:rPr>
        <w:t xml:space="preserve"> и учреждений, использующих ИИИ</w:t>
      </w:r>
      <w:r w:rsidR="00907B13" w:rsidRPr="003A7632">
        <w:rPr>
          <w:sz w:val="22"/>
        </w:rPr>
        <w:br/>
      </w:r>
      <w:r w:rsidRPr="003A7632">
        <w:rPr>
          <w:sz w:val="22"/>
        </w:rPr>
        <w:t>на территории автономного округа в нефтегазодобыче, промышле</w:t>
      </w:r>
      <w:r w:rsidR="002D3A6D" w:rsidRPr="003A7632">
        <w:rPr>
          <w:sz w:val="22"/>
        </w:rPr>
        <w:t>нности, строительстве, медицине</w:t>
      </w:r>
      <w:r w:rsidR="002D3A6D" w:rsidRPr="003A7632">
        <w:rPr>
          <w:sz w:val="22"/>
        </w:rPr>
        <w:br/>
      </w:r>
      <w:r w:rsidRPr="003A7632">
        <w:rPr>
          <w:sz w:val="22"/>
        </w:rPr>
        <w:t>и других сферах обращения техногенных ИИИ, входящих в региональную подсистему Единой государственной системы контроля и учёта индивидуальных доз облучения граждан (далее – ЕСКИД).</w:t>
      </w:r>
    </w:p>
    <w:p w:rsidR="0076700C" w:rsidRPr="003A7632" w:rsidRDefault="0076700C" w:rsidP="0076700C">
      <w:pPr>
        <w:autoSpaceDE/>
        <w:autoSpaceDN/>
        <w:ind w:firstLine="709"/>
        <w:jc w:val="both"/>
        <w:rPr>
          <w:sz w:val="22"/>
        </w:rPr>
      </w:pPr>
      <w:r w:rsidRPr="003A7632">
        <w:rPr>
          <w:sz w:val="22"/>
        </w:rPr>
        <w:t>3.2. Организация и проведение мероприятий информационно-методического характера (</w:t>
      </w:r>
      <w:r w:rsidR="00B22872" w:rsidRPr="003A7632">
        <w:rPr>
          <w:sz w:val="22"/>
        </w:rPr>
        <w:t>информирование</w:t>
      </w:r>
      <w:r w:rsidRPr="003A7632">
        <w:rPr>
          <w:sz w:val="22"/>
        </w:rPr>
        <w:t xml:space="preserve">, </w:t>
      </w:r>
      <w:r w:rsidR="00B22872" w:rsidRPr="003A7632">
        <w:rPr>
          <w:sz w:val="22"/>
        </w:rPr>
        <w:t>разъяснение норм и положе</w:t>
      </w:r>
      <w:r w:rsidR="00890A0C" w:rsidRPr="003A7632">
        <w:rPr>
          <w:sz w:val="22"/>
        </w:rPr>
        <w:t>ний федерального</w:t>
      </w:r>
      <w:r w:rsidR="00B22872" w:rsidRPr="003A7632">
        <w:rPr>
          <w:sz w:val="22"/>
        </w:rPr>
        <w:t xml:space="preserve"> законодательства</w:t>
      </w:r>
      <w:r w:rsidR="00890A0C" w:rsidRPr="003A7632">
        <w:rPr>
          <w:sz w:val="22"/>
        </w:rPr>
        <w:t xml:space="preserve"> и законодательства автономного округа</w:t>
      </w:r>
      <w:r w:rsidR="00B22872" w:rsidRPr="003A7632">
        <w:rPr>
          <w:sz w:val="22"/>
        </w:rPr>
        <w:t xml:space="preserve">, </w:t>
      </w:r>
      <w:r w:rsidRPr="003A7632">
        <w:rPr>
          <w:sz w:val="22"/>
        </w:rPr>
        <w:t>оказание организациям консультационно-методической помощи</w:t>
      </w:r>
      <w:r w:rsidR="00890A0C" w:rsidRPr="003A7632">
        <w:rPr>
          <w:sz w:val="22"/>
        </w:rPr>
        <w:t xml:space="preserve"> по составлению форм отчётности </w:t>
      </w:r>
      <w:r w:rsidRPr="003A7632">
        <w:rPr>
          <w:sz w:val="22"/>
        </w:rPr>
        <w:t>и работе с единым программным обеспечением ЕСКИД, радиационно-гигиенической паспортизации).</w:t>
      </w:r>
    </w:p>
    <w:p w:rsidR="00336C27" w:rsidRPr="003A7632" w:rsidRDefault="0076700C" w:rsidP="009528E1">
      <w:pPr>
        <w:autoSpaceDE/>
        <w:autoSpaceDN/>
        <w:ind w:firstLine="709"/>
        <w:jc w:val="both"/>
        <w:rPr>
          <w:iCs/>
          <w:sz w:val="22"/>
          <w:szCs w:val="22"/>
        </w:rPr>
      </w:pPr>
      <w:r w:rsidRPr="003A7632">
        <w:rPr>
          <w:sz w:val="22"/>
          <w:szCs w:val="22"/>
        </w:rPr>
        <w:lastRenderedPageBreak/>
        <w:t>3.3. В рамках реализации</w:t>
      </w:r>
      <w:r w:rsidRPr="003A7632">
        <w:rPr>
          <w:sz w:val="22"/>
        </w:rPr>
        <w:t xml:space="preserve"> </w:t>
      </w:r>
      <w:r w:rsidR="00274FBB" w:rsidRPr="003A7632">
        <w:rPr>
          <w:sz w:val="22"/>
        </w:rPr>
        <w:t>мероприятия «</w:t>
      </w:r>
      <w:r w:rsidR="009528E1" w:rsidRPr="003A7632">
        <w:rPr>
          <w:sz w:val="22"/>
        </w:rPr>
        <w:t>Обеспечение радиационной безопасности</w:t>
      </w:r>
      <w:r w:rsidR="00797365" w:rsidRPr="003A7632">
        <w:rPr>
          <w:sz w:val="22"/>
        </w:rPr>
        <w:t xml:space="preserve"> автономного округа» </w:t>
      </w:r>
      <w:r w:rsidR="009528E1" w:rsidRPr="003A7632">
        <w:rPr>
          <w:sz w:val="22"/>
        </w:rPr>
        <w:t xml:space="preserve">основного </w:t>
      </w:r>
      <w:r w:rsidR="00336C27" w:rsidRPr="003A7632">
        <w:rPr>
          <w:iCs/>
          <w:sz w:val="22"/>
          <w:szCs w:val="22"/>
        </w:rPr>
        <w:t>мероприятия 1.</w:t>
      </w:r>
      <w:r w:rsidR="009528E1" w:rsidRPr="003A7632">
        <w:rPr>
          <w:iCs/>
          <w:sz w:val="22"/>
          <w:szCs w:val="22"/>
        </w:rPr>
        <w:t>1</w:t>
      </w:r>
      <w:r w:rsidR="00336C27" w:rsidRPr="003A7632">
        <w:rPr>
          <w:iCs/>
          <w:sz w:val="22"/>
          <w:szCs w:val="22"/>
        </w:rPr>
        <w:t xml:space="preserve"> </w:t>
      </w:r>
      <w:r w:rsidR="009528E1" w:rsidRPr="003A7632">
        <w:rPr>
          <w:iCs/>
          <w:sz w:val="22"/>
          <w:szCs w:val="22"/>
        </w:rPr>
        <w:t xml:space="preserve">«Предупреждение и ликвидация чрезвычайных ситуаций природного и техногенного характера в автономном округе» </w:t>
      </w:r>
      <w:r w:rsidR="00336C27" w:rsidRPr="003A7632">
        <w:rPr>
          <w:iCs/>
          <w:sz w:val="22"/>
          <w:szCs w:val="22"/>
        </w:rPr>
        <w:t xml:space="preserve">подпрограммы 1 государственной программы (см. </w:t>
      </w:r>
      <w:r w:rsidR="00797365" w:rsidRPr="003A7632">
        <w:rPr>
          <w:iCs/>
          <w:sz w:val="22"/>
          <w:szCs w:val="22"/>
        </w:rPr>
        <w:t xml:space="preserve">также </w:t>
      </w:r>
      <w:r w:rsidR="00336C27" w:rsidRPr="003A7632">
        <w:rPr>
          <w:iCs/>
          <w:sz w:val="22"/>
          <w:szCs w:val="22"/>
        </w:rPr>
        <w:t>п</w:t>
      </w:r>
      <w:r w:rsidR="00797365" w:rsidRPr="003A7632">
        <w:rPr>
          <w:iCs/>
          <w:sz w:val="22"/>
          <w:szCs w:val="22"/>
        </w:rPr>
        <w:t>ункт</w:t>
      </w:r>
      <w:r w:rsidR="00336C27" w:rsidRPr="003A7632">
        <w:rPr>
          <w:iCs/>
          <w:sz w:val="22"/>
          <w:szCs w:val="22"/>
        </w:rPr>
        <w:t xml:space="preserve"> 1 настоящего раздела):</w:t>
      </w:r>
    </w:p>
    <w:p w:rsidR="0076700C" w:rsidRPr="003A7632" w:rsidRDefault="0076700C" w:rsidP="0076700C">
      <w:pPr>
        <w:autoSpaceDE/>
        <w:autoSpaceDN/>
        <w:ind w:firstLine="709"/>
        <w:jc w:val="both"/>
        <w:rPr>
          <w:sz w:val="22"/>
        </w:rPr>
      </w:pPr>
      <w:r w:rsidRPr="003A7632">
        <w:rPr>
          <w:iCs/>
          <w:sz w:val="22"/>
          <w:szCs w:val="22"/>
        </w:rPr>
        <w:t>3.3.1.</w:t>
      </w:r>
      <w:r w:rsidRPr="003A7632">
        <w:rPr>
          <w:sz w:val="22"/>
          <w:szCs w:val="22"/>
        </w:rPr>
        <w:t xml:space="preserve"> </w:t>
      </w:r>
      <w:r w:rsidR="008E66DF" w:rsidRPr="003A7632">
        <w:rPr>
          <w:sz w:val="22"/>
          <w:szCs w:val="22"/>
        </w:rPr>
        <w:t xml:space="preserve">Выполнены работы по организации и проведению </w:t>
      </w:r>
      <w:r w:rsidR="00E95384" w:rsidRPr="003A7632">
        <w:rPr>
          <w:sz w:val="22"/>
        </w:rPr>
        <w:t>мероприяти</w:t>
      </w:r>
      <w:r w:rsidR="008E66DF" w:rsidRPr="003A7632">
        <w:rPr>
          <w:sz w:val="22"/>
        </w:rPr>
        <w:t>й</w:t>
      </w:r>
      <w:r w:rsidR="00E95384" w:rsidRPr="003A7632">
        <w:rPr>
          <w:sz w:val="22"/>
        </w:rPr>
        <w:t xml:space="preserve"> по к</w:t>
      </w:r>
      <w:r w:rsidR="00907B13" w:rsidRPr="003A7632">
        <w:rPr>
          <w:sz w:val="22"/>
        </w:rPr>
        <w:t>онтролю радиационной обстановки</w:t>
      </w:r>
      <w:r w:rsidR="008E66DF" w:rsidRPr="003A7632">
        <w:rPr>
          <w:sz w:val="22"/>
        </w:rPr>
        <w:t xml:space="preserve"> </w:t>
      </w:r>
      <w:r w:rsidR="00E95384" w:rsidRPr="003A7632">
        <w:rPr>
          <w:sz w:val="22"/>
        </w:rPr>
        <w:t>на территории автономного округа по показателям радиационной безопасности</w:t>
      </w:r>
      <w:r w:rsidR="008E66DF" w:rsidRPr="003A7632">
        <w:rPr>
          <w:sz w:val="22"/>
        </w:rPr>
        <w:t>.</w:t>
      </w:r>
    </w:p>
    <w:p w:rsidR="0076700C" w:rsidRPr="003A7632" w:rsidRDefault="0076700C" w:rsidP="003A7632">
      <w:pPr>
        <w:autoSpaceDE/>
        <w:autoSpaceDN/>
        <w:ind w:firstLine="709"/>
        <w:jc w:val="both"/>
        <w:rPr>
          <w:bCs/>
          <w:iCs/>
          <w:sz w:val="22"/>
        </w:rPr>
      </w:pPr>
      <w:r w:rsidRPr="003A7632">
        <w:rPr>
          <w:sz w:val="22"/>
        </w:rPr>
        <w:t xml:space="preserve">Радиационно-гигиенические исследования проведены в </w:t>
      </w:r>
      <w:r w:rsidR="002B140F" w:rsidRPr="003A7632">
        <w:rPr>
          <w:sz w:val="22"/>
        </w:rPr>
        <w:t>1</w:t>
      </w:r>
      <w:r w:rsidR="00BC0010" w:rsidRPr="003A7632">
        <w:rPr>
          <w:sz w:val="22"/>
        </w:rPr>
        <w:t>3</w:t>
      </w:r>
      <w:r w:rsidR="003A7632" w:rsidRPr="003A7632">
        <w:rPr>
          <w:sz w:val="22"/>
        </w:rPr>
        <w:t xml:space="preserve"> населённых пунктах</w:t>
      </w:r>
      <w:r w:rsidR="003A7632" w:rsidRPr="003A7632">
        <w:rPr>
          <w:sz w:val="22"/>
        </w:rPr>
        <w:br/>
      </w:r>
      <w:r w:rsidR="002B140F" w:rsidRPr="003A7632">
        <w:rPr>
          <w:sz w:val="22"/>
        </w:rPr>
        <w:t>7</w:t>
      </w:r>
      <w:r w:rsidRPr="003A7632">
        <w:rPr>
          <w:sz w:val="22"/>
        </w:rPr>
        <w:t xml:space="preserve"> муниципальных образований автономного округа</w:t>
      </w:r>
      <w:r w:rsidR="00653405" w:rsidRPr="003A7632">
        <w:rPr>
          <w:sz w:val="22"/>
        </w:rPr>
        <w:t xml:space="preserve"> (</w:t>
      </w:r>
      <w:r w:rsidR="003A7632" w:rsidRPr="003A7632">
        <w:rPr>
          <w:bCs/>
          <w:iCs/>
          <w:sz w:val="22"/>
        </w:rPr>
        <w:t xml:space="preserve">гг. Нижневартовск, </w:t>
      </w:r>
      <w:r w:rsidR="00B327A1" w:rsidRPr="003A7632">
        <w:rPr>
          <w:bCs/>
          <w:iCs/>
          <w:sz w:val="22"/>
        </w:rPr>
        <w:t>Ханты-Мансийск,</w:t>
      </w:r>
      <w:r w:rsidR="003A7632" w:rsidRPr="003A7632">
        <w:rPr>
          <w:bCs/>
          <w:iCs/>
          <w:sz w:val="22"/>
        </w:rPr>
        <w:t xml:space="preserve"> Радужный, Пыть-Ях, </w:t>
      </w:r>
      <w:r w:rsidR="00B327A1" w:rsidRPr="003A7632">
        <w:rPr>
          <w:bCs/>
          <w:iCs/>
          <w:sz w:val="22"/>
        </w:rPr>
        <w:t>Когалым; п.</w:t>
      </w:r>
      <w:r w:rsidR="003A7632" w:rsidRPr="003A7632">
        <w:rPr>
          <w:bCs/>
          <w:iCs/>
          <w:sz w:val="22"/>
        </w:rPr>
        <w:t xml:space="preserve"> </w:t>
      </w:r>
      <w:r w:rsidR="00B327A1" w:rsidRPr="003A7632">
        <w:rPr>
          <w:bCs/>
          <w:iCs/>
          <w:sz w:val="22"/>
        </w:rPr>
        <w:t>г.</w:t>
      </w:r>
      <w:r w:rsidR="003A7632" w:rsidRPr="003A7632">
        <w:rPr>
          <w:bCs/>
          <w:iCs/>
          <w:sz w:val="22"/>
        </w:rPr>
        <w:t xml:space="preserve"> </w:t>
      </w:r>
      <w:r w:rsidR="00B327A1" w:rsidRPr="003A7632">
        <w:rPr>
          <w:bCs/>
          <w:iCs/>
          <w:sz w:val="22"/>
        </w:rPr>
        <w:t>т. Новоаганск, п</w:t>
      </w:r>
      <w:r w:rsidR="003A7632" w:rsidRPr="003A7632">
        <w:rPr>
          <w:bCs/>
          <w:iCs/>
          <w:sz w:val="22"/>
        </w:rPr>
        <w:t xml:space="preserve">. </w:t>
      </w:r>
      <w:r w:rsidR="00B327A1" w:rsidRPr="003A7632">
        <w:rPr>
          <w:bCs/>
          <w:iCs/>
          <w:sz w:val="22"/>
        </w:rPr>
        <w:t>г.</w:t>
      </w:r>
      <w:r w:rsidR="003A7632" w:rsidRPr="003A7632">
        <w:rPr>
          <w:bCs/>
          <w:iCs/>
          <w:sz w:val="22"/>
        </w:rPr>
        <w:t xml:space="preserve"> </w:t>
      </w:r>
      <w:r w:rsidR="00B327A1" w:rsidRPr="003A7632">
        <w:rPr>
          <w:bCs/>
          <w:iCs/>
          <w:sz w:val="22"/>
        </w:rPr>
        <w:t xml:space="preserve">т. </w:t>
      </w:r>
      <w:r w:rsidR="00B327A1" w:rsidRPr="007B4AA2">
        <w:rPr>
          <w:bCs/>
          <w:iCs/>
          <w:sz w:val="22"/>
        </w:rPr>
        <w:t>Излучинск, д. Соснино, д. Вата Нижневартовского района; п. Шапша, д. Ярки, п. Сибирский, п. Луговской Ханты-Мансийского района</w:t>
      </w:r>
      <w:r w:rsidR="00653405" w:rsidRPr="007B4AA2">
        <w:rPr>
          <w:sz w:val="22"/>
        </w:rPr>
        <w:t>)</w:t>
      </w:r>
      <w:r w:rsidRPr="007B4AA2">
        <w:rPr>
          <w:sz w:val="22"/>
        </w:rPr>
        <w:t xml:space="preserve">. Различными видами радиационного контроля </w:t>
      </w:r>
      <w:r w:rsidR="00653405" w:rsidRPr="007B4AA2">
        <w:rPr>
          <w:sz w:val="22"/>
        </w:rPr>
        <w:t>охвачены</w:t>
      </w:r>
      <w:r w:rsidRPr="007B4AA2">
        <w:rPr>
          <w:sz w:val="22"/>
        </w:rPr>
        <w:t xml:space="preserve"> </w:t>
      </w:r>
      <w:r w:rsidR="002B140F" w:rsidRPr="007B4AA2">
        <w:rPr>
          <w:sz w:val="22"/>
        </w:rPr>
        <w:t>5</w:t>
      </w:r>
      <w:r w:rsidR="00926FF5" w:rsidRPr="007B4AA2">
        <w:rPr>
          <w:sz w:val="22"/>
        </w:rPr>
        <w:t>81</w:t>
      </w:r>
      <w:r w:rsidR="00BC0010" w:rsidRPr="007B4AA2">
        <w:rPr>
          <w:sz w:val="22"/>
        </w:rPr>
        <w:t>,</w:t>
      </w:r>
      <w:r w:rsidR="00926FF5" w:rsidRPr="007B4AA2">
        <w:rPr>
          <w:sz w:val="22"/>
        </w:rPr>
        <w:t>669</w:t>
      </w:r>
      <w:r w:rsidR="00FE645D" w:rsidRPr="007B4AA2">
        <w:rPr>
          <w:bCs/>
          <w:iCs/>
          <w:sz w:val="22"/>
        </w:rPr>
        <w:t xml:space="preserve"> </w:t>
      </w:r>
      <w:r w:rsidR="00653405" w:rsidRPr="007B4AA2">
        <w:rPr>
          <w:sz w:val="22"/>
        </w:rPr>
        <w:t>тыс. человек</w:t>
      </w:r>
      <w:r w:rsidRPr="007B4AA2">
        <w:rPr>
          <w:sz w:val="22"/>
        </w:rPr>
        <w:t xml:space="preserve"> (</w:t>
      </w:r>
      <w:r w:rsidR="00FE645D" w:rsidRPr="007B4AA2">
        <w:rPr>
          <w:sz w:val="22"/>
        </w:rPr>
        <w:t>3</w:t>
      </w:r>
      <w:r w:rsidR="00BC0010" w:rsidRPr="007B4AA2">
        <w:rPr>
          <w:sz w:val="22"/>
        </w:rPr>
        <w:t>3,</w:t>
      </w:r>
      <w:r w:rsidR="00926FF5" w:rsidRPr="007B4AA2">
        <w:rPr>
          <w:sz w:val="22"/>
        </w:rPr>
        <w:t>6</w:t>
      </w:r>
      <w:r w:rsidRPr="007B4AA2">
        <w:rPr>
          <w:sz w:val="22"/>
        </w:rPr>
        <w:t xml:space="preserve"> % от общей численности населения автономного округа). </w:t>
      </w:r>
      <w:r w:rsidR="00A86AAC" w:rsidRPr="007B4AA2">
        <w:rPr>
          <w:bCs/>
          <w:iCs/>
          <w:sz w:val="22"/>
        </w:rPr>
        <w:t>Отобраны</w:t>
      </w:r>
      <w:r w:rsidR="00653405" w:rsidRPr="007B4AA2">
        <w:rPr>
          <w:bCs/>
          <w:iCs/>
          <w:sz w:val="22"/>
        </w:rPr>
        <w:t xml:space="preserve"> </w:t>
      </w:r>
      <w:r w:rsidR="00406975" w:rsidRPr="007B4AA2">
        <w:rPr>
          <w:bCs/>
          <w:iCs/>
          <w:sz w:val="22"/>
        </w:rPr>
        <w:t>и исследован</w:t>
      </w:r>
      <w:r w:rsidR="00A86AAC" w:rsidRPr="007B4AA2">
        <w:rPr>
          <w:bCs/>
          <w:iCs/>
          <w:sz w:val="22"/>
        </w:rPr>
        <w:t>ы</w:t>
      </w:r>
      <w:r w:rsidR="00406975" w:rsidRPr="003A7632">
        <w:rPr>
          <w:bCs/>
          <w:iCs/>
          <w:sz w:val="22"/>
        </w:rPr>
        <w:t xml:space="preserve"> </w:t>
      </w:r>
      <w:r w:rsidR="00F075F1" w:rsidRPr="003A7632">
        <w:rPr>
          <w:bCs/>
          <w:iCs/>
          <w:sz w:val="22"/>
        </w:rPr>
        <w:t>111</w:t>
      </w:r>
      <w:r w:rsidR="003A7632" w:rsidRPr="003A7632">
        <w:rPr>
          <w:bCs/>
          <w:iCs/>
          <w:sz w:val="22"/>
        </w:rPr>
        <w:t xml:space="preserve"> проб объектов окружающей среды</w:t>
      </w:r>
      <w:r w:rsidR="003A7632" w:rsidRPr="003A7632">
        <w:rPr>
          <w:bCs/>
          <w:iCs/>
          <w:sz w:val="22"/>
        </w:rPr>
        <w:br/>
      </w:r>
      <w:r w:rsidR="00406975" w:rsidRPr="003A7632">
        <w:rPr>
          <w:bCs/>
          <w:iCs/>
          <w:sz w:val="22"/>
        </w:rPr>
        <w:t>и среды обитания человека (воды открытых водоёмов бассейн</w:t>
      </w:r>
      <w:r w:rsidR="00653405" w:rsidRPr="003A7632">
        <w:rPr>
          <w:bCs/>
          <w:iCs/>
          <w:sz w:val="22"/>
        </w:rPr>
        <w:t>а Обь-Иртышской речной системы, атмосферного воздуха</w:t>
      </w:r>
      <w:r w:rsidR="00406975" w:rsidRPr="003A7632">
        <w:rPr>
          <w:bCs/>
          <w:iCs/>
          <w:sz w:val="22"/>
        </w:rPr>
        <w:t>, поч</w:t>
      </w:r>
      <w:r w:rsidR="00653405" w:rsidRPr="003A7632">
        <w:rPr>
          <w:bCs/>
          <w:iCs/>
          <w:sz w:val="22"/>
        </w:rPr>
        <w:t xml:space="preserve">вы, питьевой воды источников питьевого водоснабжения населения, </w:t>
      </w:r>
      <w:r w:rsidR="00406975" w:rsidRPr="003A7632">
        <w:rPr>
          <w:bCs/>
          <w:iCs/>
          <w:sz w:val="22"/>
        </w:rPr>
        <w:t>природных пищевых продуктов (речной рыбы, лесных грибов и ягод)), выполнен</w:t>
      </w:r>
      <w:r w:rsidR="00653405" w:rsidRPr="003A7632">
        <w:rPr>
          <w:bCs/>
          <w:iCs/>
          <w:sz w:val="22"/>
        </w:rPr>
        <w:t>ы</w:t>
      </w:r>
      <w:r w:rsidR="003A7632" w:rsidRPr="003A7632">
        <w:rPr>
          <w:bCs/>
          <w:iCs/>
          <w:sz w:val="22"/>
        </w:rPr>
        <w:t xml:space="preserve"> суммарно</w:t>
      </w:r>
      <w:r w:rsidR="003A7632" w:rsidRPr="003A7632">
        <w:rPr>
          <w:bCs/>
          <w:iCs/>
          <w:sz w:val="22"/>
        </w:rPr>
        <w:br/>
      </w:r>
      <w:r w:rsidR="00D97EF9" w:rsidRPr="003A7632">
        <w:rPr>
          <w:bCs/>
          <w:iCs/>
          <w:sz w:val="22"/>
        </w:rPr>
        <w:t>5</w:t>
      </w:r>
      <w:r w:rsidR="00F8264E" w:rsidRPr="003A7632">
        <w:rPr>
          <w:bCs/>
          <w:iCs/>
          <w:sz w:val="22"/>
        </w:rPr>
        <w:t>70</w:t>
      </w:r>
      <w:r w:rsidR="00460C3D" w:rsidRPr="003A7632">
        <w:rPr>
          <w:bCs/>
          <w:iCs/>
          <w:sz w:val="22"/>
        </w:rPr>
        <w:t xml:space="preserve"> полевых</w:t>
      </w:r>
      <w:r w:rsidR="00A86AAC" w:rsidRPr="003A7632">
        <w:rPr>
          <w:bCs/>
          <w:iCs/>
          <w:sz w:val="22"/>
        </w:rPr>
        <w:t xml:space="preserve"> измерений</w:t>
      </w:r>
      <w:r w:rsidR="00653405" w:rsidRPr="003A7632">
        <w:rPr>
          <w:bCs/>
          <w:iCs/>
          <w:sz w:val="22"/>
        </w:rPr>
        <w:t>, из них</w:t>
      </w:r>
      <w:r w:rsidR="008E66DF" w:rsidRPr="003A7632">
        <w:rPr>
          <w:bCs/>
          <w:iCs/>
          <w:sz w:val="22"/>
        </w:rPr>
        <w:t xml:space="preserve"> </w:t>
      </w:r>
      <w:r w:rsidR="00D97EF9" w:rsidRPr="003A7632">
        <w:rPr>
          <w:bCs/>
          <w:iCs/>
          <w:sz w:val="22"/>
        </w:rPr>
        <w:t>2</w:t>
      </w:r>
      <w:r w:rsidR="00F8264E" w:rsidRPr="003A7632">
        <w:rPr>
          <w:bCs/>
          <w:iCs/>
          <w:sz w:val="22"/>
        </w:rPr>
        <w:t>6</w:t>
      </w:r>
      <w:r w:rsidR="00D97EF9" w:rsidRPr="003A7632">
        <w:rPr>
          <w:bCs/>
          <w:iCs/>
          <w:sz w:val="22"/>
        </w:rPr>
        <w:t>0</w:t>
      </w:r>
      <w:r w:rsidR="00406975" w:rsidRPr="003A7632">
        <w:rPr>
          <w:bCs/>
          <w:iCs/>
          <w:sz w:val="22"/>
        </w:rPr>
        <w:t xml:space="preserve"> измерений эквивалентной р</w:t>
      </w:r>
      <w:r w:rsidR="00460C3D" w:rsidRPr="003A7632">
        <w:rPr>
          <w:bCs/>
          <w:iCs/>
          <w:sz w:val="22"/>
        </w:rPr>
        <w:t>авновесной объёмной активности</w:t>
      </w:r>
      <w:r w:rsidR="00406975" w:rsidRPr="003A7632">
        <w:rPr>
          <w:bCs/>
          <w:iCs/>
          <w:sz w:val="22"/>
        </w:rPr>
        <w:t xml:space="preserve"> изотопов радона</w:t>
      </w:r>
      <w:r w:rsidR="00460C3D" w:rsidRPr="003A7632">
        <w:rPr>
          <w:bCs/>
          <w:iCs/>
          <w:sz w:val="22"/>
        </w:rPr>
        <w:t xml:space="preserve"> (далее – ЭРОА радона) в воздухе жилых помещений,</w:t>
      </w:r>
      <w:r w:rsidR="00653405" w:rsidRPr="003A7632">
        <w:rPr>
          <w:bCs/>
          <w:iCs/>
          <w:sz w:val="22"/>
        </w:rPr>
        <w:t xml:space="preserve"> </w:t>
      </w:r>
      <w:r w:rsidR="00D97EF9" w:rsidRPr="003A7632">
        <w:rPr>
          <w:bCs/>
          <w:iCs/>
          <w:sz w:val="22"/>
        </w:rPr>
        <w:t>2</w:t>
      </w:r>
      <w:r w:rsidR="00F8264E" w:rsidRPr="003A7632">
        <w:rPr>
          <w:bCs/>
          <w:iCs/>
          <w:sz w:val="22"/>
        </w:rPr>
        <w:t>6</w:t>
      </w:r>
      <w:r w:rsidR="00D97EF9" w:rsidRPr="003A7632">
        <w:rPr>
          <w:bCs/>
          <w:iCs/>
          <w:sz w:val="22"/>
        </w:rPr>
        <w:t>0</w:t>
      </w:r>
      <w:r w:rsidR="00406975" w:rsidRPr="003A7632">
        <w:rPr>
          <w:bCs/>
          <w:iCs/>
          <w:sz w:val="22"/>
        </w:rPr>
        <w:t xml:space="preserve"> измерений мощности дозы внешнег</w:t>
      </w:r>
      <w:r w:rsidR="00653405" w:rsidRPr="003A7632">
        <w:rPr>
          <w:bCs/>
          <w:iCs/>
          <w:sz w:val="22"/>
        </w:rPr>
        <w:t>о гамма-излучения</w:t>
      </w:r>
      <w:r w:rsidR="008E66DF" w:rsidRPr="003A7632">
        <w:rPr>
          <w:bCs/>
          <w:iCs/>
          <w:sz w:val="22"/>
        </w:rPr>
        <w:t xml:space="preserve"> </w:t>
      </w:r>
      <w:r w:rsidR="00A86AAC" w:rsidRPr="003A7632">
        <w:rPr>
          <w:bCs/>
          <w:iCs/>
          <w:sz w:val="22"/>
        </w:rPr>
        <w:t>(далее – МЭД)</w:t>
      </w:r>
      <w:r w:rsidR="00D97EF9" w:rsidRPr="003A7632">
        <w:rPr>
          <w:bCs/>
          <w:iCs/>
          <w:sz w:val="22"/>
        </w:rPr>
        <w:t xml:space="preserve"> </w:t>
      </w:r>
      <w:r w:rsidR="00406975" w:rsidRPr="003A7632">
        <w:rPr>
          <w:bCs/>
          <w:iCs/>
          <w:sz w:val="22"/>
        </w:rPr>
        <w:t>в помещениях эксплуатиру</w:t>
      </w:r>
      <w:r w:rsidR="00460C3D" w:rsidRPr="003A7632">
        <w:rPr>
          <w:bCs/>
          <w:iCs/>
          <w:sz w:val="22"/>
        </w:rPr>
        <w:t xml:space="preserve">емых жилых зданий, </w:t>
      </w:r>
      <w:r w:rsidR="00D97EF9" w:rsidRPr="003A7632">
        <w:rPr>
          <w:bCs/>
          <w:iCs/>
          <w:sz w:val="22"/>
        </w:rPr>
        <w:t>50</w:t>
      </w:r>
      <w:r w:rsidR="00460C3D" w:rsidRPr="003A7632">
        <w:rPr>
          <w:bCs/>
          <w:iCs/>
          <w:sz w:val="22"/>
        </w:rPr>
        <w:t xml:space="preserve"> измерени</w:t>
      </w:r>
      <w:r w:rsidR="00653405" w:rsidRPr="003A7632">
        <w:rPr>
          <w:bCs/>
          <w:iCs/>
          <w:sz w:val="22"/>
        </w:rPr>
        <w:t>й</w:t>
      </w:r>
      <w:r w:rsidR="00406975" w:rsidRPr="003A7632">
        <w:rPr>
          <w:bCs/>
          <w:iCs/>
          <w:sz w:val="22"/>
        </w:rPr>
        <w:t xml:space="preserve"> МЭД</w:t>
      </w:r>
      <w:r w:rsidR="003A7632" w:rsidRPr="003A7632">
        <w:rPr>
          <w:bCs/>
          <w:iCs/>
          <w:sz w:val="22"/>
        </w:rPr>
        <w:t xml:space="preserve"> </w:t>
      </w:r>
      <w:r w:rsidR="00406975" w:rsidRPr="003A7632">
        <w:rPr>
          <w:bCs/>
          <w:iCs/>
          <w:sz w:val="22"/>
        </w:rPr>
        <w:t>на от</w:t>
      </w:r>
      <w:r w:rsidR="00A86AAC" w:rsidRPr="003A7632">
        <w:rPr>
          <w:bCs/>
          <w:iCs/>
          <w:sz w:val="22"/>
        </w:rPr>
        <w:t>крытой местности</w:t>
      </w:r>
      <w:r w:rsidR="00D97EF9" w:rsidRPr="003A7632">
        <w:rPr>
          <w:bCs/>
          <w:iCs/>
          <w:sz w:val="22"/>
        </w:rPr>
        <w:t xml:space="preserve"> </w:t>
      </w:r>
      <w:r w:rsidR="00460C3D" w:rsidRPr="003A7632">
        <w:rPr>
          <w:bCs/>
          <w:iCs/>
          <w:sz w:val="22"/>
        </w:rPr>
        <w:t>в</w:t>
      </w:r>
      <w:r w:rsidR="00AC5093" w:rsidRPr="003A7632">
        <w:rPr>
          <w:bCs/>
          <w:iCs/>
          <w:sz w:val="22"/>
        </w:rPr>
        <w:t xml:space="preserve"> населённых пунктах</w:t>
      </w:r>
      <w:r w:rsidR="00406975" w:rsidRPr="003A7632">
        <w:rPr>
          <w:bCs/>
          <w:iCs/>
          <w:sz w:val="22"/>
        </w:rPr>
        <w:t xml:space="preserve">. </w:t>
      </w:r>
      <w:r w:rsidRPr="003A7632">
        <w:rPr>
          <w:bCs/>
          <w:iCs/>
          <w:sz w:val="22"/>
        </w:rPr>
        <w:t xml:space="preserve">Анализ данных </w:t>
      </w:r>
      <w:r w:rsidR="002D3A6D" w:rsidRPr="003A7632">
        <w:rPr>
          <w:sz w:val="22"/>
        </w:rPr>
        <w:t xml:space="preserve">показал, </w:t>
      </w:r>
      <w:r w:rsidRPr="003A7632">
        <w:rPr>
          <w:sz w:val="22"/>
        </w:rPr>
        <w:t>что радиационная обстановка</w:t>
      </w:r>
      <w:r w:rsidR="003A7632" w:rsidRPr="003A7632">
        <w:rPr>
          <w:sz w:val="22"/>
        </w:rPr>
        <w:t xml:space="preserve"> </w:t>
      </w:r>
      <w:r w:rsidRPr="003A7632">
        <w:rPr>
          <w:sz w:val="22"/>
        </w:rPr>
        <w:t xml:space="preserve">в автономном округе соответствует нормативным требованиям и не требует проведения противорадоновых и иных мероприятий. </w:t>
      </w:r>
      <w:r w:rsidR="003A7632" w:rsidRPr="003A7632">
        <w:rPr>
          <w:sz w:val="22"/>
        </w:rPr>
        <w:t xml:space="preserve">Все данные, полученные в рамках работ </w:t>
      </w:r>
      <w:r w:rsidR="008E66DF" w:rsidRPr="003A7632">
        <w:rPr>
          <w:sz w:val="22"/>
        </w:rPr>
        <w:t>по организации</w:t>
      </w:r>
      <w:r w:rsidR="003A7632" w:rsidRPr="003A7632">
        <w:rPr>
          <w:sz w:val="22"/>
        </w:rPr>
        <w:br/>
      </w:r>
      <w:r w:rsidR="008E66DF" w:rsidRPr="003A7632">
        <w:rPr>
          <w:sz w:val="22"/>
        </w:rPr>
        <w:t>и проведению мероприятий по контролю радиационной обстановки на территории автономного округа по показателям радиационной безопасности</w:t>
      </w:r>
      <w:r w:rsidR="003A7632" w:rsidRPr="003A7632">
        <w:rPr>
          <w:sz w:val="22"/>
        </w:rPr>
        <w:t xml:space="preserve">, </w:t>
      </w:r>
      <w:r w:rsidRPr="003A7632">
        <w:rPr>
          <w:sz w:val="22"/>
        </w:rPr>
        <w:t>включен</w:t>
      </w:r>
      <w:r w:rsidR="00A86AAC" w:rsidRPr="003A7632">
        <w:rPr>
          <w:sz w:val="22"/>
        </w:rPr>
        <w:t>ы</w:t>
      </w:r>
      <w:r w:rsidR="008E66DF" w:rsidRPr="003A7632">
        <w:rPr>
          <w:sz w:val="22"/>
        </w:rPr>
        <w:t xml:space="preserve"> </w:t>
      </w:r>
      <w:r w:rsidRPr="003A7632">
        <w:rPr>
          <w:sz w:val="22"/>
        </w:rPr>
        <w:t>в со</w:t>
      </w:r>
      <w:r w:rsidR="00A053F9" w:rsidRPr="003A7632">
        <w:rPr>
          <w:sz w:val="22"/>
        </w:rPr>
        <w:t>ответствующие разделы</w:t>
      </w:r>
      <w:r w:rsidRPr="003A7632">
        <w:rPr>
          <w:sz w:val="22"/>
        </w:rPr>
        <w:t xml:space="preserve"> </w:t>
      </w:r>
      <w:r w:rsidR="00653405" w:rsidRPr="003A7632">
        <w:rPr>
          <w:sz w:val="22"/>
        </w:rPr>
        <w:t xml:space="preserve">настоящего </w:t>
      </w:r>
      <w:r w:rsidR="00A053F9" w:rsidRPr="003A7632">
        <w:rPr>
          <w:sz w:val="22"/>
        </w:rPr>
        <w:t xml:space="preserve">радиационно-гигиенического </w:t>
      </w:r>
      <w:r w:rsidRPr="003A7632">
        <w:rPr>
          <w:sz w:val="22"/>
        </w:rPr>
        <w:t>паспорта.</w:t>
      </w:r>
    </w:p>
    <w:p w:rsidR="00A0389D" w:rsidRPr="003F1467" w:rsidRDefault="00A0389D" w:rsidP="0076700C">
      <w:pPr>
        <w:autoSpaceDE/>
        <w:autoSpaceDN/>
        <w:ind w:firstLine="709"/>
        <w:jc w:val="both"/>
        <w:rPr>
          <w:sz w:val="22"/>
        </w:rPr>
      </w:pPr>
      <w:r w:rsidRPr="003F1467">
        <w:rPr>
          <w:sz w:val="22"/>
        </w:rPr>
        <w:t xml:space="preserve">3.3.2. </w:t>
      </w:r>
      <w:r w:rsidR="003F1467" w:rsidRPr="003F1467">
        <w:rPr>
          <w:sz w:val="22"/>
        </w:rPr>
        <w:t xml:space="preserve">Выполнены работы по организации и проведению периодического радиационного контроля на территории, прилегающей к месту проведения подземного ядерного взрыва с условным наименованием «Ангара», и в населённых пунктах (с. Пальяново, п.г.т. Талинка Октябрьского района), прилегающих к нему, по показателям радиационной безопасности. </w:t>
      </w:r>
      <w:r w:rsidRPr="003F1467">
        <w:rPr>
          <w:sz w:val="22"/>
        </w:rPr>
        <w:t xml:space="preserve">Результаты </w:t>
      </w:r>
      <w:r w:rsidR="003F1467" w:rsidRPr="003F1467">
        <w:rPr>
          <w:sz w:val="22"/>
        </w:rPr>
        <w:t xml:space="preserve">выполненных работ </w:t>
      </w:r>
      <w:r w:rsidRPr="003F1467">
        <w:rPr>
          <w:sz w:val="22"/>
        </w:rPr>
        <w:t>отражены в разделе 4 настоящего паспорта.</w:t>
      </w:r>
    </w:p>
    <w:p w:rsidR="00653405" w:rsidRPr="005A32D3" w:rsidRDefault="00907B13" w:rsidP="00F5532A">
      <w:pPr>
        <w:autoSpaceDE/>
        <w:autoSpaceDN/>
        <w:ind w:firstLine="709"/>
        <w:jc w:val="both"/>
        <w:rPr>
          <w:sz w:val="22"/>
          <w:szCs w:val="22"/>
        </w:rPr>
      </w:pPr>
      <w:r w:rsidRPr="003F1467">
        <w:rPr>
          <w:sz w:val="22"/>
          <w:szCs w:val="22"/>
        </w:rPr>
        <w:t>3</w:t>
      </w:r>
      <w:r w:rsidR="0076700C" w:rsidRPr="003F1467">
        <w:rPr>
          <w:sz w:val="22"/>
          <w:szCs w:val="22"/>
        </w:rPr>
        <w:t>.3.</w:t>
      </w:r>
      <w:r w:rsidR="00A0389D" w:rsidRPr="003F1467">
        <w:rPr>
          <w:sz w:val="22"/>
          <w:szCs w:val="22"/>
        </w:rPr>
        <w:t>3</w:t>
      </w:r>
      <w:r w:rsidR="0076700C" w:rsidRPr="003F1467">
        <w:rPr>
          <w:sz w:val="22"/>
          <w:szCs w:val="22"/>
        </w:rPr>
        <w:t>. В целях предотвращения случаев</w:t>
      </w:r>
      <w:r w:rsidR="0076700C" w:rsidRPr="005A32D3">
        <w:rPr>
          <w:sz w:val="22"/>
          <w:szCs w:val="22"/>
        </w:rPr>
        <w:t xml:space="preserve"> нарушения правил транспортирования радиационно опасных грузов, а также случаев утраты, несанкционированного использования и хищений радиационных источников продолжена эксплуатация установок «Янтарь-2Л» на контрольных постах УГИБДД У</w:t>
      </w:r>
      <w:r w:rsidR="00653405" w:rsidRPr="005A32D3">
        <w:rPr>
          <w:sz w:val="22"/>
          <w:szCs w:val="22"/>
        </w:rPr>
        <w:t xml:space="preserve">правления </w:t>
      </w:r>
      <w:r w:rsidR="0076700C" w:rsidRPr="005A32D3">
        <w:rPr>
          <w:sz w:val="22"/>
          <w:szCs w:val="22"/>
        </w:rPr>
        <w:t>МВД России по автоно</w:t>
      </w:r>
      <w:r w:rsidR="00B22872" w:rsidRPr="005A32D3">
        <w:rPr>
          <w:sz w:val="22"/>
          <w:szCs w:val="22"/>
        </w:rPr>
        <w:t>мному округу</w:t>
      </w:r>
      <w:r w:rsidR="000F0DC1" w:rsidRPr="005A32D3">
        <w:rPr>
          <w:sz w:val="22"/>
          <w:szCs w:val="22"/>
        </w:rPr>
        <w:t xml:space="preserve"> (см. </w:t>
      </w:r>
      <w:r w:rsidR="00653405" w:rsidRPr="005A32D3">
        <w:rPr>
          <w:sz w:val="22"/>
          <w:szCs w:val="22"/>
        </w:rPr>
        <w:t xml:space="preserve">также </w:t>
      </w:r>
      <w:r w:rsidR="000F0DC1" w:rsidRPr="005A32D3">
        <w:rPr>
          <w:sz w:val="22"/>
          <w:szCs w:val="22"/>
        </w:rPr>
        <w:t>пункт</w:t>
      </w:r>
      <w:r w:rsidR="00653405" w:rsidRPr="005A32D3">
        <w:rPr>
          <w:sz w:val="22"/>
          <w:szCs w:val="22"/>
        </w:rPr>
        <w:t xml:space="preserve"> 2 настоящего раздела).</w:t>
      </w:r>
      <w:r w:rsidR="00653405" w:rsidRPr="005A32D3">
        <w:rPr>
          <w:sz w:val="22"/>
          <w:szCs w:val="22"/>
        </w:rPr>
        <w:br/>
      </w:r>
      <w:r w:rsidR="00B22872" w:rsidRPr="005A32D3">
        <w:rPr>
          <w:sz w:val="22"/>
          <w:szCs w:val="22"/>
        </w:rPr>
        <w:t>В 20</w:t>
      </w:r>
      <w:r w:rsidR="00976E60" w:rsidRPr="005A32D3">
        <w:rPr>
          <w:sz w:val="22"/>
          <w:szCs w:val="22"/>
        </w:rPr>
        <w:t>2</w:t>
      </w:r>
      <w:r w:rsidR="00AC2524" w:rsidRPr="005A32D3">
        <w:rPr>
          <w:sz w:val="22"/>
          <w:szCs w:val="22"/>
        </w:rPr>
        <w:t>2</w:t>
      </w:r>
      <w:r w:rsidR="00B22872" w:rsidRPr="005A32D3">
        <w:rPr>
          <w:sz w:val="22"/>
          <w:szCs w:val="22"/>
        </w:rPr>
        <w:t xml:space="preserve"> году</w:t>
      </w:r>
      <w:r w:rsidR="00343794" w:rsidRPr="005A32D3">
        <w:rPr>
          <w:sz w:val="22"/>
          <w:szCs w:val="22"/>
        </w:rPr>
        <w:t xml:space="preserve"> системой радиационного контроля, установленной</w:t>
      </w:r>
      <w:r w:rsidR="009031AC" w:rsidRPr="005A32D3">
        <w:rPr>
          <w:sz w:val="22"/>
          <w:szCs w:val="22"/>
        </w:rPr>
        <w:t xml:space="preserve"> </w:t>
      </w:r>
      <w:r w:rsidR="00FA3636" w:rsidRPr="005A32D3">
        <w:rPr>
          <w:sz w:val="22"/>
          <w:szCs w:val="22"/>
        </w:rPr>
        <w:t xml:space="preserve">на правобережном подходе </w:t>
      </w:r>
      <w:r w:rsidR="001908C7" w:rsidRPr="005A32D3">
        <w:rPr>
          <w:sz w:val="22"/>
          <w:szCs w:val="22"/>
        </w:rPr>
        <w:t>к мосту че</w:t>
      </w:r>
      <w:r w:rsidR="00653405" w:rsidRPr="005A32D3">
        <w:rPr>
          <w:sz w:val="22"/>
          <w:szCs w:val="22"/>
        </w:rPr>
        <w:t xml:space="preserve">рез р. Обь в районе </w:t>
      </w:r>
      <w:r w:rsidR="00954974" w:rsidRPr="005A32D3">
        <w:rPr>
          <w:sz w:val="22"/>
          <w:szCs w:val="22"/>
        </w:rPr>
        <w:t>г. Сургута</w:t>
      </w:r>
      <w:r w:rsidR="00797365" w:rsidRPr="005A32D3">
        <w:rPr>
          <w:sz w:val="22"/>
          <w:szCs w:val="22"/>
        </w:rPr>
        <w:t>,</w:t>
      </w:r>
      <w:r w:rsidR="00954974" w:rsidRPr="005A32D3">
        <w:rPr>
          <w:sz w:val="22"/>
          <w:szCs w:val="22"/>
        </w:rPr>
        <w:t xml:space="preserve"> </w:t>
      </w:r>
      <w:r w:rsidR="00AC2524" w:rsidRPr="005A32D3">
        <w:rPr>
          <w:sz w:val="22"/>
          <w:szCs w:val="22"/>
        </w:rPr>
        <w:t>зафиксирован 64</w:t>
      </w:r>
      <w:r w:rsidR="001908C7" w:rsidRPr="005A32D3">
        <w:rPr>
          <w:sz w:val="22"/>
          <w:szCs w:val="22"/>
        </w:rPr>
        <w:t>1 случай срабатывания системы</w:t>
      </w:r>
      <w:r w:rsidR="005A32D3" w:rsidRPr="005A32D3">
        <w:rPr>
          <w:sz w:val="22"/>
          <w:szCs w:val="22"/>
        </w:rPr>
        <w:t>, из них</w:t>
      </w:r>
      <w:r w:rsidR="005A32D3" w:rsidRPr="005A32D3">
        <w:rPr>
          <w:sz w:val="22"/>
          <w:szCs w:val="22"/>
        </w:rPr>
        <w:br/>
      </w:r>
      <w:r w:rsidR="005B52E6" w:rsidRPr="005A32D3">
        <w:rPr>
          <w:sz w:val="22"/>
          <w:szCs w:val="22"/>
        </w:rPr>
        <w:t>45</w:t>
      </w:r>
      <w:r w:rsidR="00AC2524" w:rsidRPr="005A32D3">
        <w:rPr>
          <w:sz w:val="22"/>
          <w:szCs w:val="22"/>
        </w:rPr>
        <w:t>5</w:t>
      </w:r>
      <w:r w:rsidR="005A32D3" w:rsidRPr="005A32D3">
        <w:rPr>
          <w:sz w:val="22"/>
          <w:szCs w:val="22"/>
        </w:rPr>
        <w:t xml:space="preserve"> </w:t>
      </w:r>
      <w:r w:rsidR="001908C7" w:rsidRPr="005A32D3">
        <w:rPr>
          <w:sz w:val="22"/>
          <w:szCs w:val="22"/>
        </w:rPr>
        <w:t>с превышением установленно</w:t>
      </w:r>
      <w:r w:rsidR="00954974" w:rsidRPr="005A32D3">
        <w:rPr>
          <w:sz w:val="22"/>
          <w:szCs w:val="22"/>
        </w:rPr>
        <w:t>го порога радиационного фона</w:t>
      </w:r>
      <w:r w:rsidR="00D94500" w:rsidRPr="005A32D3">
        <w:rPr>
          <w:sz w:val="22"/>
          <w:szCs w:val="22"/>
        </w:rPr>
        <w:t>, а у</w:t>
      </w:r>
      <w:r w:rsidR="00FA3636" w:rsidRPr="005A32D3">
        <w:rPr>
          <w:sz w:val="22"/>
          <w:szCs w:val="22"/>
        </w:rPr>
        <w:t>становкой «Янтарь-2Л»</w:t>
      </w:r>
      <w:r w:rsidR="00343794" w:rsidRPr="005A32D3">
        <w:rPr>
          <w:sz w:val="22"/>
          <w:szCs w:val="22"/>
        </w:rPr>
        <w:t xml:space="preserve"> на </w:t>
      </w:r>
      <w:r w:rsidR="005A32D3" w:rsidRPr="005A32D3">
        <w:rPr>
          <w:sz w:val="22"/>
          <w:szCs w:val="22"/>
        </w:rPr>
        <w:t>10 км</w:t>
      </w:r>
      <w:r w:rsidR="005A32D3" w:rsidRPr="005A32D3">
        <w:rPr>
          <w:sz w:val="22"/>
          <w:szCs w:val="22"/>
        </w:rPr>
        <w:br/>
      </w:r>
      <w:r w:rsidR="001908C7" w:rsidRPr="005A32D3">
        <w:rPr>
          <w:sz w:val="22"/>
          <w:szCs w:val="22"/>
        </w:rPr>
        <w:t>в районе моста через</w:t>
      </w:r>
      <w:r w:rsidR="00653405" w:rsidRPr="005A32D3">
        <w:rPr>
          <w:sz w:val="22"/>
          <w:szCs w:val="22"/>
        </w:rPr>
        <w:t xml:space="preserve"> </w:t>
      </w:r>
      <w:r w:rsidR="00954974" w:rsidRPr="005A32D3">
        <w:rPr>
          <w:sz w:val="22"/>
          <w:szCs w:val="22"/>
        </w:rPr>
        <w:t xml:space="preserve">р. Иртыш в г. Ханты-Мансийске </w:t>
      </w:r>
      <w:r w:rsidR="00AC2524" w:rsidRPr="005A32D3">
        <w:rPr>
          <w:sz w:val="22"/>
          <w:szCs w:val="22"/>
        </w:rPr>
        <w:t>зафиксировано 17</w:t>
      </w:r>
      <w:r w:rsidR="001908C7" w:rsidRPr="005A32D3">
        <w:rPr>
          <w:sz w:val="22"/>
          <w:szCs w:val="22"/>
        </w:rPr>
        <w:t xml:space="preserve"> случаев срабат</w:t>
      </w:r>
      <w:r w:rsidR="00D94500" w:rsidRPr="005A32D3">
        <w:rPr>
          <w:sz w:val="22"/>
          <w:szCs w:val="22"/>
        </w:rPr>
        <w:t>ывания системы</w:t>
      </w:r>
      <w:r w:rsidR="00FA3636" w:rsidRPr="005A32D3">
        <w:rPr>
          <w:sz w:val="22"/>
          <w:szCs w:val="22"/>
        </w:rPr>
        <w:t xml:space="preserve">, из них </w:t>
      </w:r>
      <w:r w:rsidR="005940AB" w:rsidRPr="005A32D3">
        <w:rPr>
          <w:sz w:val="22"/>
          <w:szCs w:val="22"/>
        </w:rPr>
        <w:t>1</w:t>
      </w:r>
      <w:r w:rsidR="00653405" w:rsidRPr="005A32D3">
        <w:rPr>
          <w:sz w:val="22"/>
          <w:szCs w:val="22"/>
        </w:rPr>
        <w:t xml:space="preserve"> </w:t>
      </w:r>
      <w:r w:rsidR="001908C7" w:rsidRPr="005A32D3">
        <w:rPr>
          <w:sz w:val="22"/>
          <w:szCs w:val="22"/>
        </w:rPr>
        <w:t>с превышением установленного порога радиационного фо</w:t>
      </w:r>
      <w:r w:rsidR="00954974" w:rsidRPr="005A32D3">
        <w:rPr>
          <w:sz w:val="22"/>
          <w:szCs w:val="22"/>
        </w:rPr>
        <w:t>на</w:t>
      </w:r>
      <w:r w:rsidR="001908C7" w:rsidRPr="005A32D3">
        <w:rPr>
          <w:sz w:val="22"/>
          <w:szCs w:val="22"/>
        </w:rPr>
        <w:t>.</w:t>
      </w:r>
      <w:r w:rsidR="00B22872" w:rsidRPr="005A32D3">
        <w:rPr>
          <w:bCs/>
          <w:sz w:val="22"/>
          <w:szCs w:val="22"/>
        </w:rPr>
        <w:t xml:space="preserve"> </w:t>
      </w:r>
      <w:r w:rsidR="00B22872" w:rsidRPr="005A32D3">
        <w:rPr>
          <w:sz w:val="22"/>
          <w:szCs w:val="22"/>
        </w:rPr>
        <w:t>С</w:t>
      </w:r>
      <w:r w:rsidR="0076700C" w:rsidRPr="005A32D3">
        <w:rPr>
          <w:sz w:val="22"/>
          <w:szCs w:val="22"/>
        </w:rPr>
        <w:t>лучаев нарушения правил транспортирования опасных грузов (радиационных источников)</w:t>
      </w:r>
      <w:r w:rsidR="005940AB" w:rsidRPr="005A32D3">
        <w:rPr>
          <w:sz w:val="22"/>
          <w:szCs w:val="22"/>
        </w:rPr>
        <w:t xml:space="preserve"> эксплуатирующими организациями</w:t>
      </w:r>
      <w:r w:rsidR="005940AB" w:rsidRPr="005A32D3">
        <w:rPr>
          <w:sz w:val="22"/>
          <w:szCs w:val="22"/>
        </w:rPr>
        <w:br/>
      </w:r>
      <w:r w:rsidR="009031AC" w:rsidRPr="005A32D3">
        <w:rPr>
          <w:sz w:val="22"/>
          <w:szCs w:val="22"/>
        </w:rPr>
        <w:t>в отчётном году</w:t>
      </w:r>
      <w:r w:rsidR="001908C7" w:rsidRPr="005A32D3">
        <w:rPr>
          <w:sz w:val="22"/>
          <w:szCs w:val="22"/>
        </w:rPr>
        <w:t xml:space="preserve"> </w:t>
      </w:r>
      <w:r w:rsidR="0076700C" w:rsidRPr="005A32D3">
        <w:rPr>
          <w:sz w:val="22"/>
          <w:szCs w:val="22"/>
        </w:rPr>
        <w:t>не зафиксировано.</w:t>
      </w:r>
    </w:p>
    <w:p w:rsidR="0076700C" w:rsidRPr="00E253F0" w:rsidRDefault="001F31E6" w:rsidP="00F5532A">
      <w:pPr>
        <w:autoSpaceDE/>
        <w:autoSpaceDN/>
        <w:ind w:firstLine="709"/>
        <w:jc w:val="both"/>
        <w:rPr>
          <w:sz w:val="22"/>
          <w:szCs w:val="22"/>
        </w:rPr>
      </w:pPr>
      <w:r w:rsidRPr="00E253F0">
        <w:rPr>
          <w:sz w:val="22"/>
          <w:szCs w:val="22"/>
        </w:rPr>
        <w:t xml:space="preserve">Во исполнение </w:t>
      </w:r>
      <w:r w:rsidR="00AD76D6" w:rsidRPr="00E253F0">
        <w:rPr>
          <w:sz w:val="22"/>
          <w:szCs w:val="22"/>
        </w:rPr>
        <w:t>приказ</w:t>
      </w:r>
      <w:r w:rsidRPr="00E253F0">
        <w:rPr>
          <w:sz w:val="22"/>
          <w:szCs w:val="22"/>
        </w:rPr>
        <w:t>а</w:t>
      </w:r>
      <w:r w:rsidR="00AD76D6" w:rsidRPr="00E253F0">
        <w:rPr>
          <w:sz w:val="22"/>
          <w:szCs w:val="22"/>
        </w:rPr>
        <w:t xml:space="preserve"> Департамента</w:t>
      </w:r>
      <w:r w:rsidR="00653405" w:rsidRPr="00E253F0">
        <w:rPr>
          <w:sz w:val="22"/>
          <w:szCs w:val="22"/>
        </w:rPr>
        <w:t xml:space="preserve"> гражданской защиты населения автономного округа</w:t>
      </w:r>
      <w:r w:rsidR="00653405" w:rsidRPr="00E253F0">
        <w:rPr>
          <w:sz w:val="22"/>
          <w:szCs w:val="22"/>
        </w:rPr>
        <w:br/>
      </w:r>
      <w:r w:rsidR="00CC2E40" w:rsidRPr="00E253F0">
        <w:rPr>
          <w:sz w:val="22"/>
          <w:szCs w:val="22"/>
        </w:rPr>
        <w:t>от 21.04.2022 № 04-ОД-97</w:t>
      </w:r>
      <w:r w:rsidR="00AD76D6" w:rsidRPr="00E253F0">
        <w:rPr>
          <w:sz w:val="22"/>
          <w:szCs w:val="22"/>
        </w:rPr>
        <w:t xml:space="preserve"> «Об оперативном информировании» информация о </w:t>
      </w:r>
      <w:r w:rsidR="00D24879" w:rsidRPr="00E253F0">
        <w:rPr>
          <w:sz w:val="22"/>
          <w:szCs w:val="22"/>
        </w:rPr>
        <w:t>случаях срабатывания установок «Янтарь-2Л»</w:t>
      </w:r>
      <w:r w:rsidR="00AD76D6" w:rsidRPr="00E253F0">
        <w:rPr>
          <w:sz w:val="22"/>
          <w:szCs w:val="22"/>
        </w:rPr>
        <w:t xml:space="preserve"> направлялась </w:t>
      </w:r>
      <w:r w:rsidR="00D24879" w:rsidRPr="00E253F0">
        <w:rPr>
          <w:sz w:val="22"/>
          <w:szCs w:val="22"/>
        </w:rPr>
        <w:t>через подведомственное Департаменту казённое учреждение автономного округа «Центр обработки вызовов и мониторинга систем обеспечения безопасности жизнедеятельности» в территориальные</w:t>
      </w:r>
      <w:r w:rsidR="00CD6D2A" w:rsidRPr="00E253F0">
        <w:rPr>
          <w:sz w:val="22"/>
          <w:szCs w:val="22"/>
        </w:rPr>
        <w:t xml:space="preserve"> орган</w:t>
      </w:r>
      <w:r w:rsidR="00D24879" w:rsidRPr="00E253F0">
        <w:rPr>
          <w:sz w:val="22"/>
          <w:szCs w:val="22"/>
        </w:rPr>
        <w:t>ы</w:t>
      </w:r>
      <w:r w:rsidR="00CD6D2A" w:rsidRPr="00E253F0">
        <w:rPr>
          <w:sz w:val="22"/>
          <w:szCs w:val="22"/>
        </w:rPr>
        <w:t xml:space="preserve"> федеральных органов исполнительной власти (</w:t>
      </w:r>
      <w:r w:rsidR="00CC2E40" w:rsidRPr="00E253F0">
        <w:rPr>
          <w:sz w:val="22"/>
          <w:szCs w:val="22"/>
        </w:rPr>
        <w:t xml:space="preserve">Северо-Уральское межрегиональное управление </w:t>
      </w:r>
      <w:r w:rsidR="00CD6D2A" w:rsidRPr="00E253F0">
        <w:rPr>
          <w:sz w:val="22"/>
          <w:szCs w:val="22"/>
        </w:rPr>
        <w:t>Росприроднадзора, У</w:t>
      </w:r>
      <w:r w:rsidR="00CC2E40" w:rsidRPr="00E253F0">
        <w:rPr>
          <w:sz w:val="22"/>
          <w:szCs w:val="22"/>
        </w:rPr>
        <w:t xml:space="preserve">ральское </w:t>
      </w:r>
      <w:r w:rsidR="00E253F0" w:rsidRPr="00E253F0">
        <w:rPr>
          <w:sz w:val="22"/>
          <w:szCs w:val="22"/>
        </w:rPr>
        <w:t>МТУ по надзору за ядерной</w:t>
      </w:r>
      <w:r w:rsidR="00E253F0" w:rsidRPr="00E253F0">
        <w:rPr>
          <w:sz w:val="22"/>
          <w:szCs w:val="22"/>
        </w:rPr>
        <w:br/>
      </w:r>
      <w:r w:rsidR="00CD6D2A" w:rsidRPr="00E253F0">
        <w:rPr>
          <w:sz w:val="22"/>
          <w:szCs w:val="22"/>
        </w:rPr>
        <w:t>и радиационной безопасностью Ростехнадзора, Управлен</w:t>
      </w:r>
      <w:r w:rsidR="00E253F0" w:rsidRPr="00E253F0">
        <w:rPr>
          <w:sz w:val="22"/>
          <w:szCs w:val="22"/>
        </w:rPr>
        <w:t>ие Роспотребнадзора по Ханты-Мансийскому автономному округу – Югре</w:t>
      </w:r>
      <w:r w:rsidR="00CD6D2A" w:rsidRPr="00E253F0">
        <w:rPr>
          <w:sz w:val="22"/>
          <w:szCs w:val="22"/>
        </w:rPr>
        <w:t>, Главное управление МЧС России по Х</w:t>
      </w:r>
      <w:r w:rsidR="00E253F0" w:rsidRPr="00E253F0">
        <w:rPr>
          <w:sz w:val="22"/>
          <w:szCs w:val="22"/>
        </w:rPr>
        <w:t>анты-</w:t>
      </w:r>
      <w:r w:rsidR="00CD6D2A" w:rsidRPr="00E253F0">
        <w:rPr>
          <w:sz w:val="22"/>
          <w:szCs w:val="22"/>
        </w:rPr>
        <w:t>М</w:t>
      </w:r>
      <w:r w:rsidR="00E253F0" w:rsidRPr="00E253F0">
        <w:rPr>
          <w:sz w:val="22"/>
          <w:szCs w:val="22"/>
        </w:rPr>
        <w:t xml:space="preserve">ансийскому автономному округу – </w:t>
      </w:r>
      <w:r w:rsidR="00CD6D2A" w:rsidRPr="00E253F0">
        <w:rPr>
          <w:sz w:val="22"/>
          <w:szCs w:val="22"/>
        </w:rPr>
        <w:t>Юг</w:t>
      </w:r>
      <w:r w:rsidR="00D24879" w:rsidRPr="00E253F0">
        <w:rPr>
          <w:sz w:val="22"/>
          <w:szCs w:val="22"/>
        </w:rPr>
        <w:t>ре, У</w:t>
      </w:r>
      <w:r w:rsidR="00653405" w:rsidRPr="00E253F0">
        <w:rPr>
          <w:sz w:val="22"/>
          <w:szCs w:val="22"/>
        </w:rPr>
        <w:t xml:space="preserve">правление </w:t>
      </w:r>
      <w:r w:rsidR="00D24879" w:rsidRPr="00E253F0">
        <w:rPr>
          <w:sz w:val="22"/>
          <w:szCs w:val="22"/>
        </w:rPr>
        <w:t>МВД России по Х</w:t>
      </w:r>
      <w:r w:rsidR="00E253F0" w:rsidRPr="00E253F0">
        <w:rPr>
          <w:sz w:val="22"/>
          <w:szCs w:val="22"/>
        </w:rPr>
        <w:t>анты-</w:t>
      </w:r>
      <w:r w:rsidR="00D24879" w:rsidRPr="00E253F0">
        <w:rPr>
          <w:sz w:val="22"/>
          <w:szCs w:val="22"/>
        </w:rPr>
        <w:t>М</w:t>
      </w:r>
      <w:r w:rsidR="00E253F0" w:rsidRPr="00E253F0">
        <w:rPr>
          <w:sz w:val="22"/>
          <w:szCs w:val="22"/>
        </w:rPr>
        <w:t xml:space="preserve">ансийскому автономному округу – </w:t>
      </w:r>
      <w:r w:rsidR="00D24879" w:rsidRPr="00E253F0">
        <w:rPr>
          <w:sz w:val="22"/>
          <w:szCs w:val="22"/>
        </w:rPr>
        <w:t>Югре</w:t>
      </w:r>
      <w:r w:rsidR="00E253F0" w:rsidRPr="00E253F0">
        <w:rPr>
          <w:sz w:val="22"/>
          <w:szCs w:val="22"/>
        </w:rPr>
        <w:t>)</w:t>
      </w:r>
      <w:r w:rsidR="00E253F0" w:rsidRPr="00E253F0">
        <w:rPr>
          <w:sz w:val="22"/>
          <w:szCs w:val="22"/>
        </w:rPr>
        <w:br/>
      </w:r>
      <w:r w:rsidR="00CD6D2A" w:rsidRPr="00E253F0">
        <w:rPr>
          <w:sz w:val="22"/>
          <w:szCs w:val="22"/>
        </w:rPr>
        <w:t>д</w:t>
      </w:r>
      <w:r w:rsidR="00CC2E40" w:rsidRPr="00E253F0">
        <w:rPr>
          <w:sz w:val="22"/>
          <w:szCs w:val="22"/>
        </w:rPr>
        <w:t xml:space="preserve">ля дальнейшего принятия решений </w:t>
      </w:r>
      <w:r w:rsidR="00F5532A" w:rsidRPr="00E253F0">
        <w:rPr>
          <w:sz w:val="22"/>
          <w:szCs w:val="22"/>
        </w:rPr>
        <w:t>по полномочиям, оперативного реагирования на возможные чрез</w:t>
      </w:r>
      <w:r w:rsidR="00CC2E40" w:rsidRPr="00E253F0">
        <w:rPr>
          <w:sz w:val="22"/>
          <w:szCs w:val="22"/>
        </w:rPr>
        <w:t xml:space="preserve">вычайные ситуации на транспорте </w:t>
      </w:r>
      <w:r w:rsidR="00F5532A" w:rsidRPr="00E253F0">
        <w:rPr>
          <w:sz w:val="22"/>
          <w:szCs w:val="22"/>
        </w:rPr>
        <w:t>по радиационному фактору.</w:t>
      </w:r>
    </w:p>
    <w:p w:rsidR="0076700C" w:rsidRPr="0070114B" w:rsidRDefault="0076700C" w:rsidP="0076700C">
      <w:pPr>
        <w:autoSpaceDE/>
        <w:autoSpaceDN/>
        <w:ind w:firstLine="709"/>
        <w:jc w:val="both"/>
        <w:rPr>
          <w:sz w:val="22"/>
          <w:szCs w:val="22"/>
        </w:rPr>
      </w:pPr>
      <w:r w:rsidRPr="0070114B">
        <w:rPr>
          <w:sz w:val="22"/>
          <w:szCs w:val="22"/>
        </w:rPr>
        <w:t xml:space="preserve">4. Во исполнение Федерального закона от 30.03.1999 № 52-ФЗ «О санитарно-эпидемиологическом благополучии населения» </w:t>
      </w:r>
      <w:r w:rsidR="00A86AAC" w:rsidRPr="0070114B">
        <w:rPr>
          <w:sz w:val="22"/>
          <w:szCs w:val="22"/>
        </w:rPr>
        <w:t xml:space="preserve">территориальными </w:t>
      </w:r>
      <w:r w:rsidRPr="0070114B">
        <w:rPr>
          <w:sz w:val="22"/>
          <w:szCs w:val="22"/>
        </w:rPr>
        <w:t xml:space="preserve">органами и </w:t>
      </w:r>
      <w:r w:rsidR="00A86AAC" w:rsidRPr="0070114B">
        <w:rPr>
          <w:sz w:val="22"/>
          <w:szCs w:val="22"/>
        </w:rPr>
        <w:t xml:space="preserve">учреждениями Федеральной службы </w:t>
      </w:r>
      <w:r w:rsidRPr="0070114B">
        <w:rPr>
          <w:sz w:val="22"/>
          <w:szCs w:val="22"/>
        </w:rPr>
        <w:t>по надзору в сфере защиты прав потре</w:t>
      </w:r>
      <w:r w:rsidR="00A86AAC" w:rsidRPr="0070114B">
        <w:rPr>
          <w:sz w:val="22"/>
          <w:szCs w:val="22"/>
        </w:rPr>
        <w:t>бителей и благополучия человека</w:t>
      </w:r>
      <w:r w:rsidR="00A86AAC" w:rsidRPr="0070114B">
        <w:rPr>
          <w:sz w:val="22"/>
          <w:szCs w:val="22"/>
        </w:rPr>
        <w:br/>
      </w:r>
      <w:r w:rsidRPr="0070114B">
        <w:rPr>
          <w:sz w:val="22"/>
          <w:szCs w:val="22"/>
        </w:rPr>
        <w:t>при осуществлении федерального государственного санита</w:t>
      </w:r>
      <w:r w:rsidR="00A86AAC" w:rsidRPr="0070114B">
        <w:rPr>
          <w:sz w:val="22"/>
          <w:szCs w:val="22"/>
        </w:rPr>
        <w:t>рно-эпидемиологического надзора</w:t>
      </w:r>
      <w:r w:rsidR="00A86AAC" w:rsidRPr="0070114B">
        <w:rPr>
          <w:sz w:val="22"/>
          <w:szCs w:val="22"/>
        </w:rPr>
        <w:br/>
      </w:r>
      <w:r w:rsidRPr="0070114B">
        <w:rPr>
          <w:sz w:val="22"/>
          <w:szCs w:val="22"/>
        </w:rPr>
        <w:t>за радиационной обстановкой, социально-гигиенического мониторинга, при проведении санитарно-эпидемиологических экспертиз, производственного радиационного контроля выполнены следующие мероприятия:</w:t>
      </w:r>
    </w:p>
    <w:p w:rsidR="0076700C" w:rsidRPr="000644DE" w:rsidRDefault="0076700C" w:rsidP="0076700C">
      <w:pPr>
        <w:autoSpaceDE/>
        <w:autoSpaceDN/>
        <w:ind w:firstLine="709"/>
        <w:jc w:val="both"/>
        <w:rPr>
          <w:sz w:val="22"/>
        </w:rPr>
      </w:pPr>
      <w:r w:rsidRPr="000644DE">
        <w:rPr>
          <w:sz w:val="22"/>
        </w:rPr>
        <w:lastRenderedPageBreak/>
        <w:t xml:space="preserve">лабораторно-инструментальное обследование объектов, использующих в своей хозяйственной деятельности ИИИ (на </w:t>
      </w:r>
      <w:r w:rsidR="00E219EA" w:rsidRPr="000644DE">
        <w:rPr>
          <w:sz w:val="22"/>
        </w:rPr>
        <w:t>35</w:t>
      </w:r>
      <w:r w:rsidRPr="000644DE">
        <w:rPr>
          <w:sz w:val="22"/>
        </w:rPr>
        <w:t xml:space="preserve"> промышленных предприятиях обследовано </w:t>
      </w:r>
      <w:r w:rsidR="00E219EA" w:rsidRPr="000644DE">
        <w:rPr>
          <w:sz w:val="22"/>
        </w:rPr>
        <w:t>450</w:t>
      </w:r>
      <w:r w:rsidR="00A86AAC" w:rsidRPr="000644DE">
        <w:rPr>
          <w:sz w:val="22"/>
        </w:rPr>
        <w:t xml:space="preserve"> рабочих мест</w:t>
      </w:r>
      <w:r w:rsidR="000644DE" w:rsidRPr="000644DE">
        <w:rPr>
          <w:sz w:val="22"/>
        </w:rPr>
        <w:t>,</w:t>
      </w:r>
      <w:r w:rsidR="000644DE" w:rsidRPr="000644DE">
        <w:rPr>
          <w:sz w:val="22"/>
        </w:rPr>
        <w:br/>
      </w:r>
      <w:r w:rsidR="00122583" w:rsidRPr="000644DE">
        <w:rPr>
          <w:sz w:val="22"/>
        </w:rPr>
        <w:t xml:space="preserve">на </w:t>
      </w:r>
      <w:r w:rsidR="00E219EA" w:rsidRPr="000644DE">
        <w:rPr>
          <w:sz w:val="22"/>
        </w:rPr>
        <w:t>5</w:t>
      </w:r>
      <w:r w:rsidRPr="000644DE">
        <w:rPr>
          <w:sz w:val="22"/>
        </w:rPr>
        <w:t xml:space="preserve"> коммунальных объектах (в медицинских рентгеновских кабинетах) – </w:t>
      </w:r>
      <w:r w:rsidR="00E219EA" w:rsidRPr="000644DE">
        <w:rPr>
          <w:sz w:val="22"/>
        </w:rPr>
        <w:t>17</w:t>
      </w:r>
      <w:r w:rsidR="00B22872" w:rsidRPr="000644DE">
        <w:rPr>
          <w:sz w:val="22"/>
        </w:rPr>
        <w:t xml:space="preserve"> рабочих мест, а также</w:t>
      </w:r>
      <w:r w:rsidR="000644DE" w:rsidRPr="000644DE">
        <w:rPr>
          <w:sz w:val="22"/>
        </w:rPr>
        <w:br/>
      </w:r>
      <w:r w:rsidR="00E219EA" w:rsidRPr="000644DE">
        <w:rPr>
          <w:sz w:val="22"/>
        </w:rPr>
        <w:t>25</w:t>
      </w:r>
      <w:r w:rsidRPr="000644DE">
        <w:rPr>
          <w:sz w:val="22"/>
        </w:rPr>
        <w:t xml:space="preserve"> единиц автомобильного транспорта, предназначенного для транспортирования зак</w:t>
      </w:r>
      <w:r w:rsidR="000644DE" w:rsidRPr="000644DE">
        <w:rPr>
          <w:sz w:val="22"/>
        </w:rPr>
        <w:t>рытых радионуклидных источников)</w:t>
      </w:r>
      <w:r w:rsidRPr="000644DE">
        <w:rPr>
          <w:sz w:val="22"/>
        </w:rPr>
        <w:t xml:space="preserve">. Всего на вышеуказанных объектах обследовано </w:t>
      </w:r>
      <w:r w:rsidR="00E219EA" w:rsidRPr="000644DE">
        <w:rPr>
          <w:sz w:val="22"/>
        </w:rPr>
        <w:t>517</w:t>
      </w:r>
      <w:r w:rsidR="00B22872" w:rsidRPr="000644DE">
        <w:rPr>
          <w:sz w:val="22"/>
        </w:rPr>
        <w:t xml:space="preserve"> рабоч</w:t>
      </w:r>
      <w:r w:rsidR="00AF2C9C" w:rsidRPr="000644DE">
        <w:rPr>
          <w:sz w:val="22"/>
        </w:rPr>
        <w:t>их</w:t>
      </w:r>
      <w:r w:rsidRPr="000644DE">
        <w:rPr>
          <w:sz w:val="22"/>
        </w:rPr>
        <w:t xml:space="preserve"> мест</w:t>
      </w:r>
      <w:r w:rsidR="000644DE" w:rsidRPr="000644DE">
        <w:rPr>
          <w:sz w:val="22"/>
        </w:rPr>
        <w:t>,</w:t>
      </w:r>
      <w:r w:rsidR="000644DE" w:rsidRPr="000644DE">
        <w:rPr>
          <w:sz w:val="22"/>
        </w:rPr>
        <w:br/>
      </w:r>
      <w:r w:rsidRPr="000644DE">
        <w:rPr>
          <w:sz w:val="22"/>
        </w:rPr>
        <w:t>из них рабочих мест, не отвечающих гигиеническим нормативам, не выявлено;</w:t>
      </w:r>
    </w:p>
    <w:p w:rsidR="0076700C" w:rsidRPr="000644DE" w:rsidRDefault="0076700C" w:rsidP="0076700C">
      <w:pPr>
        <w:autoSpaceDE/>
        <w:autoSpaceDN/>
        <w:ind w:firstLine="709"/>
        <w:jc w:val="both"/>
        <w:rPr>
          <w:sz w:val="22"/>
        </w:rPr>
      </w:pPr>
      <w:r w:rsidRPr="000644DE">
        <w:rPr>
          <w:sz w:val="22"/>
        </w:rPr>
        <w:t xml:space="preserve">проведено </w:t>
      </w:r>
      <w:r w:rsidR="00091BFF" w:rsidRPr="000644DE">
        <w:rPr>
          <w:sz w:val="22"/>
        </w:rPr>
        <w:t>2</w:t>
      </w:r>
      <w:r w:rsidR="00E219EA" w:rsidRPr="000644DE">
        <w:rPr>
          <w:sz w:val="22"/>
        </w:rPr>
        <w:t>792</w:t>
      </w:r>
      <w:r w:rsidR="000644DE" w:rsidRPr="000644DE">
        <w:rPr>
          <w:sz w:val="22"/>
        </w:rPr>
        <w:t xml:space="preserve"> измерения</w:t>
      </w:r>
      <w:r w:rsidRPr="000644DE">
        <w:rPr>
          <w:sz w:val="22"/>
        </w:rPr>
        <w:t xml:space="preserve"> естественного радиацион</w:t>
      </w:r>
      <w:r w:rsidR="00FD6628" w:rsidRPr="000644DE">
        <w:rPr>
          <w:sz w:val="22"/>
        </w:rPr>
        <w:t>ного фона на открытой местности</w:t>
      </w:r>
      <w:r w:rsidR="00FD6628" w:rsidRPr="000644DE">
        <w:rPr>
          <w:sz w:val="22"/>
        </w:rPr>
        <w:br/>
      </w:r>
      <w:r w:rsidRPr="000644DE">
        <w:rPr>
          <w:sz w:val="22"/>
        </w:rPr>
        <w:t>в контрольных точках населённых пунктов</w:t>
      </w:r>
      <w:r w:rsidR="00B22872" w:rsidRPr="000644DE">
        <w:rPr>
          <w:sz w:val="22"/>
        </w:rPr>
        <w:t xml:space="preserve"> автономного округа</w:t>
      </w:r>
      <w:r w:rsidRPr="000644DE">
        <w:rPr>
          <w:sz w:val="22"/>
        </w:rPr>
        <w:t xml:space="preserve"> (среднее значение мощности дозы внешнего гамма-излучения составило 0,09 мкЗ</w:t>
      </w:r>
      <w:r w:rsidR="00E63520" w:rsidRPr="000644DE">
        <w:rPr>
          <w:sz w:val="22"/>
        </w:rPr>
        <w:t>в/ч при диапазоне значений 0,0</w:t>
      </w:r>
      <w:r w:rsidR="00091BFF" w:rsidRPr="000644DE">
        <w:rPr>
          <w:sz w:val="22"/>
        </w:rPr>
        <w:t>5</w:t>
      </w:r>
      <w:r w:rsidR="00E63520" w:rsidRPr="000644DE">
        <w:rPr>
          <w:sz w:val="22"/>
        </w:rPr>
        <w:t>÷</w:t>
      </w:r>
      <w:r w:rsidRPr="000644DE">
        <w:rPr>
          <w:sz w:val="22"/>
        </w:rPr>
        <w:t>0,1</w:t>
      </w:r>
      <w:r w:rsidR="00E219EA" w:rsidRPr="000644DE">
        <w:rPr>
          <w:sz w:val="22"/>
        </w:rPr>
        <w:t>3</w:t>
      </w:r>
      <w:r w:rsidRPr="000644DE">
        <w:rPr>
          <w:sz w:val="22"/>
        </w:rPr>
        <w:t xml:space="preserve"> мкЗв/ч);</w:t>
      </w:r>
    </w:p>
    <w:p w:rsidR="003B6767" w:rsidRPr="000644DE" w:rsidRDefault="003B6767" w:rsidP="0076700C">
      <w:pPr>
        <w:autoSpaceDE/>
        <w:autoSpaceDN/>
        <w:ind w:firstLine="709"/>
        <w:jc w:val="both"/>
        <w:rPr>
          <w:sz w:val="22"/>
        </w:rPr>
      </w:pPr>
      <w:r w:rsidRPr="000644DE">
        <w:rPr>
          <w:sz w:val="22"/>
        </w:rPr>
        <w:t xml:space="preserve">число обследованных помещений в жилых и общественных зданиях </w:t>
      </w:r>
      <w:r w:rsidR="000644DE" w:rsidRPr="000644DE">
        <w:rPr>
          <w:sz w:val="22"/>
        </w:rPr>
        <w:t>составило 2188 (м</w:t>
      </w:r>
      <w:r w:rsidR="001C2B93" w:rsidRPr="000644DE">
        <w:rPr>
          <w:sz w:val="22"/>
        </w:rPr>
        <w:t>ощность эквивалентной дозы гамма</w:t>
      </w:r>
      <w:r w:rsidR="000644DE" w:rsidRPr="000644DE">
        <w:rPr>
          <w:sz w:val="22"/>
        </w:rPr>
        <w:t>-излучения не превысила мощности</w:t>
      </w:r>
      <w:r w:rsidR="001C2B93" w:rsidRPr="000644DE">
        <w:rPr>
          <w:sz w:val="22"/>
        </w:rPr>
        <w:t xml:space="preserve"> дозы на открытой местности более чем на 0,3 мкЗв/ч</w:t>
      </w:r>
      <w:r w:rsidR="000644DE" w:rsidRPr="000644DE">
        <w:rPr>
          <w:sz w:val="22"/>
        </w:rPr>
        <w:t>)</w:t>
      </w:r>
      <w:r w:rsidR="001C2B93" w:rsidRPr="000644DE">
        <w:rPr>
          <w:sz w:val="22"/>
        </w:rPr>
        <w:t>;</w:t>
      </w:r>
    </w:p>
    <w:p w:rsidR="0076700C" w:rsidRPr="000644DE" w:rsidRDefault="0076700C" w:rsidP="0076700C">
      <w:pPr>
        <w:autoSpaceDE/>
        <w:autoSpaceDN/>
        <w:ind w:firstLine="709"/>
        <w:jc w:val="both"/>
        <w:rPr>
          <w:sz w:val="22"/>
        </w:rPr>
      </w:pPr>
      <w:r w:rsidRPr="000644DE">
        <w:rPr>
          <w:sz w:val="22"/>
        </w:rPr>
        <w:t xml:space="preserve">проведено обследование </w:t>
      </w:r>
      <w:r w:rsidR="00974D81" w:rsidRPr="000644DE">
        <w:rPr>
          <w:sz w:val="22"/>
        </w:rPr>
        <w:t>1582</w:t>
      </w:r>
      <w:r w:rsidR="00122583" w:rsidRPr="000644DE">
        <w:rPr>
          <w:sz w:val="22"/>
        </w:rPr>
        <w:t xml:space="preserve"> помещений</w:t>
      </w:r>
      <w:r w:rsidRPr="000644DE">
        <w:rPr>
          <w:sz w:val="22"/>
        </w:rPr>
        <w:t xml:space="preserve"> жилых и общественных зданий </w:t>
      </w:r>
      <w:r w:rsidR="005617A8" w:rsidRPr="000644DE">
        <w:rPr>
          <w:sz w:val="22"/>
        </w:rPr>
        <w:t>(эксплуатируемых</w:t>
      </w:r>
      <w:r w:rsidR="005617A8" w:rsidRPr="000644DE">
        <w:rPr>
          <w:sz w:val="22"/>
        </w:rPr>
        <w:br/>
      </w:r>
      <w:r w:rsidR="009E1463" w:rsidRPr="000644DE">
        <w:rPr>
          <w:sz w:val="22"/>
        </w:rPr>
        <w:t xml:space="preserve">и на этапе ввода в эксплуатацию) </w:t>
      </w:r>
      <w:r w:rsidRPr="000644DE">
        <w:rPr>
          <w:sz w:val="22"/>
        </w:rPr>
        <w:t xml:space="preserve">на содержание ЭРОА радона в воздухе (среднее значение ЭРОА радона составило </w:t>
      </w:r>
      <w:r w:rsidR="009E1463" w:rsidRPr="000644DE">
        <w:rPr>
          <w:sz w:val="22"/>
        </w:rPr>
        <w:t>1</w:t>
      </w:r>
      <w:r w:rsidR="00974D81" w:rsidRPr="000644DE">
        <w:rPr>
          <w:sz w:val="22"/>
        </w:rPr>
        <w:t>8,5</w:t>
      </w:r>
      <w:r w:rsidRPr="000644DE">
        <w:rPr>
          <w:sz w:val="22"/>
        </w:rPr>
        <w:t xml:space="preserve"> Бк/м</w:t>
      </w:r>
      <w:r w:rsidRPr="000644DE">
        <w:rPr>
          <w:sz w:val="22"/>
          <w:vertAlign w:val="superscript"/>
        </w:rPr>
        <w:t>3</w:t>
      </w:r>
      <w:r w:rsidR="00122583" w:rsidRPr="000644DE">
        <w:rPr>
          <w:sz w:val="22"/>
        </w:rPr>
        <w:t>, случаев превышения значения показателя более 100 Бк/м</w:t>
      </w:r>
      <w:r w:rsidR="00122583" w:rsidRPr="000644DE">
        <w:rPr>
          <w:sz w:val="22"/>
          <w:vertAlign w:val="superscript"/>
        </w:rPr>
        <w:t>3</w:t>
      </w:r>
      <w:r w:rsidR="000644DE" w:rsidRPr="000644DE">
        <w:rPr>
          <w:sz w:val="22"/>
        </w:rPr>
        <w:br/>
      </w:r>
      <w:r w:rsidR="00122583" w:rsidRPr="000644DE">
        <w:rPr>
          <w:sz w:val="22"/>
        </w:rPr>
        <w:t>не зарегистрировано</w:t>
      </w:r>
      <w:r w:rsidR="005617A8" w:rsidRPr="000644DE">
        <w:rPr>
          <w:sz w:val="22"/>
        </w:rPr>
        <w:t>)</w:t>
      </w:r>
      <w:r w:rsidRPr="000644DE">
        <w:rPr>
          <w:sz w:val="22"/>
        </w:rPr>
        <w:t>;</w:t>
      </w:r>
    </w:p>
    <w:p w:rsidR="0076700C" w:rsidRPr="000644DE" w:rsidRDefault="0076700C" w:rsidP="0076700C">
      <w:pPr>
        <w:autoSpaceDE/>
        <w:autoSpaceDN/>
        <w:ind w:firstLine="709"/>
        <w:jc w:val="both"/>
        <w:rPr>
          <w:sz w:val="22"/>
        </w:rPr>
      </w:pPr>
      <w:r w:rsidRPr="000644DE">
        <w:rPr>
          <w:sz w:val="22"/>
        </w:rPr>
        <w:t>исследован</w:t>
      </w:r>
      <w:r w:rsidR="00EC299F" w:rsidRPr="000644DE">
        <w:rPr>
          <w:sz w:val="22"/>
        </w:rPr>
        <w:t>о</w:t>
      </w:r>
      <w:r w:rsidRPr="000644DE">
        <w:rPr>
          <w:sz w:val="22"/>
        </w:rPr>
        <w:t xml:space="preserve"> </w:t>
      </w:r>
      <w:r w:rsidR="00974D81" w:rsidRPr="000644DE">
        <w:rPr>
          <w:sz w:val="22"/>
        </w:rPr>
        <w:t>7</w:t>
      </w:r>
      <w:r w:rsidRPr="000644DE">
        <w:rPr>
          <w:sz w:val="22"/>
        </w:rPr>
        <w:t xml:space="preserve"> проб строительных материалов (по результатам радиационного контро</w:t>
      </w:r>
      <w:r w:rsidR="00122583" w:rsidRPr="000644DE">
        <w:rPr>
          <w:sz w:val="22"/>
        </w:rPr>
        <w:t>ля вся продукция и сырьё</w:t>
      </w:r>
      <w:r w:rsidRPr="000644DE">
        <w:rPr>
          <w:sz w:val="22"/>
        </w:rPr>
        <w:t xml:space="preserve"> отнесены к </w:t>
      </w:r>
      <w:r w:rsidRPr="000644DE">
        <w:rPr>
          <w:sz w:val="22"/>
          <w:lang w:val="en-US"/>
        </w:rPr>
        <w:t>I</w:t>
      </w:r>
      <w:r w:rsidRPr="000644DE">
        <w:rPr>
          <w:sz w:val="22"/>
        </w:rPr>
        <w:t xml:space="preserve"> классу (А</w:t>
      </w:r>
      <w:r w:rsidRPr="000644DE">
        <w:rPr>
          <w:sz w:val="22"/>
          <w:vertAlign w:val="subscript"/>
        </w:rPr>
        <w:t>эфф</w:t>
      </w:r>
      <w:r w:rsidRPr="000644DE">
        <w:rPr>
          <w:sz w:val="22"/>
        </w:rPr>
        <w:t>≤370 Бк/кг), что допускает возможность использования</w:t>
      </w:r>
      <w:r w:rsidR="00122583" w:rsidRPr="000644DE">
        <w:rPr>
          <w:sz w:val="22"/>
        </w:rPr>
        <w:br/>
      </w:r>
      <w:r w:rsidRPr="000644DE">
        <w:rPr>
          <w:sz w:val="22"/>
        </w:rPr>
        <w:t>в строительстве без ограничения);</w:t>
      </w:r>
    </w:p>
    <w:p w:rsidR="0076700C" w:rsidRPr="000644DE" w:rsidRDefault="0076700C" w:rsidP="0076700C">
      <w:pPr>
        <w:autoSpaceDE/>
        <w:autoSpaceDN/>
        <w:ind w:firstLine="709"/>
        <w:jc w:val="both"/>
        <w:rPr>
          <w:sz w:val="22"/>
        </w:rPr>
      </w:pPr>
      <w:r w:rsidRPr="000644DE">
        <w:rPr>
          <w:sz w:val="22"/>
        </w:rPr>
        <w:t xml:space="preserve">исследовано </w:t>
      </w:r>
      <w:r w:rsidR="00974D81" w:rsidRPr="000644DE">
        <w:rPr>
          <w:sz w:val="22"/>
        </w:rPr>
        <w:t>197</w:t>
      </w:r>
      <w:r w:rsidRPr="000644DE">
        <w:rPr>
          <w:sz w:val="22"/>
        </w:rPr>
        <w:t xml:space="preserve"> проб продовольственного сырья и пищевых продуктов. Радиационным контролем охвачены практически все основные группы пищевых продуктов, потребляемые населением автономного округа. Случаев превышения гигиенических нормативов по содержанию техногенных радионуклидов цезия-137 и стронция-90 не выявлено;</w:t>
      </w:r>
    </w:p>
    <w:p w:rsidR="00456238" w:rsidRPr="000644DE" w:rsidRDefault="00A01681" w:rsidP="0076700C">
      <w:pPr>
        <w:autoSpaceDE/>
        <w:autoSpaceDN/>
        <w:ind w:firstLine="709"/>
        <w:jc w:val="both"/>
        <w:rPr>
          <w:sz w:val="22"/>
        </w:rPr>
      </w:pPr>
      <w:r w:rsidRPr="000644DE">
        <w:rPr>
          <w:sz w:val="22"/>
        </w:rPr>
        <w:t>исследовано 4</w:t>
      </w:r>
      <w:r w:rsidR="00EE3814" w:rsidRPr="000644DE">
        <w:rPr>
          <w:sz w:val="22"/>
        </w:rPr>
        <w:t>3</w:t>
      </w:r>
      <w:r w:rsidRPr="000644DE">
        <w:rPr>
          <w:sz w:val="22"/>
        </w:rPr>
        <w:t xml:space="preserve"> пробы </w:t>
      </w:r>
      <w:r w:rsidR="00350AE9" w:rsidRPr="000644DE">
        <w:rPr>
          <w:bCs/>
          <w:iCs/>
          <w:sz w:val="22"/>
        </w:rPr>
        <w:t>воды открытых водоёмов бассейна Обь-Иртышской речной системы</w:t>
      </w:r>
      <w:r w:rsidR="000644DE" w:rsidRPr="000644DE">
        <w:rPr>
          <w:sz w:val="22"/>
        </w:rPr>
        <w:t>;</w:t>
      </w:r>
    </w:p>
    <w:p w:rsidR="0076700C" w:rsidRPr="000644DE" w:rsidRDefault="0076700C" w:rsidP="0076700C">
      <w:pPr>
        <w:autoSpaceDE/>
        <w:autoSpaceDN/>
        <w:ind w:firstLine="709"/>
        <w:jc w:val="both"/>
        <w:rPr>
          <w:sz w:val="22"/>
        </w:rPr>
      </w:pPr>
      <w:r w:rsidRPr="000644DE">
        <w:rPr>
          <w:sz w:val="22"/>
        </w:rPr>
        <w:t>проведена оценка индивидуальных доз облучения лиц из персонала</w:t>
      </w:r>
      <w:r w:rsidR="00F5532A" w:rsidRPr="000644DE">
        <w:rPr>
          <w:sz w:val="22"/>
        </w:rPr>
        <w:t xml:space="preserve"> радиационных объектов (организаций, предприятий, учреждений)</w:t>
      </w:r>
      <w:r w:rsidRPr="000644DE">
        <w:rPr>
          <w:sz w:val="22"/>
        </w:rPr>
        <w:t xml:space="preserve"> методом</w:t>
      </w:r>
      <w:r w:rsidR="00425322" w:rsidRPr="000644DE">
        <w:rPr>
          <w:sz w:val="22"/>
        </w:rPr>
        <w:t xml:space="preserve"> термолюминесцентной доз</w:t>
      </w:r>
      <w:r w:rsidR="000644DE" w:rsidRPr="000644DE">
        <w:rPr>
          <w:sz w:val="22"/>
        </w:rPr>
        <w:t>иметрии</w:t>
      </w:r>
      <w:r w:rsidR="000644DE" w:rsidRPr="000644DE">
        <w:rPr>
          <w:sz w:val="22"/>
        </w:rPr>
        <w:br/>
      </w:r>
      <w:r w:rsidRPr="000644DE">
        <w:rPr>
          <w:sz w:val="22"/>
        </w:rPr>
        <w:t>(</w:t>
      </w:r>
      <w:r w:rsidR="00974D81" w:rsidRPr="000644DE">
        <w:rPr>
          <w:sz w:val="22"/>
        </w:rPr>
        <w:t>1424</w:t>
      </w:r>
      <w:r w:rsidRPr="000644DE">
        <w:rPr>
          <w:sz w:val="22"/>
        </w:rPr>
        <w:t xml:space="preserve"> измерени</w:t>
      </w:r>
      <w:r w:rsidR="000644DE" w:rsidRPr="000644DE">
        <w:rPr>
          <w:sz w:val="22"/>
        </w:rPr>
        <w:t>я</w:t>
      </w:r>
      <w:r w:rsidRPr="000644DE">
        <w:rPr>
          <w:sz w:val="22"/>
        </w:rPr>
        <w:t>).</w:t>
      </w:r>
    </w:p>
    <w:p w:rsidR="0076700C" w:rsidRPr="005343CD" w:rsidRDefault="0076700C" w:rsidP="00C71EF5">
      <w:pPr>
        <w:autoSpaceDE/>
        <w:autoSpaceDN/>
        <w:ind w:firstLine="709"/>
        <w:jc w:val="both"/>
        <w:rPr>
          <w:sz w:val="22"/>
        </w:rPr>
      </w:pPr>
      <w:r w:rsidRPr="005343CD">
        <w:rPr>
          <w:sz w:val="22"/>
        </w:rPr>
        <w:t>5. Продолжены мероприятия по совершенствованию системы обеспечения радиационной безопасности персонала</w:t>
      </w:r>
      <w:r w:rsidR="00425322" w:rsidRPr="005343CD">
        <w:rPr>
          <w:sz w:val="22"/>
        </w:rPr>
        <w:t xml:space="preserve"> медицинских рентгеновских кабинетов</w:t>
      </w:r>
      <w:r w:rsidRPr="005343CD">
        <w:rPr>
          <w:sz w:val="22"/>
        </w:rPr>
        <w:t xml:space="preserve"> и пациентов при проведении медицинских рентгенорадиологических исследова</w:t>
      </w:r>
      <w:r w:rsidR="00C71EF5" w:rsidRPr="005343CD">
        <w:rPr>
          <w:sz w:val="22"/>
        </w:rPr>
        <w:t xml:space="preserve">ний. </w:t>
      </w:r>
      <w:r w:rsidRPr="005343CD">
        <w:rPr>
          <w:sz w:val="22"/>
        </w:rPr>
        <w:t>Специалистами Отдела радиационного контр</w:t>
      </w:r>
      <w:r w:rsidR="00996084" w:rsidRPr="005343CD">
        <w:rPr>
          <w:sz w:val="22"/>
        </w:rPr>
        <w:t xml:space="preserve">оля и радиационной безопасности </w:t>
      </w:r>
      <w:r w:rsidR="006F3712" w:rsidRPr="005343CD">
        <w:rPr>
          <w:sz w:val="22"/>
        </w:rPr>
        <w:t>центра лучевой диагностики БУ</w:t>
      </w:r>
      <w:r w:rsidR="00996084" w:rsidRPr="005343CD">
        <w:rPr>
          <w:sz w:val="22"/>
        </w:rPr>
        <w:t xml:space="preserve"> автономного округа</w:t>
      </w:r>
      <w:r w:rsidRPr="005343CD">
        <w:rPr>
          <w:sz w:val="22"/>
        </w:rPr>
        <w:t xml:space="preserve"> «Окружная клиническая больница», выполняющего функции регионального рентгенорадиологического</w:t>
      </w:r>
      <w:r w:rsidR="00C71EF5" w:rsidRPr="005343CD">
        <w:rPr>
          <w:sz w:val="22"/>
        </w:rPr>
        <w:t xml:space="preserve"> отделения (далее – </w:t>
      </w:r>
      <w:r w:rsidR="00FA01CB" w:rsidRPr="005343CD">
        <w:rPr>
          <w:sz w:val="22"/>
        </w:rPr>
        <w:t>ОРК и РБ ОКБ</w:t>
      </w:r>
      <w:r w:rsidRPr="005343CD">
        <w:rPr>
          <w:sz w:val="22"/>
        </w:rPr>
        <w:t xml:space="preserve">), </w:t>
      </w:r>
      <w:r w:rsidR="00996084" w:rsidRPr="005343CD">
        <w:rPr>
          <w:sz w:val="22"/>
        </w:rPr>
        <w:t>с целью</w:t>
      </w:r>
      <w:r w:rsidRPr="005343CD">
        <w:rPr>
          <w:sz w:val="22"/>
        </w:rPr>
        <w:t xml:space="preserve"> ведомственн</w:t>
      </w:r>
      <w:r w:rsidR="00996084" w:rsidRPr="005343CD">
        <w:rPr>
          <w:sz w:val="22"/>
        </w:rPr>
        <w:t>ого</w:t>
      </w:r>
      <w:r w:rsidRPr="005343CD">
        <w:rPr>
          <w:sz w:val="22"/>
        </w:rPr>
        <w:t xml:space="preserve"> </w:t>
      </w:r>
      <w:r w:rsidR="00996084" w:rsidRPr="005343CD">
        <w:rPr>
          <w:sz w:val="22"/>
        </w:rPr>
        <w:t>радиационного</w:t>
      </w:r>
      <w:r w:rsidR="00C71EF5" w:rsidRPr="005343CD">
        <w:rPr>
          <w:sz w:val="22"/>
        </w:rPr>
        <w:t xml:space="preserve"> контрол</w:t>
      </w:r>
      <w:r w:rsidR="00996084" w:rsidRPr="005343CD">
        <w:rPr>
          <w:sz w:val="22"/>
        </w:rPr>
        <w:t>я</w:t>
      </w:r>
      <w:r w:rsidR="00C71EF5" w:rsidRPr="005343CD">
        <w:rPr>
          <w:sz w:val="22"/>
        </w:rPr>
        <w:t xml:space="preserve"> </w:t>
      </w:r>
      <w:r w:rsidR="00D3638F" w:rsidRPr="005343CD">
        <w:rPr>
          <w:sz w:val="22"/>
        </w:rPr>
        <w:t>в 135</w:t>
      </w:r>
      <w:r w:rsidR="00996084" w:rsidRPr="005343CD">
        <w:rPr>
          <w:sz w:val="22"/>
        </w:rPr>
        <w:t xml:space="preserve"> лечебно-профилактических учреждениях (далее – ЛПУ) окружной системы здравоохранения </w:t>
      </w:r>
      <w:r w:rsidR="00C71EF5" w:rsidRPr="005343CD">
        <w:rPr>
          <w:sz w:val="22"/>
        </w:rPr>
        <w:t>обследован</w:t>
      </w:r>
      <w:r w:rsidR="00E91FF6" w:rsidRPr="005343CD">
        <w:rPr>
          <w:sz w:val="22"/>
        </w:rPr>
        <w:t>о</w:t>
      </w:r>
      <w:r w:rsidR="00FA01CB" w:rsidRPr="005343CD">
        <w:rPr>
          <w:sz w:val="22"/>
        </w:rPr>
        <w:br/>
      </w:r>
      <w:r w:rsidR="00D3638F" w:rsidRPr="005343CD">
        <w:rPr>
          <w:sz w:val="22"/>
        </w:rPr>
        <w:t>276</w:t>
      </w:r>
      <w:r w:rsidR="00247634" w:rsidRPr="005343CD">
        <w:rPr>
          <w:sz w:val="22"/>
        </w:rPr>
        <w:t xml:space="preserve"> рентгеновских</w:t>
      </w:r>
      <w:r w:rsidR="00996084" w:rsidRPr="005343CD">
        <w:rPr>
          <w:sz w:val="22"/>
        </w:rPr>
        <w:t xml:space="preserve"> кабинет</w:t>
      </w:r>
      <w:r w:rsidR="00D3638F" w:rsidRPr="005343CD">
        <w:rPr>
          <w:sz w:val="22"/>
        </w:rPr>
        <w:t>ов</w:t>
      </w:r>
      <w:r w:rsidR="00996084" w:rsidRPr="005343CD">
        <w:rPr>
          <w:sz w:val="22"/>
        </w:rPr>
        <w:t xml:space="preserve"> с</w:t>
      </w:r>
      <w:r w:rsidR="00C71EF5" w:rsidRPr="005343CD">
        <w:rPr>
          <w:sz w:val="22"/>
        </w:rPr>
        <w:t xml:space="preserve"> выдач</w:t>
      </w:r>
      <w:r w:rsidR="00996084" w:rsidRPr="005343CD">
        <w:rPr>
          <w:sz w:val="22"/>
        </w:rPr>
        <w:t>ей</w:t>
      </w:r>
      <w:r w:rsidR="00C71EF5" w:rsidRPr="005343CD">
        <w:rPr>
          <w:sz w:val="22"/>
        </w:rPr>
        <w:t xml:space="preserve"> </w:t>
      </w:r>
      <w:r w:rsidR="00D3638F" w:rsidRPr="005343CD">
        <w:rPr>
          <w:sz w:val="22"/>
        </w:rPr>
        <w:t xml:space="preserve">технических паспортов. </w:t>
      </w:r>
      <w:r w:rsidRPr="005343CD">
        <w:rPr>
          <w:sz w:val="22"/>
        </w:rPr>
        <w:t xml:space="preserve">При </w:t>
      </w:r>
      <w:r w:rsidR="00D3638F" w:rsidRPr="005343CD">
        <w:rPr>
          <w:sz w:val="22"/>
        </w:rPr>
        <w:t xml:space="preserve">паспортизации рентгеновских кабинетов </w:t>
      </w:r>
      <w:r w:rsidRPr="005343CD">
        <w:rPr>
          <w:sz w:val="22"/>
        </w:rPr>
        <w:t>пров</w:t>
      </w:r>
      <w:r w:rsidR="00D3638F" w:rsidRPr="005343CD">
        <w:rPr>
          <w:sz w:val="22"/>
        </w:rPr>
        <w:t>едён</w:t>
      </w:r>
      <w:r w:rsidR="00797365" w:rsidRPr="005343CD">
        <w:rPr>
          <w:sz w:val="22"/>
        </w:rPr>
        <w:t xml:space="preserve"> радиационный</w:t>
      </w:r>
      <w:r w:rsidR="00425322" w:rsidRPr="005343CD">
        <w:rPr>
          <w:sz w:val="22"/>
        </w:rPr>
        <w:t xml:space="preserve"> контроль </w:t>
      </w:r>
      <w:r w:rsidRPr="005343CD">
        <w:rPr>
          <w:sz w:val="22"/>
        </w:rPr>
        <w:t>на рабочих местах</w:t>
      </w:r>
      <w:r w:rsidR="00D3638F" w:rsidRPr="005343CD">
        <w:rPr>
          <w:sz w:val="22"/>
        </w:rPr>
        <w:t xml:space="preserve"> персонала группы А</w:t>
      </w:r>
      <w:r w:rsidRPr="005343CD">
        <w:rPr>
          <w:sz w:val="22"/>
        </w:rPr>
        <w:t>, в смежных по</w:t>
      </w:r>
      <w:r w:rsidR="00D3638F" w:rsidRPr="005343CD">
        <w:rPr>
          <w:sz w:val="22"/>
        </w:rPr>
        <w:t>мещениях и на территориях ЛПУ для 295</w:t>
      </w:r>
      <w:r w:rsidRPr="005343CD">
        <w:rPr>
          <w:sz w:val="22"/>
        </w:rPr>
        <w:t xml:space="preserve"> рентгеновских аппаратов с выдачей протоколов дозиметрического контроля.</w:t>
      </w:r>
      <w:r w:rsidR="00C71EF5" w:rsidRPr="005343CD">
        <w:rPr>
          <w:sz w:val="22"/>
        </w:rPr>
        <w:t xml:space="preserve"> </w:t>
      </w:r>
      <w:r w:rsidR="00797365" w:rsidRPr="005343CD">
        <w:rPr>
          <w:sz w:val="22"/>
        </w:rPr>
        <w:t>Рассмотрены</w:t>
      </w:r>
      <w:r w:rsidR="006F3712" w:rsidRPr="005343CD">
        <w:rPr>
          <w:sz w:val="22"/>
        </w:rPr>
        <w:t xml:space="preserve"> </w:t>
      </w:r>
      <w:r w:rsidR="00457651" w:rsidRPr="005343CD">
        <w:rPr>
          <w:sz w:val="22"/>
        </w:rPr>
        <w:t>70</w:t>
      </w:r>
      <w:r w:rsidR="00C71EF5" w:rsidRPr="005343CD">
        <w:rPr>
          <w:sz w:val="22"/>
        </w:rPr>
        <w:t xml:space="preserve"> проект</w:t>
      </w:r>
      <w:r w:rsidR="00457651" w:rsidRPr="005343CD">
        <w:rPr>
          <w:sz w:val="22"/>
        </w:rPr>
        <w:t>ов</w:t>
      </w:r>
      <w:r w:rsidRPr="005343CD">
        <w:rPr>
          <w:sz w:val="22"/>
        </w:rPr>
        <w:t xml:space="preserve"> рентгеновских кабинетов</w:t>
      </w:r>
      <w:r w:rsidR="00457651" w:rsidRPr="005343CD">
        <w:rPr>
          <w:sz w:val="22"/>
        </w:rPr>
        <w:t xml:space="preserve"> (реконструкция, проектирование новых), 63 из них согласованы</w:t>
      </w:r>
      <w:r w:rsidRPr="005343CD">
        <w:rPr>
          <w:sz w:val="22"/>
        </w:rPr>
        <w:t>. Индивидуальная дозиметрия персонала медицинских рентгеновских кабинетов организована во всех медицинских учреждениях</w:t>
      </w:r>
      <w:r w:rsidR="00247634" w:rsidRPr="005343CD">
        <w:rPr>
          <w:sz w:val="22"/>
        </w:rPr>
        <w:t xml:space="preserve"> автономного округа</w:t>
      </w:r>
      <w:r w:rsidRPr="005343CD">
        <w:rPr>
          <w:sz w:val="22"/>
        </w:rPr>
        <w:t xml:space="preserve"> (преимущественно с помощью термолюминесцентных </w:t>
      </w:r>
      <w:r w:rsidR="00247634" w:rsidRPr="005343CD">
        <w:rPr>
          <w:sz w:val="22"/>
        </w:rPr>
        <w:t>дозиметров,</w:t>
      </w:r>
      <w:r w:rsidR="00425322" w:rsidRPr="005343CD">
        <w:rPr>
          <w:sz w:val="22"/>
        </w:rPr>
        <w:t xml:space="preserve"> </w:t>
      </w:r>
      <w:r w:rsidR="00D33E79" w:rsidRPr="005343CD">
        <w:rPr>
          <w:sz w:val="22"/>
        </w:rPr>
        <w:t>в некоторых случаях</w:t>
      </w:r>
      <w:r w:rsidR="001444CF" w:rsidRPr="005343CD">
        <w:rPr>
          <w:sz w:val="22"/>
        </w:rPr>
        <w:t xml:space="preserve"> </w:t>
      </w:r>
      <w:r w:rsidRPr="005343CD">
        <w:rPr>
          <w:sz w:val="22"/>
        </w:rPr>
        <w:t>с помощью прямо показывающих), п</w:t>
      </w:r>
      <w:r w:rsidR="00425322" w:rsidRPr="005343CD">
        <w:rPr>
          <w:sz w:val="22"/>
        </w:rPr>
        <w:t xml:space="preserve">ревышения основного предела доз </w:t>
      </w:r>
      <w:r w:rsidRPr="005343CD">
        <w:rPr>
          <w:sz w:val="22"/>
        </w:rPr>
        <w:t>не зарегистрировано. По данн</w:t>
      </w:r>
      <w:r w:rsidR="00132196" w:rsidRPr="005343CD">
        <w:rPr>
          <w:sz w:val="22"/>
        </w:rPr>
        <w:t>ым Регионального банка данных</w:t>
      </w:r>
      <w:r w:rsidRPr="005343CD">
        <w:rPr>
          <w:sz w:val="22"/>
        </w:rPr>
        <w:t xml:space="preserve"> доз медицинского облучения </w:t>
      </w:r>
      <w:r w:rsidR="00132196" w:rsidRPr="005343CD">
        <w:rPr>
          <w:sz w:val="22"/>
        </w:rPr>
        <w:t xml:space="preserve">пациентов при проведении медицинских рентгенорадиологических исследований </w:t>
      </w:r>
      <w:r w:rsidR="00132196" w:rsidRPr="0070114B">
        <w:rPr>
          <w:sz w:val="22"/>
        </w:rPr>
        <w:t>(РБД-Ф3)</w:t>
      </w:r>
      <w:r w:rsidRPr="0070114B">
        <w:rPr>
          <w:sz w:val="22"/>
        </w:rPr>
        <w:t>, п</w:t>
      </w:r>
      <w:r w:rsidR="00797365" w:rsidRPr="0070114B">
        <w:rPr>
          <w:sz w:val="22"/>
        </w:rPr>
        <w:t>роцент измеренных доз</w:t>
      </w:r>
      <w:r w:rsidR="0070114B" w:rsidRPr="0070114B">
        <w:rPr>
          <w:sz w:val="22"/>
        </w:rPr>
        <w:t xml:space="preserve"> пациентов</w:t>
      </w:r>
      <w:r w:rsidR="0070114B" w:rsidRPr="0070114B">
        <w:rPr>
          <w:sz w:val="22"/>
        </w:rPr>
        <w:br/>
      </w:r>
      <w:r w:rsidRPr="0070114B">
        <w:rPr>
          <w:sz w:val="22"/>
        </w:rPr>
        <w:t>при рентгеноради</w:t>
      </w:r>
      <w:r w:rsidR="00C71EF5" w:rsidRPr="0070114B">
        <w:rPr>
          <w:sz w:val="22"/>
        </w:rPr>
        <w:t>ологических исследо</w:t>
      </w:r>
      <w:r w:rsidR="00457651" w:rsidRPr="0070114B">
        <w:rPr>
          <w:sz w:val="22"/>
        </w:rPr>
        <w:t>ваниях в 2022</w:t>
      </w:r>
      <w:r w:rsidR="00247634" w:rsidRPr="0070114B">
        <w:rPr>
          <w:sz w:val="22"/>
        </w:rPr>
        <w:t xml:space="preserve"> году </w:t>
      </w:r>
      <w:r w:rsidR="007B4AA2" w:rsidRPr="0070114B">
        <w:rPr>
          <w:sz w:val="22"/>
        </w:rPr>
        <w:t>составил 99</w:t>
      </w:r>
      <w:r w:rsidR="0020793F" w:rsidRPr="0070114B">
        <w:rPr>
          <w:sz w:val="22"/>
        </w:rPr>
        <w:t>,2</w:t>
      </w:r>
      <w:r w:rsidR="00247634" w:rsidRPr="0070114B">
        <w:rPr>
          <w:sz w:val="22"/>
        </w:rPr>
        <w:t xml:space="preserve"> %, п</w:t>
      </w:r>
      <w:r w:rsidR="00425322" w:rsidRPr="0070114B">
        <w:rPr>
          <w:sz w:val="22"/>
        </w:rPr>
        <w:t>ри этом</w:t>
      </w:r>
      <w:r w:rsidR="00425322" w:rsidRPr="005343CD">
        <w:rPr>
          <w:sz w:val="22"/>
        </w:rPr>
        <w:t xml:space="preserve"> </w:t>
      </w:r>
      <w:r w:rsidRPr="005343CD">
        <w:rPr>
          <w:sz w:val="22"/>
        </w:rPr>
        <w:t>для высокотехнологичных методов рентгенодиагностики (эндоваскулярных, компьютерных томографий, рентгеноскопий), дающих значительные дозовые нагрузки, процент измеренных доз составил 100 %.</w:t>
      </w:r>
    </w:p>
    <w:p w:rsidR="0076700C" w:rsidRPr="005343CD" w:rsidRDefault="0076700C" w:rsidP="00A75763">
      <w:pPr>
        <w:autoSpaceDE/>
        <w:autoSpaceDN/>
        <w:ind w:firstLine="709"/>
        <w:jc w:val="both"/>
        <w:rPr>
          <w:sz w:val="22"/>
        </w:rPr>
      </w:pPr>
      <w:r w:rsidRPr="005343CD">
        <w:rPr>
          <w:sz w:val="22"/>
        </w:rPr>
        <w:t>6. Про</w:t>
      </w:r>
      <w:r w:rsidR="00425322" w:rsidRPr="005343CD">
        <w:rPr>
          <w:sz w:val="22"/>
        </w:rPr>
        <w:t>ведены мероприятия по</w:t>
      </w:r>
      <w:r w:rsidRPr="005343CD">
        <w:rPr>
          <w:sz w:val="22"/>
        </w:rPr>
        <w:t xml:space="preserve"> просве</w:t>
      </w:r>
      <w:r w:rsidR="00425322" w:rsidRPr="005343CD">
        <w:rPr>
          <w:sz w:val="22"/>
        </w:rPr>
        <w:t>щению</w:t>
      </w:r>
      <w:r w:rsidR="001444CF" w:rsidRPr="005343CD">
        <w:rPr>
          <w:sz w:val="22"/>
        </w:rPr>
        <w:t xml:space="preserve"> населения</w:t>
      </w:r>
      <w:r w:rsidR="00425322" w:rsidRPr="005343CD">
        <w:rPr>
          <w:sz w:val="22"/>
        </w:rPr>
        <w:t xml:space="preserve"> по различным аспектам обеспечения радиационной безопасности</w:t>
      </w:r>
      <w:r w:rsidR="00FA01CB" w:rsidRPr="005343CD">
        <w:rPr>
          <w:sz w:val="22"/>
        </w:rPr>
        <w:t xml:space="preserve"> посредством проведения разъяснительной работы в период проведения радиационно-гигиенических исследований на территории автономного округа, </w:t>
      </w:r>
      <w:r w:rsidR="009F7A6F" w:rsidRPr="005343CD">
        <w:rPr>
          <w:sz w:val="22"/>
        </w:rPr>
        <w:t xml:space="preserve">в том числе </w:t>
      </w:r>
      <w:r w:rsidR="00FA01CB" w:rsidRPr="005343CD">
        <w:rPr>
          <w:sz w:val="22"/>
        </w:rPr>
        <w:t xml:space="preserve">распространения памяток и лифлетов «Радон в наших домах» (об </w:t>
      </w:r>
      <w:r w:rsidR="009F7A6F" w:rsidRPr="005343CD">
        <w:rPr>
          <w:sz w:val="22"/>
        </w:rPr>
        <w:t>опасности, которую представляет</w:t>
      </w:r>
      <w:r w:rsidR="009F7A6F" w:rsidRPr="005343CD">
        <w:rPr>
          <w:sz w:val="22"/>
        </w:rPr>
        <w:br/>
      </w:r>
      <w:r w:rsidR="00FA01CB" w:rsidRPr="005343CD">
        <w:rPr>
          <w:sz w:val="22"/>
        </w:rPr>
        <w:t>для здоровья человека повышенное содержание радона и продуктов его распада в воздухе помещений жилых и общественных зданий и сооружений), «Территория под контролем» (</w:t>
      </w:r>
      <w:r w:rsidR="00A75763" w:rsidRPr="005343CD">
        <w:rPr>
          <w:sz w:val="22"/>
        </w:rPr>
        <w:t>об общих правилах</w:t>
      </w:r>
      <w:r w:rsidR="009F7A6F" w:rsidRPr="005343CD">
        <w:rPr>
          <w:sz w:val="22"/>
        </w:rPr>
        <w:br/>
      </w:r>
      <w:r w:rsidR="00A75763" w:rsidRPr="005343CD">
        <w:rPr>
          <w:sz w:val="22"/>
        </w:rPr>
        <w:t>по обеспечению радиационной безопасности п</w:t>
      </w:r>
      <w:r w:rsidR="00FA01CB" w:rsidRPr="005343CD">
        <w:rPr>
          <w:sz w:val="22"/>
        </w:rPr>
        <w:t>ри нахождении вблизи объектов «мирных» подземных ядерных взрывов).</w:t>
      </w:r>
    </w:p>
    <w:p w:rsidR="0076700C" w:rsidRPr="005343CD" w:rsidRDefault="0076700C" w:rsidP="00B22872">
      <w:pPr>
        <w:autoSpaceDE/>
        <w:autoSpaceDN/>
        <w:ind w:firstLine="709"/>
        <w:jc w:val="both"/>
        <w:rPr>
          <w:sz w:val="22"/>
        </w:rPr>
      </w:pPr>
      <w:r w:rsidRPr="005343CD">
        <w:rPr>
          <w:sz w:val="22"/>
        </w:rPr>
        <w:t>С целью поддержки единой информационной и программной среды в региональных подсистемах СГУК РВ и РАО и ЕСКИД в течение года организациям, осуществляющим хозяйственную деятельность с использованием ИИИ на территории автономного округа, оказывалась консультационно-методич</w:t>
      </w:r>
      <w:r w:rsidR="00B22872" w:rsidRPr="005343CD">
        <w:rPr>
          <w:sz w:val="22"/>
        </w:rPr>
        <w:t>еская помощь по вопросам составления</w:t>
      </w:r>
      <w:r w:rsidRPr="005343CD">
        <w:rPr>
          <w:sz w:val="22"/>
        </w:rPr>
        <w:t xml:space="preserve"> форм государственной статистическ</w:t>
      </w:r>
      <w:r w:rsidR="001444CF" w:rsidRPr="005343CD">
        <w:rPr>
          <w:sz w:val="22"/>
        </w:rPr>
        <w:t>ой отчётности</w:t>
      </w:r>
      <w:r w:rsidR="001444CF" w:rsidRPr="005343CD">
        <w:rPr>
          <w:sz w:val="22"/>
        </w:rPr>
        <w:br/>
      </w:r>
      <w:r w:rsidR="001444CF" w:rsidRPr="005343CD">
        <w:rPr>
          <w:sz w:val="22"/>
        </w:rPr>
        <w:lastRenderedPageBreak/>
        <w:t xml:space="preserve">в </w:t>
      </w:r>
      <w:r w:rsidRPr="005343CD">
        <w:rPr>
          <w:sz w:val="22"/>
        </w:rPr>
        <w:t xml:space="preserve">СГУК РВ и РАО и ЕСКИД, </w:t>
      </w:r>
      <w:r w:rsidR="00B22872" w:rsidRPr="005343CD">
        <w:rPr>
          <w:sz w:val="22"/>
        </w:rPr>
        <w:t xml:space="preserve">ведения </w:t>
      </w:r>
      <w:r w:rsidRPr="005343CD">
        <w:rPr>
          <w:sz w:val="22"/>
        </w:rPr>
        <w:t>радиационно-гигиенического паспорта, работы в программах единого программного обеспечения СГУК РВ и РА</w:t>
      </w:r>
      <w:r w:rsidR="009F7A6F" w:rsidRPr="005343CD">
        <w:rPr>
          <w:sz w:val="22"/>
        </w:rPr>
        <w:t>О и ЕСКИД, устные консультации</w:t>
      </w:r>
      <w:r w:rsidR="00FA01CB" w:rsidRPr="005343CD">
        <w:rPr>
          <w:sz w:val="22"/>
        </w:rPr>
        <w:t>. Осуществлялось</w:t>
      </w:r>
      <w:r w:rsidRPr="005343CD">
        <w:rPr>
          <w:sz w:val="22"/>
        </w:rPr>
        <w:t xml:space="preserve"> взаимодейс</w:t>
      </w:r>
      <w:r w:rsidR="009F7A6F" w:rsidRPr="005343CD">
        <w:rPr>
          <w:sz w:val="22"/>
        </w:rPr>
        <w:t xml:space="preserve">твие со специалистами ИАЦ СГУК </w:t>
      </w:r>
      <w:r w:rsidRPr="005343CD">
        <w:rPr>
          <w:sz w:val="22"/>
        </w:rPr>
        <w:t xml:space="preserve">РВ и РАО, </w:t>
      </w:r>
      <w:r w:rsidR="00B22872" w:rsidRPr="005343CD">
        <w:rPr>
          <w:sz w:val="22"/>
        </w:rPr>
        <w:t xml:space="preserve">Уральского </w:t>
      </w:r>
      <w:r w:rsidR="00FA01CB" w:rsidRPr="005343CD">
        <w:rPr>
          <w:sz w:val="22"/>
        </w:rPr>
        <w:t>МТУ</w:t>
      </w:r>
      <w:r w:rsidR="009F7A6F" w:rsidRPr="005343CD">
        <w:rPr>
          <w:sz w:val="22"/>
        </w:rPr>
        <w:t xml:space="preserve"> по надзору за ядерной</w:t>
      </w:r>
      <w:r w:rsidR="009F7A6F" w:rsidRPr="005343CD">
        <w:rPr>
          <w:sz w:val="22"/>
        </w:rPr>
        <w:br/>
      </w:r>
      <w:r w:rsidR="00B22872" w:rsidRPr="005343CD">
        <w:rPr>
          <w:sz w:val="22"/>
        </w:rPr>
        <w:t xml:space="preserve">и радиационной безопасностью Ростехнадзора, </w:t>
      </w:r>
      <w:r w:rsidRPr="005343CD">
        <w:rPr>
          <w:sz w:val="22"/>
        </w:rPr>
        <w:t>Управления Роспотребнадзора по автономному округу, ФБУЗ «</w:t>
      </w:r>
      <w:r w:rsidR="009F7A6F" w:rsidRPr="005343CD">
        <w:rPr>
          <w:sz w:val="22"/>
        </w:rPr>
        <w:t xml:space="preserve">Центр гигиены и эпидемиологии </w:t>
      </w:r>
      <w:r w:rsidR="001444CF" w:rsidRPr="005343CD">
        <w:rPr>
          <w:sz w:val="22"/>
        </w:rPr>
        <w:t>в</w:t>
      </w:r>
      <w:r w:rsidR="002D3A6D" w:rsidRPr="005343CD">
        <w:rPr>
          <w:sz w:val="22"/>
        </w:rPr>
        <w:t xml:space="preserve"> </w:t>
      </w:r>
      <w:r w:rsidRPr="005343CD">
        <w:rPr>
          <w:sz w:val="22"/>
        </w:rPr>
        <w:t>Ханты-Мансий</w:t>
      </w:r>
      <w:r w:rsidR="005343CD" w:rsidRPr="005343CD">
        <w:rPr>
          <w:sz w:val="22"/>
        </w:rPr>
        <w:t>ском автономном округе – Югре»,</w:t>
      </w:r>
      <w:r w:rsidR="005343CD" w:rsidRPr="005343CD">
        <w:rPr>
          <w:sz w:val="22"/>
        </w:rPr>
        <w:br/>
      </w:r>
      <w:r w:rsidRPr="005343CD">
        <w:rPr>
          <w:sz w:val="22"/>
        </w:rPr>
        <w:t>ОРК и РБ ОКБ.</w:t>
      </w:r>
    </w:p>
    <w:p w:rsidR="0076700C" w:rsidRPr="005343CD" w:rsidRDefault="0076700C" w:rsidP="0076700C">
      <w:pPr>
        <w:autoSpaceDE/>
        <w:autoSpaceDN/>
        <w:ind w:firstLine="709"/>
        <w:jc w:val="both"/>
        <w:rPr>
          <w:sz w:val="22"/>
        </w:rPr>
      </w:pPr>
      <w:r w:rsidRPr="005343CD">
        <w:rPr>
          <w:sz w:val="22"/>
        </w:rPr>
        <w:t xml:space="preserve">В рамках информирования государственных органов, </w:t>
      </w:r>
      <w:r w:rsidR="0018186B" w:rsidRPr="005343CD">
        <w:rPr>
          <w:sz w:val="22"/>
        </w:rPr>
        <w:t xml:space="preserve">исполнительных </w:t>
      </w:r>
      <w:r w:rsidRPr="005343CD">
        <w:rPr>
          <w:sz w:val="22"/>
        </w:rPr>
        <w:t>органов автономного округа, организаций и населения о радиационной обстановке на терри</w:t>
      </w:r>
      <w:r w:rsidR="009F7A6F" w:rsidRPr="005343CD">
        <w:rPr>
          <w:sz w:val="22"/>
        </w:rPr>
        <w:t>тории автономного округа</w:t>
      </w:r>
      <w:r w:rsidRPr="005343CD">
        <w:rPr>
          <w:sz w:val="22"/>
        </w:rPr>
        <w:t>:</w:t>
      </w:r>
    </w:p>
    <w:p w:rsidR="0076700C" w:rsidRPr="005343CD" w:rsidRDefault="0076700C" w:rsidP="0076700C">
      <w:pPr>
        <w:autoSpaceDE/>
        <w:autoSpaceDN/>
        <w:ind w:firstLine="709"/>
        <w:jc w:val="both"/>
        <w:rPr>
          <w:sz w:val="22"/>
        </w:rPr>
      </w:pPr>
      <w:r w:rsidRPr="005343CD">
        <w:rPr>
          <w:sz w:val="22"/>
        </w:rPr>
        <w:t>на едином официальном сайте государственных органов Ханты-Мансийского автономного округа – Югры опубликован радиационно-гигиенический паспор</w:t>
      </w:r>
      <w:r w:rsidR="001444CF" w:rsidRPr="005343CD">
        <w:rPr>
          <w:sz w:val="22"/>
        </w:rPr>
        <w:t>т территории автономного округа</w:t>
      </w:r>
      <w:r w:rsidR="001444CF" w:rsidRPr="005343CD">
        <w:rPr>
          <w:sz w:val="22"/>
        </w:rPr>
        <w:br/>
      </w:r>
      <w:r w:rsidRPr="005343CD">
        <w:rPr>
          <w:sz w:val="22"/>
        </w:rPr>
        <w:t>по состоянию на 20</w:t>
      </w:r>
      <w:r w:rsidR="003F2810" w:rsidRPr="005343CD">
        <w:rPr>
          <w:sz w:val="22"/>
        </w:rPr>
        <w:t>2</w:t>
      </w:r>
      <w:r w:rsidR="0018186B" w:rsidRPr="005343CD">
        <w:rPr>
          <w:sz w:val="22"/>
        </w:rPr>
        <w:t>1</w:t>
      </w:r>
      <w:r w:rsidRPr="005343CD">
        <w:rPr>
          <w:sz w:val="22"/>
        </w:rPr>
        <w:t xml:space="preserve"> год;</w:t>
      </w:r>
    </w:p>
    <w:p w:rsidR="009943A6" w:rsidRPr="005343CD" w:rsidRDefault="0076700C" w:rsidP="003E317E">
      <w:pPr>
        <w:autoSpaceDE/>
        <w:autoSpaceDN/>
        <w:ind w:firstLine="709"/>
        <w:jc w:val="both"/>
        <w:rPr>
          <w:sz w:val="22"/>
        </w:rPr>
      </w:pPr>
      <w:r w:rsidRPr="005343CD">
        <w:rPr>
          <w:sz w:val="22"/>
        </w:rPr>
        <w:t>подготовлены и обобщены в составе ежегодного Докл</w:t>
      </w:r>
      <w:r w:rsidR="001444CF" w:rsidRPr="005343CD">
        <w:rPr>
          <w:sz w:val="22"/>
        </w:rPr>
        <w:t>ада об экологической ситуации</w:t>
      </w:r>
      <w:r w:rsidR="001444CF" w:rsidRPr="005343CD">
        <w:rPr>
          <w:sz w:val="22"/>
        </w:rPr>
        <w:br/>
        <w:t xml:space="preserve">в </w:t>
      </w:r>
      <w:r w:rsidRPr="005343CD">
        <w:rPr>
          <w:sz w:val="22"/>
        </w:rPr>
        <w:t>Ханты-Мансийском автономном округе – Югре информационно-аналитические мате</w:t>
      </w:r>
      <w:r w:rsidR="001444CF" w:rsidRPr="005343CD">
        <w:rPr>
          <w:sz w:val="22"/>
        </w:rPr>
        <w:t>риалы</w:t>
      </w:r>
      <w:r w:rsidR="001444CF" w:rsidRPr="005343CD">
        <w:rPr>
          <w:sz w:val="22"/>
        </w:rPr>
        <w:br/>
      </w:r>
      <w:r w:rsidR="002531B4" w:rsidRPr="005343CD">
        <w:rPr>
          <w:sz w:val="22"/>
        </w:rPr>
        <w:t>о радиационной обстановке.</w:t>
      </w:r>
    </w:p>
    <w:p w:rsidR="003E317E" w:rsidRPr="002531B4" w:rsidRDefault="003E317E" w:rsidP="001444CF">
      <w:pPr>
        <w:autoSpaceDE/>
        <w:autoSpaceDN/>
        <w:jc w:val="both"/>
        <w:rPr>
          <w:bCs/>
          <w:sz w:val="22"/>
          <w:szCs w:val="22"/>
        </w:rPr>
      </w:pPr>
    </w:p>
    <w:p w:rsidR="00A90CD4" w:rsidRPr="005343CD" w:rsidRDefault="00A90CD4" w:rsidP="001A5D75">
      <w:pPr>
        <w:pStyle w:val="ac"/>
        <w:ind w:right="-1"/>
        <w:jc w:val="both"/>
        <w:rPr>
          <w:rFonts w:ascii="Times New Roman" w:hAnsi="Times New Roman" w:cs="Times New Roman"/>
          <w:sz w:val="22"/>
          <w:szCs w:val="22"/>
        </w:rPr>
      </w:pPr>
      <w:r w:rsidRPr="005343CD">
        <w:rPr>
          <w:rFonts w:ascii="Times New Roman" w:hAnsi="Times New Roman" w:cs="Times New Roman"/>
          <w:sz w:val="22"/>
          <w:szCs w:val="22"/>
        </w:rPr>
        <w:t xml:space="preserve">10. Наличие соответствующей структуры у администрации территории </w:t>
      </w:r>
      <w:r w:rsidR="005617A8" w:rsidRPr="005343CD">
        <w:rPr>
          <w:rFonts w:ascii="Times New Roman" w:hAnsi="Times New Roman" w:cs="Times New Roman"/>
          <w:sz w:val="22"/>
          <w:szCs w:val="22"/>
        </w:rPr>
        <w:t>субъекта РФ</w:t>
      </w:r>
      <w:r w:rsidR="005617A8" w:rsidRPr="005343CD">
        <w:rPr>
          <w:rFonts w:ascii="Times New Roman" w:hAnsi="Times New Roman" w:cs="Times New Roman"/>
          <w:sz w:val="22"/>
          <w:szCs w:val="22"/>
        </w:rPr>
        <w:br/>
      </w:r>
      <w:r w:rsidRPr="005343CD">
        <w:rPr>
          <w:rFonts w:ascii="Times New Roman" w:hAnsi="Times New Roman" w:cs="Times New Roman"/>
          <w:sz w:val="22"/>
          <w:szCs w:val="22"/>
        </w:rPr>
        <w:t>для ликвидации</w:t>
      </w:r>
      <w:r w:rsidR="001A5D75" w:rsidRPr="005343CD">
        <w:rPr>
          <w:rFonts w:ascii="Times New Roman" w:hAnsi="Times New Roman" w:cs="Times New Roman"/>
          <w:sz w:val="22"/>
          <w:szCs w:val="22"/>
        </w:rPr>
        <w:t xml:space="preserve"> </w:t>
      </w:r>
      <w:r w:rsidRPr="005343CD">
        <w:rPr>
          <w:rFonts w:ascii="Times New Roman" w:hAnsi="Times New Roman" w:cs="Times New Roman"/>
          <w:sz w:val="22"/>
          <w:szCs w:val="22"/>
        </w:rPr>
        <w:t>радиационных аварий и происшествий, наличие средств и сил:</w:t>
      </w:r>
    </w:p>
    <w:p w:rsidR="00A90CD4" w:rsidRPr="005343CD" w:rsidRDefault="00A90CD4">
      <w:pPr>
        <w:rPr>
          <w:sz w:val="22"/>
          <w:szCs w:val="22"/>
        </w:rPr>
      </w:pPr>
    </w:p>
    <w:p w:rsidR="00261E3E" w:rsidRPr="005343CD" w:rsidRDefault="00261E3E" w:rsidP="003D1DFA">
      <w:pPr>
        <w:autoSpaceDE/>
        <w:autoSpaceDN/>
        <w:ind w:firstLine="709"/>
        <w:jc w:val="both"/>
        <w:rPr>
          <w:sz w:val="22"/>
        </w:rPr>
      </w:pPr>
      <w:r w:rsidRPr="005343CD">
        <w:rPr>
          <w:sz w:val="22"/>
        </w:rPr>
        <w:t>В соответствии с Перечнем сведений, подлежащих засекречиванию Министерством Российской Федерации по делам гражданской обороны, чрезвычайным ситуациям и ликвидации стихийных бедствий, утверждённым приказом № 13с от 28.12.2007, све</w:t>
      </w:r>
      <w:r w:rsidR="005617A8" w:rsidRPr="005343CD">
        <w:rPr>
          <w:sz w:val="22"/>
        </w:rPr>
        <w:t>дения, раскрывающие потребность</w:t>
      </w:r>
      <w:r w:rsidR="005617A8" w:rsidRPr="005343CD">
        <w:rPr>
          <w:sz w:val="22"/>
        </w:rPr>
        <w:br/>
      </w:r>
      <w:r w:rsidRPr="005343CD">
        <w:rPr>
          <w:sz w:val="22"/>
        </w:rPr>
        <w:t>или наличие средств радиационной, химической и биологической защиты для обеспечения невоенизированных аварийно-спасательных формирований, рабочих, служащих и насе</w:t>
      </w:r>
      <w:r w:rsidR="003D1DFA" w:rsidRPr="005343CD">
        <w:rPr>
          <w:sz w:val="22"/>
        </w:rPr>
        <w:t>ления, подлежат засекречиванию.</w:t>
      </w:r>
    </w:p>
    <w:p w:rsidR="002531B4" w:rsidRPr="003C2F11" w:rsidRDefault="002531B4">
      <w:pPr>
        <w:rPr>
          <w:sz w:val="22"/>
          <w:szCs w:val="22"/>
        </w:rPr>
      </w:pPr>
    </w:p>
    <w:p w:rsidR="00261E3E" w:rsidRPr="003C2F11" w:rsidRDefault="00261E3E" w:rsidP="00261E3E">
      <w:pPr>
        <w:autoSpaceDE/>
        <w:autoSpaceDN/>
        <w:jc w:val="both"/>
        <w:rPr>
          <w:b/>
          <w:sz w:val="22"/>
        </w:rPr>
      </w:pPr>
      <w:r w:rsidRPr="003C2F11">
        <w:rPr>
          <w:b/>
          <w:sz w:val="22"/>
        </w:rPr>
        <w:t>Подпись и должность лица, заполняющего радиационно-гигиенический паспорт территории (района, округа)</w:t>
      </w:r>
    </w:p>
    <w:p w:rsidR="00261E3E" w:rsidRPr="003C2F11" w:rsidRDefault="00261E3E" w:rsidP="00261E3E">
      <w:pPr>
        <w:autoSpaceDE/>
        <w:autoSpaceDN/>
        <w:jc w:val="both"/>
        <w:rPr>
          <w:sz w:val="22"/>
        </w:rPr>
      </w:pPr>
    </w:p>
    <w:tbl>
      <w:tblPr>
        <w:tblW w:w="0" w:type="auto"/>
        <w:tblLayout w:type="fixed"/>
        <w:tblCellMar>
          <w:left w:w="28" w:type="dxa"/>
          <w:right w:w="28" w:type="dxa"/>
        </w:tblCellMar>
        <w:tblLook w:val="0000" w:firstRow="0" w:lastRow="0" w:firstColumn="0" w:lastColumn="0" w:noHBand="0" w:noVBand="0"/>
      </w:tblPr>
      <w:tblGrid>
        <w:gridCol w:w="1642"/>
        <w:gridCol w:w="938"/>
        <w:gridCol w:w="283"/>
        <w:gridCol w:w="421"/>
        <w:gridCol w:w="402"/>
        <w:gridCol w:w="28"/>
        <w:gridCol w:w="142"/>
        <w:gridCol w:w="171"/>
        <w:gridCol w:w="899"/>
        <w:gridCol w:w="1056"/>
        <w:gridCol w:w="425"/>
        <w:gridCol w:w="161"/>
        <w:gridCol w:w="520"/>
        <w:gridCol w:w="236"/>
        <w:gridCol w:w="886"/>
        <w:gridCol w:w="756"/>
        <w:gridCol w:w="567"/>
        <w:gridCol w:w="319"/>
      </w:tblGrid>
      <w:tr w:rsidR="00261E3E" w:rsidRPr="003C2F11" w:rsidTr="00367436">
        <w:tblPrEx>
          <w:tblCellMar>
            <w:top w:w="0" w:type="dxa"/>
            <w:bottom w:w="0" w:type="dxa"/>
          </w:tblCellMar>
        </w:tblPrEx>
        <w:tc>
          <w:tcPr>
            <w:tcW w:w="9852" w:type="dxa"/>
            <w:gridSpan w:val="18"/>
            <w:tcBorders>
              <w:bottom w:val="single" w:sz="6" w:space="0" w:color="auto"/>
            </w:tcBorders>
          </w:tcPr>
          <w:p w:rsidR="00261E3E" w:rsidRPr="003C2F11" w:rsidRDefault="003C2F11" w:rsidP="00DA612A">
            <w:pPr>
              <w:autoSpaceDE/>
              <w:autoSpaceDN/>
              <w:jc w:val="both"/>
              <w:rPr>
                <w:b/>
                <w:sz w:val="22"/>
              </w:rPr>
            </w:pPr>
            <w:r w:rsidRPr="003C2F11">
              <w:rPr>
                <w:b/>
                <w:sz w:val="22"/>
              </w:rPr>
              <w:t>Исполняющий обязанности д</w:t>
            </w:r>
            <w:r w:rsidR="005A1A70" w:rsidRPr="003C2F11">
              <w:rPr>
                <w:b/>
                <w:sz w:val="22"/>
              </w:rPr>
              <w:t>и</w:t>
            </w:r>
            <w:r w:rsidR="00261E3E" w:rsidRPr="003C2F11">
              <w:rPr>
                <w:b/>
                <w:sz w:val="22"/>
              </w:rPr>
              <w:t>ректор</w:t>
            </w:r>
            <w:r w:rsidRPr="003C2F11">
              <w:rPr>
                <w:b/>
                <w:sz w:val="22"/>
              </w:rPr>
              <w:t>а</w:t>
            </w:r>
            <w:r w:rsidR="00261E3E" w:rsidRPr="003C2F11">
              <w:rPr>
                <w:b/>
                <w:sz w:val="22"/>
              </w:rPr>
              <w:t xml:space="preserve"> Департамента</w:t>
            </w:r>
            <w:r w:rsidR="00DA612A" w:rsidRPr="003C2F11">
              <w:rPr>
                <w:b/>
                <w:sz w:val="22"/>
              </w:rPr>
              <w:t xml:space="preserve"> региональной безопасн</w:t>
            </w:r>
            <w:r w:rsidRPr="003C2F11">
              <w:rPr>
                <w:b/>
                <w:sz w:val="22"/>
              </w:rPr>
              <w:t>ости</w:t>
            </w:r>
            <w:r w:rsidRPr="003C2F11">
              <w:rPr>
                <w:b/>
                <w:sz w:val="22"/>
              </w:rPr>
              <w:br/>
            </w:r>
            <w:r w:rsidR="00DA612A" w:rsidRPr="003C2F11">
              <w:rPr>
                <w:b/>
                <w:sz w:val="22"/>
              </w:rPr>
              <w:t>Ханты-</w:t>
            </w:r>
            <w:r w:rsidR="00261E3E" w:rsidRPr="003C2F11">
              <w:rPr>
                <w:b/>
                <w:sz w:val="22"/>
              </w:rPr>
              <w:t>Мансийского автономного округа – Югры</w:t>
            </w:r>
          </w:p>
        </w:tc>
      </w:tr>
      <w:tr w:rsidR="00261E3E" w:rsidRPr="0031085F" w:rsidTr="00367436">
        <w:tblPrEx>
          <w:tblCellMar>
            <w:top w:w="0" w:type="dxa"/>
            <w:bottom w:w="0" w:type="dxa"/>
          </w:tblCellMar>
        </w:tblPrEx>
        <w:tc>
          <w:tcPr>
            <w:tcW w:w="1642" w:type="dxa"/>
          </w:tcPr>
          <w:p w:rsidR="00261E3E" w:rsidRPr="00CA0CB5" w:rsidRDefault="00261E3E" w:rsidP="00261E3E">
            <w:pPr>
              <w:autoSpaceDE/>
              <w:autoSpaceDN/>
              <w:jc w:val="both"/>
              <w:rPr>
                <w:b/>
                <w:sz w:val="22"/>
              </w:rPr>
            </w:pPr>
          </w:p>
        </w:tc>
        <w:tc>
          <w:tcPr>
            <w:tcW w:w="1642" w:type="dxa"/>
            <w:gridSpan w:val="3"/>
          </w:tcPr>
          <w:p w:rsidR="00261E3E" w:rsidRPr="0031085F" w:rsidRDefault="00261E3E" w:rsidP="00261E3E">
            <w:pPr>
              <w:autoSpaceDE/>
              <w:autoSpaceDN/>
              <w:jc w:val="both"/>
              <w:rPr>
                <w:b/>
                <w:sz w:val="22"/>
              </w:rPr>
            </w:pPr>
          </w:p>
        </w:tc>
        <w:tc>
          <w:tcPr>
            <w:tcW w:w="1642" w:type="dxa"/>
            <w:gridSpan w:val="5"/>
          </w:tcPr>
          <w:p w:rsidR="00261E3E" w:rsidRPr="0031085F" w:rsidRDefault="00261E3E" w:rsidP="00261E3E">
            <w:pPr>
              <w:autoSpaceDE/>
              <w:autoSpaceDN/>
              <w:jc w:val="center"/>
              <w:rPr>
                <w:sz w:val="22"/>
                <w:vertAlign w:val="superscript"/>
              </w:rPr>
            </w:pPr>
            <w:r w:rsidRPr="0031085F">
              <w:rPr>
                <w:sz w:val="22"/>
                <w:vertAlign w:val="superscript"/>
              </w:rPr>
              <w:t>(Должность)</w:t>
            </w:r>
          </w:p>
        </w:tc>
        <w:tc>
          <w:tcPr>
            <w:tcW w:w="1642" w:type="dxa"/>
            <w:gridSpan w:val="3"/>
          </w:tcPr>
          <w:p w:rsidR="00261E3E" w:rsidRPr="0031085F" w:rsidRDefault="00261E3E" w:rsidP="00261E3E">
            <w:pPr>
              <w:autoSpaceDE/>
              <w:autoSpaceDN/>
              <w:jc w:val="both"/>
              <w:rPr>
                <w:b/>
                <w:sz w:val="22"/>
              </w:rPr>
            </w:pPr>
          </w:p>
        </w:tc>
        <w:tc>
          <w:tcPr>
            <w:tcW w:w="1642" w:type="dxa"/>
            <w:gridSpan w:val="3"/>
          </w:tcPr>
          <w:p w:rsidR="00261E3E" w:rsidRPr="0031085F" w:rsidRDefault="00261E3E" w:rsidP="00261E3E">
            <w:pPr>
              <w:autoSpaceDE/>
              <w:autoSpaceDN/>
              <w:jc w:val="both"/>
              <w:rPr>
                <w:b/>
                <w:sz w:val="22"/>
              </w:rPr>
            </w:pPr>
          </w:p>
        </w:tc>
        <w:tc>
          <w:tcPr>
            <w:tcW w:w="1642" w:type="dxa"/>
            <w:gridSpan w:val="3"/>
          </w:tcPr>
          <w:p w:rsidR="00261E3E" w:rsidRPr="0031085F" w:rsidRDefault="00261E3E" w:rsidP="00261E3E">
            <w:pPr>
              <w:autoSpaceDE/>
              <w:autoSpaceDN/>
              <w:jc w:val="both"/>
              <w:rPr>
                <w:b/>
                <w:sz w:val="22"/>
              </w:rPr>
            </w:pPr>
          </w:p>
        </w:tc>
      </w:tr>
      <w:tr w:rsidR="00261E3E" w:rsidRPr="003C2F11" w:rsidTr="00367436">
        <w:tblPrEx>
          <w:tblCellMar>
            <w:top w:w="0" w:type="dxa"/>
            <w:bottom w:w="0" w:type="dxa"/>
          </w:tblCellMar>
        </w:tblPrEx>
        <w:trPr>
          <w:gridAfter w:val="1"/>
          <w:wAfter w:w="319" w:type="dxa"/>
          <w:trHeight w:hRule="exact" w:val="400"/>
        </w:trPr>
        <w:tc>
          <w:tcPr>
            <w:tcW w:w="3686" w:type="dxa"/>
            <w:gridSpan w:val="5"/>
            <w:tcBorders>
              <w:bottom w:val="single" w:sz="6" w:space="0" w:color="auto"/>
            </w:tcBorders>
            <w:vAlign w:val="center"/>
          </w:tcPr>
          <w:p w:rsidR="00261E3E" w:rsidRPr="003C2F11" w:rsidRDefault="003C2F11" w:rsidP="00EF5125">
            <w:pPr>
              <w:autoSpaceDE/>
              <w:autoSpaceDN/>
              <w:jc w:val="center"/>
              <w:rPr>
                <w:b/>
                <w:sz w:val="22"/>
              </w:rPr>
            </w:pPr>
            <w:r w:rsidRPr="003C2F11">
              <w:rPr>
                <w:b/>
                <w:sz w:val="22"/>
              </w:rPr>
              <w:t>Смокарев Евгений Владимирович</w:t>
            </w:r>
          </w:p>
        </w:tc>
        <w:tc>
          <w:tcPr>
            <w:tcW w:w="341" w:type="dxa"/>
            <w:gridSpan w:val="3"/>
          </w:tcPr>
          <w:p w:rsidR="00261E3E" w:rsidRPr="003C2F11" w:rsidRDefault="00261E3E" w:rsidP="00261E3E">
            <w:pPr>
              <w:autoSpaceDE/>
              <w:autoSpaceDN/>
              <w:jc w:val="both"/>
              <w:rPr>
                <w:b/>
                <w:sz w:val="22"/>
              </w:rPr>
            </w:pPr>
          </w:p>
        </w:tc>
        <w:tc>
          <w:tcPr>
            <w:tcW w:w="3061" w:type="dxa"/>
            <w:gridSpan w:val="5"/>
            <w:tcBorders>
              <w:bottom w:val="single" w:sz="6" w:space="0" w:color="auto"/>
            </w:tcBorders>
          </w:tcPr>
          <w:p w:rsidR="00261E3E" w:rsidRPr="003C2F11" w:rsidRDefault="00261E3E" w:rsidP="00261E3E">
            <w:pPr>
              <w:autoSpaceDE/>
              <w:autoSpaceDN/>
              <w:jc w:val="center"/>
              <w:rPr>
                <w:b/>
                <w:sz w:val="22"/>
              </w:rPr>
            </w:pPr>
          </w:p>
        </w:tc>
        <w:tc>
          <w:tcPr>
            <w:tcW w:w="236" w:type="dxa"/>
          </w:tcPr>
          <w:p w:rsidR="00261E3E" w:rsidRPr="003C2F11" w:rsidRDefault="00261E3E" w:rsidP="00261E3E">
            <w:pPr>
              <w:autoSpaceDE/>
              <w:autoSpaceDN/>
              <w:jc w:val="both"/>
              <w:rPr>
                <w:b/>
                <w:sz w:val="22"/>
              </w:rPr>
            </w:pPr>
          </w:p>
        </w:tc>
        <w:tc>
          <w:tcPr>
            <w:tcW w:w="1642" w:type="dxa"/>
            <w:gridSpan w:val="2"/>
            <w:tcBorders>
              <w:bottom w:val="single" w:sz="6" w:space="0" w:color="auto"/>
            </w:tcBorders>
          </w:tcPr>
          <w:p w:rsidR="00261E3E" w:rsidRPr="003C2F11" w:rsidRDefault="00261E3E" w:rsidP="00261E3E">
            <w:pPr>
              <w:autoSpaceDE/>
              <w:autoSpaceDN/>
              <w:jc w:val="center"/>
              <w:rPr>
                <w:b/>
                <w:sz w:val="22"/>
              </w:rPr>
            </w:pPr>
          </w:p>
        </w:tc>
        <w:tc>
          <w:tcPr>
            <w:tcW w:w="567" w:type="dxa"/>
          </w:tcPr>
          <w:p w:rsidR="00261E3E" w:rsidRPr="003C2F11" w:rsidRDefault="00261E3E" w:rsidP="00261E3E">
            <w:pPr>
              <w:autoSpaceDE/>
              <w:autoSpaceDN/>
              <w:jc w:val="both"/>
              <w:rPr>
                <w:b/>
                <w:sz w:val="22"/>
              </w:rPr>
            </w:pPr>
          </w:p>
        </w:tc>
      </w:tr>
      <w:tr w:rsidR="00261E3E" w:rsidRPr="0031085F" w:rsidTr="00367436">
        <w:tblPrEx>
          <w:tblCellMar>
            <w:top w:w="0" w:type="dxa"/>
            <w:bottom w:w="0" w:type="dxa"/>
          </w:tblCellMar>
        </w:tblPrEx>
        <w:trPr>
          <w:gridAfter w:val="1"/>
          <w:wAfter w:w="319" w:type="dxa"/>
        </w:trPr>
        <w:tc>
          <w:tcPr>
            <w:tcW w:w="3686" w:type="dxa"/>
            <w:gridSpan w:val="5"/>
          </w:tcPr>
          <w:p w:rsidR="00261E3E" w:rsidRPr="0031085F" w:rsidRDefault="00261E3E" w:rsidP="00261E3E">
            <w:pPr>
              <w:autoSpaceDE/>
              <w:autoSpaceDN/>
              <w:jc w:val="center"/>
              <w:rPr>
                <w:sz w:val="22"/>
                <w:vertAlign w:val="superscript"/>
              </w:rPr>
            </w:pPr>
            <w:r w:rsidRPr="0031085F">
              <w:rPr>
                <w:sz w:val="22"/>
                <w:vertAlign w:val="superscript"/>
              </w:rPr>
              <w:t>(Фамилия Имя Отчество)</w:t>
            </w:r>
          </w:p>
        </w:tc>
        <w:tc>
          <w:tcPr>
            <w:tcW w:w="341" w:type="dxa"/>
            <w:gridSpan w:val="3"/>
          </w:tcPr>
          <w:p w:rsidR="00261E3E" w:rsidRPr="0031085F" w:rsidRDefault="00261E3E" w:rsidP="00261E3E">
            <w:pPr>
              <w:autoSpaceDE/>
              <w:autoSpaceDN/>
              <w:jc w:val="center"/>
              <w:rPr>
                <w:sz w:val="22"/>
                <w:vertAlign w:val="superscript"/>
              </w:rPr>
            </w:pPr>
          </w:p>
        </w:tc>
        <w:tc>
          <w:tcPr>
            <w:tcW w:w="3061" w:type="dxa"/>
            <w:gridSpan w:val="5"/>
          </w:tcPr>
          <w:p w:rsidR="00261E3E" w:rsidRPr="0031085F" w:rsidRDefault="00261E3E" w:rsidP="00261E3E">
            <w:pPr>
              <w:autoSpaceDE/>
              <w:autoSpaceDN/>
              <w:jc w:val="center"/>
              <w:rPr>
                <w:sz w:val="22"/>
                <w:vertAlign w:val="superscript"/>
              </w:rPr>
            </w:pPr>
            <w:r w:rsidRPr="0031085F">
              <w:rPr>
                <w:sz w:val="22"/>
                <w:vertAlign w:val="superscript"/>
              </w:rPr>
              <w:t>(Подпись)</w:t>
            </w:r>
          </w:p>
        </w:tc>
        <w:tc>
          <w:tcPr>
            <w:tcW w:w="236" w:type="dxa"/>
          </w:tcPr>
          <w:p w:rsidR="00261E3E" w:rsidRPr="0031085F" w:rsidRDefault="00261E3E" w:rsidP="00261E3E">
            <w:pPr>
              <w:autoSpaceDE/>
              <w:autoSpaceDN/>
              <w:jc w:val="center"/>
              <w:rPr>
                <w:sz w:val="22"/>
                <w:vertAlign w:val="superscript"/>
              </w:rPr>
            </w:pPr>
          </w:p>
        </w:tc>
        <w:tc>
          <w:tcPr>
            <w:tcW w:w="1642" w:type="dxa"/>
            <w:gridSpan w:val="2"/>
          </w:tcPr>
          <w:p w:rsidR="00261E3E" w:rsidRPr="0031085F" w:rsidRDefault="00261E3E" w:rsidP="00261E3E">
            <w:pPr>
              <w:autoSpaceDE/>
              <w:autoSpaceDN/>
              <w:jc w:val="center"/>
              <w:rPr>
                <w:sz w:val="22"/>
                <w:vertAlign w:val="superscript"/>
              </w:rPr>
            </w:pPr>
            <w:r w:rsidRPr="0031085F">
              <w:rPr>
                <w:sz w:val="22"/>
                <w:vertAlign w:val="superscript"/>
              </w:rPr>
              <w:t>(Дата)</w:t>
            </w:r>
          </w:p>
        </w:tc>
        <w:tc>
          <w:tcPr>
            <w:tcW w:w="567" w:type="dxa"/>
          </w:tcPr>
          <w:p w:rsidR="00261E3E" w:rsidRPr="0031085F" w:rsidRDefault="00261E3E" w:rsidP="00261E3E">
            <w:pPr>
              <w:autoSpaceDE/>
              <w:autoSpaceDN/>
              <w:jc w:val="center"/>
              <w:rPr>
                <w:sz w:val="22"/>
                <w:vertAlign w:val="superscript"/>
              </w:rPr>
            </w:pPr>
          </w:p>
        </w:tc>
      </w:tr>
      <w:tr w:rsidR="00261E3E" w:rsidRPr="0031085F" w:rsidTr="00367436">
        <w:tblPrEx>
          <w:tblCellMar>
            <w:top w:w="0" w:type="dxa"/>
            <w:bottom w:w="0" w:type="dxa"/>
          </w:tblCellMar>
        </w:tblPrEx>
        <w:trPr>
          <w:gridAfter w:val="7"/>
          <w:wAfter w:w="3445" w:type="dxa"/>
        </w:trPr>
        <w:tc>
          <w:tcPr>
            <w:tcW w:w="2580" w:type="dxa"/>
            <w:gridSpan w:val="2"/>
          </w:tcPr>
          <w:p w:rsidR="00261E3E" w:rsidRPr="0031085F" w:rsidRDefault="00261E3E" w:rsidP="00261E3E">
            <w:pPr>
              <w:autoSpaceDE/>
              <w:autoSpaceDN/>
              <w:jc w:val="right"/>
              <w:rPr>
                <w:b/>
                <w:sz w:val="22"/>
              </w:rPr>
            </w:pPr>
            <w:r w:rsidRPr="0031085F">
              <w:rPr>
                <w:b/>
                <w:sz w:val="22"/>
              </w:rPr>
              <w:t>Контактный телефон:</w:t>
            </w:r>
          </w:p>
        </w:tc>
        <w:tc>
          <w:tcPr>
            <w:tcW w:w="283" w:type="dxa"/>
          </w:tcPr>
          <w:p w:rsidR="00261E3E" w:rsidRPr="0031085F" w:rsidRDefault="00261E3E" w:rsidP="00261E3E">
            <w:pPr>
              <w:autoSpaceDE/>
              <w:autoSpaceDN/>
              <w:jc w:val="right"/>
              <w:rPr>
                <w:sz w:val="22"/>
              </w:rPr>
            </w:pPr>
            <w:r w:rsidRPr="0031085F">
              <w:rPr>
                <w:sz w:val="22"/>
              </w:rPr>
              <w:t>(</w:t>
            </w:r>
          </w:p>
        </w:tc>
        <w:tc>
          <w:tcPr>
            <w:tcW w:w="851" w:type="dxa"/>
            <w:gridSpan w:val="3"/>
            <w:tcBorders>
              <w:bottom w:val="single" w:sz="4" w:space="0" w:color="auto"/>
            </w:tcBorders>
          </w:tcPr>
          <w:p w:rsidR="00261E3E" w:rsidRPr="0031085F" w:rsidRDefault="00261E3E" w:rsidP="00261E3E">
            <w:pPr>
              <w:autoSpaceDE/>
              <w:autoSpaceDN/>
              <w:jc w:val="center"/>
              <w:rPr>
                <w:sz w:val="22"/>
              </w:rPr>
            </w:pPr>
            <w:r w:rsidRPr="0031085F">
              <w:rPr>
                <w:sz w:val="22"/>
              </w:rPr>
              <w:t>3467</w:t>
            </w:r>
          </w:p>
        </w:tc>
        <w:tc>
          <w:tcPr>
            <w:tcW w:w="142" w:type="dxa"/>
          </w:tcPr>
          <w:p w:rsidR="00261E3E" w:rsidRPr="0031085F" w:rsidRDefault="00261E3E" w:rsidP="00261E3E">
            <w:pPr>
              <w:autoSpaceDE/>
              <w:autoSpaceDN/>
              <w:rPr>
                <w:sz w:val="22"/>
              </w:rPr>
            </w:pPr>
            <w:r w:rsidRPr="0031085F">
              <w:rPr>
                <w:sz w:val="22"/>
              </w:rPr>
              <w:t>)</w:t>
            </w:r>
          </w:p>
        </w:tc>
        <w:tc>
          <w:tcPr>
            <w:tcW w:w="2126" w:type="dxa"/>
            <w:gridSpan w:val="3"/>
            <w:tcBorders>
              <w:bottom w:val="single" w:sz="4" w:space="0" w:color="auto"/>
            </w:tcBorders>
          </w:tcPr>
          <w:p w:rsidR="00261E3E" w:rsidRPr="0031085F" w:rsidRDefault="00261E3E" w:rsidP="007D1431">
            <w:pPr>
              <w:autoSpaceDE/>
              <w:autoSpaceDN/>
              <w:jc w:val="center"/>
              <w:rPr>
                <w:sz w:val="22"/>
              </w:rPr>
            </w:pPr>
            <w:r w:rsidRPr="0031085F">
              <w:rPr>
                <w:sz w:val="22"/>
              </w:rPr>
              <w:t>3</w:t>
            </w:r>
            <w:r w:rsidR="005D5648">
              <w:rPr>
                <w:sz w:val="22"/>
              </w:rPr>
              <w:t>60-15</w:t>
            </w:r>
            <w:r w:rsidR="003E317E">
              <w:rPr>
                <w:sz w:val="22"/>
              </w:rPr>
              <w:t>5</w:t>
            </w:r>
            <w:r w:rsidR="005D5648">
              <w:rPr>
                <w:sz w:val="22"/>
              </w:rPr>
              <w:t xml:space="preserve"> (доб. 180</w:t>
            </w:r>
            <w:r w:rsidR="003C2F11">
              <w:rPr>
                <w:sz w:val="22"/>
              </w:rPr>
              <w:t>1</w:t>
            </w:r>
            <w:r w:rsidR="00313F7E" w:rsidRPr="0031085F">
              <w:rPr>
                <w:sz w:val="22"/>
              </w:rPr>
              <w:t>)</w:t>
            </w:r>
          </w:p>
        </w:tc>
        <w:tc>
          <w:tcPr>
            <w:tcW w:w="425" w:type="dxa"/>
          </w:tcPr>
          <w:p w:rsidR="00261E3E" w:rsidRPr="0031085F" w:rsidRDefault="00261E3E" w:rsidP="00261E3E">
            <w:pPr>
              <w:autoSpaceDE/>
              <w:autoSpaceDN/>
              <w:jc w:val="center"/>
              <w:rPr>
                <w:sz w:val="22"/>
              </w:rPr>
            </w:pPr>
          </w:p>
        </w:tc>
      </w:tr>
      <w:tr w:rsidR="00261E3E" w:rsidRPr="0031085F" w:rsidTr="00367436">
        <w:tblPrEx>
          <w:tblCellMar>
            <w:top w:w="0" w:type="dxa"/>
            <w:bottom w:w="0" w:type="dxa"/>
          </w:tblCellMar>
        </w:tblPrEx>
        <w:trPr>
          <w:gridAfter w:val="7"/>
          <w:wAfter w:w="3445" w:type="dxa"/>
          <w:trHeight w:hRule="exact" w:val="180"/>
        </w:trPr>
        <w:tc>
          <w:tcPr>
            <w:tcW w:w="2580" w:type="dxa"/>
            <w:gridSpan w:val="2"/>
          </w:tcPr>
          <w:p w:rsidR="00261E3E" w:rsidRPr="0031085F" w:rsidRDefault="00261E3E" w:rsidP="00261E3E">
            <w:pPr>
              <w:autoSpaceDE/>
              <w:autoSpaceDN/>
              <w:jc w:val="right"/>
              <w:rPr>
                <w:b/>
                <w:sz w:val="22"/>
              </w:rPr>
            </w:pPr>
          </w:p>
        </w:tc>
        <w:tc>
          <w:tcPr>
            <w:tcW w:w="283" w:type="dxa"/>
          </w:tcPr>
          <w:p w:rsidR="00261E3E" w:rsidRPr="0031085F" w:rsidRDefault="00261E3E" w:rsidP="00261E3E">
            <w:pPr>
              <w:autoSpaceDE/>
              <w:autoSpaceDN/>
              <w:jc w:val="center"/>
              <w:rPr>
                <w:sz w:val="22"/>
                <w:vertAlign w:val="superscript"/>
              </w:rPr>
            </w:pPr>
          </w:p>
        </w:tc>
        <w:tc>
          <w:tcPr>
            <w:tcW w:w="851" w:type="dxa"/>
            <w:gridSpan w:val="3"/>
          </w:tcPr>
          <w:p w:rsidR="00261E3E" w:rsidRPr="0031085F" w:rsidRDefault="00261E3E" w:rsidP="00261E3E">
            <w:pPr>
              <w:autoSpaceDE/>
              <w:autoSpaceDN/>
              <w:jc w:val="center"/>
              <w:rPr>
                <w:sz w:val="22"/>
                <w:vertAlign w:val="superscript"/>
              </w:rPr>
            </w:pPr>
            <w:r w:rsidRPr="0031085F">
              <w:rPr>
                <w:sz w:val="22"/>
                <w:vertAlign w:val="superscript"/>
              </w:rPr>
              <w:t>(Код)</w:t>
            </w:r>
          </w:p>
        </w:tc>
        <w:tc>
          <w:tcPr>
            <w:tcW w:w="142" w:type="dxa"/>
          </w:tcPr>
          <w:p w:rsidR="00261E3E" w:rsidRPr="0031085F" w:rsidRDefault="00261E3E" w:rsidP="00261E3E">
            <w:pPr>
              <w:autoSpaceDE/>
              <w:autoSpaceDN/>
              <w:jc w:val="center"/>
              <w:rPr>
                <w:sz w:val="22"/>
                <w:vertAlign w:val="superscript"/>
              </w:rPr>
            </w:pPr>
          </w:p>
        </w:tc>
        <w:tc>
          <w:tcPr>
            <w:tcW w:w="2126" w:type="dxa"/>
            <w:gridSpan w:val="3"/>
          </w:tcPr>
          <w:p w:rsidR="00261E3E" w:rsidRPr="0031085F" w:rsidRDefault="00261E3E" w:rsidP="00261E3E">
            <w:pPr>
              <w:autoSpaceDE/>
              <w:autoSpaceDN/>
              <w:jc w:val="center"/>
              <w:rPr>
                <w:sz w:val="22"/>
                <w:vertAlign w:val="superscript"/>
              </w:rPr>
            </w:pPr>
            <w:r w:rsidRPr="0031085F">
              <w:rPr>
                <w:sz w:val="22"/>
                <w:vertAlign w:val="superscript"/>
              </w:rPr>
              <w:t>(Номер)</w:t>
            </w:r>
          </w:p>
        </w:tc>
        <w:tc>
          <w:tcPr>
            <w:tcW w:w="425" w:type="dxa"/>
          </w:tcPr>
          <w:p w:rsidR="00261E3E" w:rsidRPr="0031085F" w:rsidRDefault="00261E3E" w:rsidP="00261E3E">
            <w:pPr>
              <w:autoSpaceDE/>
              <w:autoSpaceDN/>
              <w:jc w:val="center"/>
              <w:rPr>
                <w:sz w:val="22"/>
                <w:vertAlign w:val="superscript"/>
              </w:rPr>
            </w:pPr>
          </w:p>
        </w:tc>
      </w:tr>
    </w:tbl>
    <w:p w:rsidR="00261E3E" w:rsidRDefault="00261E3E">
      <w:pPr>
        <w:jc w:val="both"/>
      </w:pPr>
    </w:p>
    <w:p w:rsidR="003D1DFA" w:rsidRDefault="003D1DFA">
      <w:pPr>
        <w:jc w:val="both"/>
      </w:pPr>
    </w:p>
    <w:p w:rsidR="003D1DFA" w:rsidRDefault="003D1DFA">
      <w:pPr>
        <w:jc w:val="both"/>
      </w:pPr>
    </w:p>
    <w:p w:rsidR="00A90CD4" w:rsidRDefault="00A90CD4" w:rsidP="001A5D75">
      <w:pPr>
        <w:ind w:right="-1"/>
        <w:jc w:val="both"/>
        <w:rPr>
          <w:b/>
          <w:bCs/>
          <w:sz w:val="22"/>
          <w:szCs w:val="22"/>
        </w:rPr>
      </w:pPr>
      <w:r w:rsidRPr="00261E3E">
        <w:rPr>
          <w:b/>
          <w:bCs/>
          <w:sz w:val="22"/>
          <w:szCs w:val="22"/>
        </w:rPr>
        <w:t xml:space="preserve">11. Оценка администрацией территории </w:t>
      </w:r>
      <w:r w:rsidR="001A5D75" w:rsidRPr="00261E3E">
        <w:rPr>
          <w:b/>
          <w:bCs/>
          <w:sz w:val="22"/>
          <w:szCs w:val="22"/>
        </w:rPr>
        <w:t xml:space="preserve">субъекта РФ </w:t>
      </w:r>
      <w:r w:rsidRPr="00261E3E">
        <w:rPr>
          <w:b/>
          <w:bCs/>
          <w:sz w:val="22"/>
          <w:szCs w:val="22"/>
        </w:rPr>
        <w:t>радиационной ситуации на территории</w:t>
      </w:r>
      <w:r w:rsidR="005E562C">
        <w:rPr>
          <w:b/>
          <w:bCs/>
          <w:sz w:val="22"/>
          <w:szCs w:val="22"/>
        </w:rPr>
        <w:br/>
      </w:r>
      <w:r w:rsidRPr="00261E3E">
        <w:rPr>
          <w:b/>
          <w:bCs/>
          <w:sz w:val="22"/>
          <w:szCs w:val="22"/>
        </w:rPr>
        <w:t>в отчетном году</w:t>
      </w:r>
    </w:p>
    <w:p w:rsidR="00261E3E" w:rsidRPr="003D09A3" w:rsidRDefault="00261E3E" w:rsidP="00261E3E">
      <w:pPr>
        <w:autoSpaceDE/>
        <w:autoSpaceDN/>
        <w:ind w:firstLine="709"/>
        <w:jc w:val="both"/>
        <w:rPr>
          <w:sz w:val="22"/>
        </w:rPr>
      </w:pPr>
      <w:r w:rsidRPr="003D09A3">
        <w:rPr>
          <w:sz w:val="22"/>
        </w:rPr>
        <w:t>В целях реализации государственной политики и управления в области обеспечения радиационной безопасности населения в Ханты-Мансийском автономном округе – Югре в соответствии с федеральным законодательством разработаны и приняты нормативные правовые акты, в том чи</w:t>
      </w:r>
      <w:r w:rsidR="0091011C" w:rsidRPr="003D09A3">
        <w:rPr>
          <w:sz w:val="22"/>
        </w:rPr>
        <w:t>сле постановление Правительства</w:t>
      </w:r>
      <w:r w:rsidR="005E5657" w:rsidRPr="003D09A3">
        <w:rPr>
          <w:sz w:val="22"/>
        </w:rPr>
        <w:t xml:space="preserve"> </w:t>
      </w:r>
      <w:r w:rsidRPr="003D09A3">
        <w:rPr>
          <w:sz w:val="22"/>
        </w:rPr>
        <w:t>автономного округа</w:t>
      </w:r>
      <w:r w:rsidR="005E5657" w:rsidRPr="003D09A3">
        <w:rPr>
          <w:sz w:val="22"/>
        </w:rPr>
        <w:t xml:space="preserve"> </w:t>
      </w:r>
      <w:r w:rsidRPr="003D09A3">
        <w:rPr>
          <w:sz w:val="22"/>
        </w:rPr>
        <w:t>«О радиационно-гигиенической паспортизации».</w:t>
      </w:r>
    </w:p>
    <w:p w:rsidR="00261E3E" w:rsidRPr="003D09A3" w:rsidRDefault="00261E3E" w:rsidP="00261E3E">
      <w:pPr>
        <w:autoSpaceDE/>
        <w:autoSpaceDN/>
        <w:ind w:firstLine="709"/>
        <w:jc w:val="both"/>
        <w:rPr>
          <w:sz w:val="22"/>
        </w:rPr>
      </w:pPr>
      <w:r w:rsidRPr="003D09A3">
        <w:rPr>
          <w:sz w:val="22"/>
        </w:rPr>
        <w:t>В 20</w:t>
      </w:r>
      <w:r w:rsidR="00E5063A" w:rsidRPr="003D09A3">
        <w:rPr>
          <w:sz w:val="22"/>
        </w:rPr>
        <w:t>2</w:t>
      </w:r>
      <w:r w:rsidR="0018186B" w:rsidRPr="003D09A3">
        <w:rPr>
          <w:sz w:val="22"/>
        </w:rPr>
        <w:t>2</w:t>
      </w:r>
      <w:r w:rsidRPr="003D09A3">
        <w:rPr>
          <w:sz w:val="22"/>
        </w:rPr>
        <w:t xml:space="preserve"> году в рамках государственной программы </w:t>
      </w:r>
      <w:r w:rsidR="002D3A6D" w:rsidRPr="003D09A3">
        <w:rPr>
          <w:sz w:val="22"/>
        </w:rPr>
        <w:t>автономного</w:t>
      </w:r>
      <w:r w:rsidR="0091011C" w:rsidRPr="003D09A3">
        <w:rPr>
          <w:sz w:val="22"/>
        </w:rPr>
        <w:t xml:space="preserve"> </w:t>
      </w:r>
      <w:r w:rsidRPr="003D09A3">
        <w:rPr>
          <w:sz w:val="22"/>
        </w:rPr>
        <w:t>округа</w:t>
      </w:r>
      <w:r w:rsidR="0091011C" w:rsidRPr="003D09A3">
        <w:rPr>
          <w:sz w:val="22"/>
        </w:rPr>
        <w:t xml:space="preserve"> </w:t>
      </w:r>
      <w:r w:rsidR="00BF2067" w:rsidRPr="003D09A3">
        <w:rPr>
          <w:sz w:val="22"/>
        </w:rPr>
        <w:t>«</w:t>
      </w:r>
      <w:r w:rsidR="00266A85" w:rsidRPr="003D09A3">
        <w:rPr>
          <w:sz w:val="22"/>
        </w:rPr>
        <w:t>Безопасность жизнедеятельности</w:t>
      </w:r>
      <w:r w:rsidR="0091011C" w:rsidRPr="003D09A3">
        <w:rPr>
          <w:sz w:val="22"/>
        </w:rPr>
        <w:t>»</w:t>
      </w:r>
      <w:r w:rsidRPr="003D09A3">
        <w:rPr>
          <w:sz w:val="22"/>
        </w:rPr>
        <w:t xml:space="preserve"> прод</w:t>
      </w:r>
      <w:r w:rsidR="00FA45A2" w:rsidRPr="003D09A3">
        <w:rPr>
          <w:sz w:val="22"/>
        </w:rPr>
        <w:t>олжена реализация мероприятий</w:t>
      </w:r>
      <w:r w:rsidR="002D3A6D" w:rsidRPr="003D09A3">
        <w:rPr>
          <w:sz w:val="22"/>
        </w:rPr>
        <w:t xml:space="preserve"> </w:t>
      </w:r>
      <w:r w:rsidR="00616DCE" w:rsidRPr="003D09A3">
        <w:rPr>
          <w:sz w:val="22"/>
        </w:rPr>
        <w:t>в сфере</w:t>
      </w:r>
      <w:r w:rsidRPr="003D09A3">
        <w:rPr>
          <w:sz w:val="22"/>
        </w:rPr>
        <w:t xml:space="preserve"> обеспечени</w:t>
      </w:r>
      <w:r w:rsidR="00616DCE" w:rsidRPr="003D09A3">
        <w:rPr>
          <w:sz w:val="22"/>
        </w:rPr>
        <w:t>я</w:t>
      </w:r>
      <w:r w:rsidRPr="003D09A3">
        <w:rPr>
          <w:sz w:val="22"/>
        </w:rPr>
        <w:t xml:space="preserve"> радиационной безопасности. Осуществлён комплекс мероприятий, направленных на получение фактического материала для составления радиационно-гигиенического паспорта территор</w:t>
      </w:r>
      <w:r w:rsidR="0091011C" w:rsidRPr="003D09A3">
        <w:rPr>
          <w:sz w:val="22"/>
        </w:rPr>
        <w:t>ии автономного округа</w:t>
      </w:r>
      <w:r w:rsidR="0091011C" w:rsidRPr="003D09A3">
        <w:rPr>
          <w:sz w:val="22"/>
        </w:rPr>
        <w:br/>
      </w:r>
      <w:r w:rsidRPr="003D09A3">
        <w:rPr>
          <w:sz w:val="22"/>
        </w:rPr>
        <w:t>и оценки состояния радиационной безопасности</w:t>
      </w:r>
      <w:r w:rsidR="00BA6211" w:rsidRPr="003D09A3">
        <w:rPr>
          <w:sz w:val="22"/>
        </w:rPr>
        <w:t xml:space="preserve"> населения</w:t>
      </w:r>
      <w:r w:rsidRPr="003D09A3">
        <w:rPr>
          <w:sz w:val="22"/>
        </w:rPr>
        <w:t>.</w:t>
      </w:r>
    </w:p>
    <w:p w:rsidR="00261E3E" w:rsidRPr="003D09A3" w:rsidRDefault="00261E3E" w:rsidP="00261E3E">
      <w:pPr>
        <w:autoSpaceDE/>
        <w:autoSpaceDN/>
        <w:ind w:firstLine="709"/>
        <w:jc w:val="both"/>
        <w:rPr>
          <w:sz w:val="22"/>
        </w:rPr>
      </w:pPr>
      <w:r w:rsidRPr="003D09A3">
        <w:rPr>
          <w:sz w:val="22"/>
        </w:rPr>
        <w:t>В автономном окр</w:t>
      </w:r>
      <w:r w:rsidR="0012783A" w:rsidRPr="003D09A3">
        <w:rPr>
          <w:sz w:val="22"/>
        </w:rPr>
        <w:t xml:space="preserve">уге продолжают функционировать </w:t>
      </w:r>
      <w:r w:rsidR="00BA6211" w:rsidRPr="003D09A3">
        <w:rPr>
          <w:sz w:val="22"/>
        </w:rPr>
        <w:t xml:space="preserve">региональная Система государственного учёта и контроля радиоактивных веществ и радиоактивных отходов, </w:t>
      </w:r>
      <w:r w:rsidR="0012783A" w:rsidRPr="003D09A3">
        <w:rPr>
          <w:sz w:val="22"/>
        </w:rPr>
        <w:t>р</w:t>
      </w:r>
      <w:r w:rsidRPr="003D09A3">
        <w:rPr>
          <w:sz w:val="22"/>
        </w:rPr>
        <w:t xml:space="preserve">егиональные банки данных доз облучения лиц из персонала в условиях нормальной эксплуатации техногенных источников ионизирующего излучения (РБД-Ф12), пациентов при проведении медицинских рентгенорадиологических исследований (РБД-Ф3) и населения за счёт естественного и техногенно изменённого радиационного фона (РБД-Ф4). С учреждениями, обеспечивающими их функционирование, осуществляется постоянное взаимодействие и </w:t>
      </w:r>
      <w:r w:rsidR="004737FB" w:rsidRPr="003D09A3">
        <w:rPr>
          <w:sz w:val="22"/>
        </w:rPr>
        <w:t>обмен информацией. На постоянной</w:t>
      </w:r>
      <w:r w:rsidRPr="003D09A3">
        <w:rPr>
          <w:sz w:val="22"/>
        </w:rPr>
        <w:t xml:space="preserve"> основ</w:t>
      </w:r>
      <w:r w:rsidR="004737FB" w:rsidRPr="003D09A3">
        <w:rPr>
          <w:sz w:val="22"/>
        </w:rPr>
        <w:t>е</w:t>
      </w:r>
      <w:r w:rsidRPr="003D09A3">
        <w:rPr>
          <w:sz w:val="22"/>
        </w:rPr>
        <w:t xml:space="preserve"> </w:t>
      </w:r>
      <w:r w:rsidR="004737FB" w:rsidRPr="003D09A3">
        <w:rPr>
          <w:sz w:val="22"/>
        </w:rPr>
        <w:t>осуществляется</w:t>
      </w:r>
      <w:r w:rsidRPr="003D09A3">
        <w:rPr>
          <w:sz w:val="22"/>
        </w:rPr>
        <w:t xml:space="preserve"> обмен информацией с территориальными органами федеральн</w:t>
      </w:r>
      <w:r w:rsidR="005E562C" w:rsidRPr="003D09A3">
        <w:rPr>
          <w:sz w:val="22"/>
        </w:rPr>
        <w:t>ых</w:t>
      </w:r>
      <w:r w:rsidR="003D09A3">
        <w:rPr>
          <w:sz w:val="22"/>
        </w:rPr>
        <w:t xml:space="preserve"> министерств</w:t>
      </w:r>
      <w:r w:rsidR="003D09A3">
        <w:rPr>
          <w:sz w:val="22"/>
        </w:rPr>
        <w:br/>
        <w:t>и</w:t>
      </w:r>
      <w:r w:rsidR="005E562C" w:rsidRPr="003D09A3">
        <w:rPr>
          <w:sz w:val="22"/>
        </w:rPr>
        <w:t xml:space="preserve"> </w:t>
      </w:r>
      <w:r w:rsidR="0012783A" w:rsidRPr="003D09A3">
        <w:rPr>
          <w:sz w:val="22"/>
        </w:rPr>
        <w:t>ведомств (</w:t>
      </w:r>
      <w:r w:rsidR="003D09A3" w:rsidRPr="003D09A3">
        <w:rPr>
          <w:sz w:val="22"/>
        </w:rPr>
        <w:t xml:space="preserve">МВД, </w:t>
      </w:r>
      <w:r w:rsidRPr="003D09A3">
        <w:rPr>
          <w:sz w:val="22"/>
        </w:rPr>
        <w:t>ФТС</w:t>
      </w:r>
      <w:r w:rsidR="00616DCE" w:rsidRPr="003D09A3">
        <w:rPr>
          <w:sz w:val="22"/>
        </w:rPr>
        <w:t>, ФСИН</w:t>
      </w:r>
      <w:r w:rsidRPr="003D09A3">
        <w:rPr>
          <w:sz w:val="22"/>
        </w:rPr>
        <w:t>).</w:t>
      </w:r>
    </w:p>
    <w:p w:rsidR="003D1DFA" w:rsidRPr="003D09A3" w:rsidRDefault="00261E3E" w:rsidP="003D1DFA">
      <w:pPr>
        <w:autoSpaceDE/>
        <w:autoSpaceDN/>
        <w:ind w:firstLine="709"/>
        <w:jc w:val="both"/>
        <w:rPr>
          <w:sz w:val="22"/>
        </w:rPr>
      </w:pPr>
      <w:r w:rsidRPr="003D09A3">
        <w:rPr>
          <w:sz w:val="22"/>
        </w:rPr>
        <w:lastRenderedPageBreak/>
        <w:t>Анализ сведений, представленных в радиационно-ги</w:t>
      </w:r>
      <w:r w:rsidR="00616DCE" w:rsidRPr="003D09A3">
        <w:rPr>
          <w:sz w:val="22"/>
        </w:rPr>
        <w:t>гиеническом паспорте территории</w:t>
      </w:r>
      <w:r w:rsidR="00616DCE" w:rsidRPr="003D09A3">
        <w:rPr>
          <w:sz w:val="22"/>
        </w:rPr>
        <w:br/>
      </w:r>
      <w:r w:rsidRPr="003D09A3">
        <w:rPr>
          <w:sz w:val="22"/>
        </w:rPr>
        <w:t>Ханты-Мансийского автономного округа – Югры по состоянию на 20</w:t>
      </w:r>
      <w:r w:rsidR="00FF5D0D" w:rsidRPr="003D09A3">
        <w:rPr>
          <w:sz w:val="22"/>
        </w:rPr>
        <w:t>2</w:t>
      </w:r>
      <w:r w:rsidR="004C178C" w:rsidRPr="003D09A3">
        <w:rPr>
          <w:sz w:val="22"/>
        </w:rPr>
        <w:t>2</w:t>
      </w:r>
      <w:r w:rsidR="00F43405" w:rsidRPr="003D09A3">
        <w:rPr>
          <w:sz w:val="22"/>
        </w:rPr>
        <w:t xml:space="preserve"> год, показывает,</w:t>
      </w:r>
      <w:r w:rsidR="00F43405" w:rsidRPr="003D09A3">
        <w:rPr>
          <w:sz w:val="22"/>
        </w:rPr>
        <w:br/>
      </w:r>
      <w:r w:rsidRPr="003D09A3">
        <w:rPr>
          <w:sz w:val="22"/>
        </w:rPr>
        <w:t>что радиационная обстановка на территории автономного округа не претерпела существенных изменений по сравнению с предыдущими годами</w:t>
      </w:r>
      <w:r w:rsidR="0091011C" w:rsidRPr="003D09A3">
        <w:rPr>
          <w:sz w:val="22"/>
        </w:rPr>
        <w:t xml:space="preserve"> и оценивается</w:t>
      </w:r>
      <w:r w:rsidRPr="003D09A3">
        <w:rPr>
          <w:sz w:val="22"/>
        </w:rPr>
        <w:t xml:space="preserve"> как </w:t>
      </w:r>
      <w:r w:rsidR="003D1DFA" w:rsidRPr="003D09A3">
        <w:rPr>
          <w:sz w:val="22"/>
        </w:rPr>
        <w:t>удовлетворительная. Радиоактивного загрязнения окружающей среды не зарегистрировано: содержание радиоактивных веществ в атмосферном воздухе, почве и других объектах внешней среды намного ниже допустимых концентраций. Величины суммарной аль</w:t>
      </w:r>
      <w:r w:rsidR="0091011C" w:rsidRPr="003D09A3">
        <w:rPr>
          <w:sz w:val="22"/>
        </w:rPr>
        <w:t xml:space="preserve">фа- </w:t>
      </w:r>
      <w:r w:rsidR="003D1DFA" w:rsidRPr="003D09A3">
        <w:rPr>
          <w:sz w:val="22"/>
        </w:rPr>
        <w:t>и суммарной бета-акт</w:t>
      </w:r>
      <w:r w:rsidR="0091011C" w:rsidRPr="003D09A3">
        <w:rPr>
          <w:sz w:val="22"/>
        </w:rPr>
        <w:t>ивности природных радионуклидов</w:t>
      </w:r>
      <w:r w:rsidR="0091011C" w:rsidRPr="003D09A3">
        <w:rPr>
          <w:sz w:val="22"/>
        </w:rPr>
        <w:br/>
      </w:r>
      <w:r w:rsidR="003D1DFA" w:rsidRPr="003D09A3">
        <w:rPr>
          <w:sz w:val="22"/>
        </w:rPr>
        <w:t>в пробах питьевой воды не превысили значений критериев предварительной оценки допустимости использования воды для питьевых целей, принятых НРБ-99/2009 равными 0,2 Бк/кг и 1,0 Бк/кг, соответственно. Содержание радиоактивных веществ в пищевых продуктах и природных радионуклидов в строительных материалах не превысило установленных гигиенических нормативов. Мощность дозы внешнего гамма-излучения на открытой местн</w:t>
      </w:r>
      <w:r w:rsidR="0091011C" w:rsidRPr="003D09A3">
        <w:rPr>
          <w:sz w:val="22"/>
        </w:rPr>
        <w:t>ости, в помещениях жилых зданий</w:t>
      </w:r>
      <w:r w:rsidR="0091011C" w:rsidRPr="003D09A3">
        <w:rPr>
          <w:sz w:val="22"/>
        </w:rPr>
        <w:br/>
      </w:r>
      <w:r w:rsidR="003D1DFA" w:rsidRPr="003D09A3">
        <w:rPr>
          <w:sz w:val="22"/>
        </w:rPr>
        <w:t>не превысила значений многолетних на</w:t>
      </w:r>
      <w:r w:rsidR="00E93555" w:rsidRPr="003D09A3">
        <w:rPr>
          <w:sz w:val="22"/>
        </w:rPr>
        <w:t>блюдений. Средние значения эквивалентной равновесной объёмной активности изотопов</w:t>
      </w:r>
      <w:r w:rsidR="003D1DFA" w:rsidRPr="003D09A3">
        <w:rPr>
          <w:sz w:val="22"/>
        </w:rPr>
        <w:t xml:space="preserve"> радона в воздухе помещений жилых зданий не превысили допустимых уровней.</w:t>
      </w:r>
    </w:p>
    <w:p w:rsidR="00261E3E" w:rsidRPr="00332951" w:rsidRDefault="00261E3E" w:rsidP="0091011C">
      <w:pPr>
        <w:autoSpaceDE/>
        <w:autoSpaceDN/>
        <w:ind w:firstLine="709"/>
        <w:jc w:val="both"/>
        <w:rPr>
          <w:sz w:val="22"/>
        </w:rPr>
      </w:pPr>
      <w:r w:rsidRPr="00332951">
        <w:rPr>
          <w:sz w:val="22"/>
        </w:rPr>
        <w:t>По данным радиационно-гигиенического паспорта, в отчётном периоде на территории автономного округа деятельность с использованием техногенных И</w:t>
      </w:r>
      <w:r w:rsidR="00F43405" w:rsidRPr="00332951">
        <w:rPr>
          <w:sz w:val="22"/>
        </w:rPr>
        <w:t xml:space="preserve">ИИ разных типов </w:t>
      </w:r>
      <w:r w:rsidR="00332951" w:rsidRPr="00332951">
        <w:rPr>
          <w:sz w:val="22"/>
        </w:rPr>
        <w:t>осуществляли</w:t>
      </w:r>
      <w:r w:rsidR="00332951" w:rsidRPr="00332951">
        <w:rPr>
          <w:sz w:val="22"/>
        </w:rPr>
        <w:br/>
      </w:r>
      <w:r w:rsidR="007C6AE6" w:rsidRPr="00332951">
        <w:rPr>
          <w:sz w:val="22"/>
        </w:rPr>
        <w:t>3</w:t>
      </w:r>
      <w:r w:rsidR="00D5709F" w:rsidRPr="00332951">
        <w:rPr>
          <w:sz w:val="22"/>
        </w:rPr>
        <w:t>79</w:t>
      </w:r>
      <w:r w:rsidR="007C6AE6" w:rsidRPr="00332951">
        <w:rPr>
          <w:sz w:val="22"/>
        </w:rPr>
        <w:t xml:space="preserve"> организац</w:t>
      </w:r>
      <w:r w:rsidR="00332951" w:rsidRPr="00332951">
        <w:rPr>
          <w:sz w:val="22"/>
        </w:rPr>
        <w:t>ий</w:t>
      </w:r>
      <w:r w:rsidRPr="00332951">
        <w:rPr>
          <w:sz w:val="22"/>
        </w:rPr>
        <w:t xml:space="preserve"> различно</w:t>
      </w:r>
      <w:r w:rsidR="007C6AE6" w:rsidRPr="00332951">
        <w:rPr>
          <w:sz w:val="22"/>
        </w:rPr>
        <w:t>й организационно-правовой формы</w:t>
      </w:r>
      <w:r w:rsidR="00332951" w:rsidRPr="00332951">
        <w:rPr>
          <w:sz w:val="22"/>
        </w:rPr>
        <w:t xml:space="preserve"> и ведомственной принадлежности</w:t>
      </w:r>
      <w:r w:rsidR="00332951" w:rsidRPr="00332951">
        <w:rPr>
          <w:sz w:val="22"/>
        </w:rPr>
        <w:br/>
      </w:r>
      <w:r w:rsidRPr="00332951">
        <w:rPr>
          <w:sz w:val="22"/>
        </w:rPr>
        <w:t>в геологоразведке и нефтедобыче, промышленности, строительстве, медицине и прочи</w:t>
      </w:r>
      <w:r w:rsidR="007C6AE6" w:rsidRPr="00332951">
        <w:rPr>
          <w:sz w:val="22"/>
        </w:rPr>
        <w:t xml:space="preserve">х сферах </w:t>
      </w:r>
      <w:r w:rsidR="0091011C" w:rsidRPr="00332951">
        <w:rPr>
          <w:sz w:val="22"/>
        </w:rPr>
        <w:t xml:space="preserve">деятельности. Радиационные объекты </w:t>
      </w:r>
      <w:r w:rsidR="0091011C" w:rsidRPr="00332951">
        <w:rPr>
          <w:sz w:val="22"/>
          <w:lang w:val="en-US"/>
        </w:rPr>
        <w:t>I</w:t>
      </w:r>
      <w:r w:rsidR="0091011C" w:rsidRPr="00332951">
        <w:rPr>
          <w:sz w:val="22"/>
        </w:rPr>
        <w:t xml:space="preserve"> и </w:t>
      </w:r>
      <w:r w:rsidR="0091011C" w:rsidRPr="00332951">
        <w:rPr>
          <w:sz w:val="22"/>
          <w:lang w:val="en-US"/>
        </w:rPr>
        <w:t>II</w:t>
      </w:r>
      <w:r w:rsidR="0091011C" w:rsidRPr="00332951">
        <w:rPr>
          <w:sz w:val="22"/>
        </w:rPr>
        <w:t xml:space="preserve"> категорий потенциальной радиационной опасности</w:t>
      </w:r>
      <w:r w:rsidR="0091011C" w:rsidRPr="00332951">
        <w:rPr>
          <w:sz w:val="22"/>
        </w:rPr>
        <w:br/>
        <w:t xml:space="preserve">на территории автономного округа отсутствуют. </w:t>
      </w:r>
      <w:r w:rsidR="005438E8" w:rsidRPr="00332951">
        <w:rPr>
          <w:sz w:val="22"/>
        </w:rPr>
        <w:t>99,2 % организаций</w:t>
      </w:r>
      <w:r w:rsidR="00332951" w:rsidRPr="00332951">
        <w:rPr>
          <w:sz w:val="22"/>
        </w:rPr>
        <w:t xml:space="preserve"> от числа предоставивших радиационно-гигиенический паспорт организации,</w:t>
      </w:r>
      <w:r w:rsidR="005438E8" w:rsidRPr="00332951">
        <w:rPr>
          <w:sz w:val="22"/>
        </w:rPr>
        <w:t xml:space="preserve"> относятся</w:t>
      </w:r>
      <w:r w:rsidRPr="00332951">
        <w:rPr>
          <w:sz w:val="22"/>
        </w:rPr>
        <w:t xml:space="preserve"> к </w:t>
      </w:r>
      <w:r w:rsidRPr="00332951">
        <w:rPr>
          <w:sz w:val="22"/>
          <w:lang w:val="en-US"/>
        </w:rPr>
        <w:t>IV</w:t>
      </w:r>
      <w:r w:rsidRPr="00332951">
        <w:rPr>
          <w:sz w:val="22"/>
        </w:rPr>
        <w:t xml:space="preserve"> категории потенциальной радиационной опасности</w:t>
      </w:r>
      <w:r w:rsidR="0091011C" w:rsidRPr="00332951">
        <w:rPr>
          <w:sz w:val="22"/>
        </w:rPr>
        <w:t xml:space="preserve"> </w:t>
      </w:r>
      <w:r w:rsidR="005E562C" w:rsidRPr="00332951">
        <w:rPr>
          <w:sz w:val="22"/>
        </w:rPr>
        <w:t>(при аварии на таких объектах радиационное воздействие ограничивается помещениями, где проводятся работы с источниками излучения).</w:t>
      </w:r>
      <w:r w:rsidR="0091011C" w:rsidRPr="00332951">
        <w:rPr>
          <w:sz w:val="22"/>
        </w:rPr>
        <w:t xml:space="preserve"> </w:t>
      </w:r>
      <w:r w:rsidR="00616DCE" w:rsidRPr="00332951">
        <w:rPr>
          <w:sz w:val="22"/>
        </w:rPr>
        <w:t>Охват</w:t>
      </w:r>
      <w:r w:rsidR="0091011C" w:rsidRPr="00332951">
        <w:rPr>
          <w:sz w:val="22"/>
        </w:rPr>
        <w:t xml:space="preserve"> организаций</w:t>
      </w:r>
      <w:r w:rsidR="00616DCE" w:rsidRPr="00332951">
        <w:rPr>
          <w:sz w:val="22"/>
        </w:rPr>
        <w:t xml:space="preserve"> радиационно-гигиенической паспорти</w:t>
      </w:r>
      <w:r w:rsidR="0091011C" w:rsidRPr="00332951">
        <w:rPr>
          <w:sz w:val="22"/>
        </w:rPr>
        <w:t>зацией</w:t>
      </w:r>
      <w:r w:rsidR="002821FE" w:rsidRPr="00332951">
        <w:rPr>
          <w:sz w:val="22"/>
        </w:rPr>
        <w:t xml:space="preserve"> составил</w:t>
      </w:r>
      <w:r w:rsidR="00D84267" w:rsidRPr="00332951">
        <w:rPr>
          <w:sz w:val="22"/>
        </w:rPr>
        <w:t xml:space="preserve"> </w:t>
      </w:r>
      <w:r w:rsidR="00DA6263" w:rsidRPr="00003D7B">
        <w:rPr>
          <w:sz w:val="22"/>
        </w:rPr>
        <w:t>9</w:t>
      </w:r>
      <w:r w:rsidR="00D5709F" w:rsidRPr="00003D7B">
        <w:rPr>
          <w:sz w:val="22"/>
        </w:rPr>
        <w:t>5</w:t>
      </w:r>
      <w:r w:rsidR="00FE556B" w:rsidRPr="00003D7B">
        <w:rPr>
          <w:sz w:val="22"/>
        </w:rPr>
        <w:t>,</w:t>
      </w:r>
      <w:r w:rsidR="00D5709F" w:rsidRPr="00003D7B">
        <w:rPr>
          <w:sz w:val="22"/>
        </w:rPr>
        <w:t>5</w:t>
      </w:r>
      <w:r w:rsidR="00616DCE" w:rsidRPr="00003D7B">
        <w:rPr>
          <w:sz w:val="22"/>
        </w:rPr>
        <w:t xml:space="preserve"> %.</w:t>
      </w:r>
      <w:r w:rsidR="00616DCE" w:rsidRPr="00332951">
        <w:rPr>
          <w:sz w:val="22"/>
        </w:rPr>
        <w:t xml:space="preserve"> </w:t>
      </w:r>
      <w:r w:rsidRPr="00332951">
        <w:rPr>
          <w:sz w:val="22"/>
        </w:rPr>
        <w:t>Общее количество</w:t>
      </w:r>
      <w:r w:rsidR="00332951" w:rsidRPr="00332951">
        <w:rPr>
          <w:sz w:val="22"/>
        </w:rPr>
        <w:t xml:space="preserve"> установок с источниками ионизирующего излучения</w:t>
      </w:r>
      <w:r w:rsidR="00D84267" w:rsidRPr="00332951">
        <w:rPr>
          <w:sz w:val="22"/>
        </w:rPr>
        <w:t xml:space="preserve"> составило 2 </w:t>
      </w:r>
      <w:r w:rsidR="00D5709F" w:rsidRPr="00332951">
        <w:rPr>
          <w:sz w:val="22"/>
        </w:rPr>
        <w:t>899</w:t>
      </w:r>
      <w:r w:rsidR="00332951" w:rsidRPr="00332951">
        <w:rPr>
          <w:sz w:val="22"/>
        </w:rPr>
        <w:t xml:space="preserve"> ед.</w:t>
      </w:r>
      <w:r w:rsidRPr="00332951">
        <w:rPr>
          <w:sz w:val="22"/>
        </w:rPr>
        <w:t>, количество хр</w:t>
      </w:r>
      <w:r w:rsidR="00332951" w:rsidRPr="00332951">
        <w:rPr>
          <w:sz w:val="22"/>
        </w:rPr>
        <w:t>анилищ радиоактивных веществ –</w:t>
      </w:r>
      <w:r w:rsidR="00332951" w:rsidRPr="00332951">
        <w:rPr>
          <w:sz w:val="22"/>
        </w:rPr>
        <w:br/>
      </w:r>
      <w:r w:rsidR="00D84267" w:rsidRPr="00332951">
        <w:rPr>
          <w:sz w:val="22"/>
        </w:rPr>
        <w:t>2</w:t>
      </w:r>
      <w:r w:rsidRPr="00332951">
        <w:rPr>
          <w:sz w:val="22"/>
        </w:rPr>
        <w:t xml:space="preserve"> (</w:t>
      </w:r>
      <w:r w:rsidR="0091011C" w:rsidRPr="00332951">
        <w:rPr>
          <w:sz w:val="22"/>
        </w:rPr>
        <w:t>хранилища радиофарм</w:t>
      </w:r>
      <w:r w:rsidR="00332951">
        <w:rPr>
          <w:sz w:val="22"/>
        </w:rPr>
        <w:t xml:space="preserve">ацевтических </w:t>
      </w:r>
      <w:r w:rsidRPr="00332951">
        <w:rPr>
          <w:sz w:val="22"/>
        </w:rPr>
        <w:t>п</w:t>
      </w:r>
      <w:r w:rsidR="0091011C" w:rsidRPr="00332951">
        <w:rPr>
          <w:sz w:val="22"/>
        </w:rPr>
        <w:t xml:space="preserve">репаратов </w:t>
      </w:r>
      <w:r w:rsidR="00616DCE" w:rsidRPr="00332951">
        <w:rPr>
          <w:sz w:val="22"/>
        </w:rPr>
        <w:t>в ЛПУ).</w:t>
      </w:r>
      <w:r w:rsidR="00E62F6A" w:rsidRPr="00332951">
        <w:rPr>
          <w:sz w:val="22"/>
        </w:rPr>
        <w:t xml:space="preserve"> В ав</w:t>
      </w:r>
      <w:r w:rsidR="00CE351F" w:rsidRPr="00332951">
        <w:rPr>
          <w:sz w:val="22"/>
        </w:rPr>
        <w:t xml:space="preserve">тономном округе наиболее широко применялись </w:t>
      </w:r>
      <w:r w:rsidR="00332951" w:rsidRPr="00332951">
        <w:rPr>
          <w:sz w:val="22"/>
        </w:rPr>
        <w:t xml:space="preserve">закрытые радионуклидные источники, </w:t>
      </w:r>
      <w:r w:rsidR="00E62F6A" w:rsidRPr="00332951">
        <w:rPr>
          <w:sz w:val="22"/>
        </w:rPr>
        <w:t>медиц</w:t>
      </w:r>
      <w:r w:rsidR="00CE351F" w:rsidRPr="00332951">
        <w:rPr>
          <w:sz w:val="22"/>
        </w:rPr>
        <w:t>инс</w:t>
      </w:r>
      <w:r w:rsidR="00332951" w:rsidRPr="00332951">
        <w:rPr>
          <w:sz w:val="22"/>
        </w:rPr>
        <w:t>кие рентгеновские аппараты</w:t>
      </w:r>
      <w:r w:rsidR="00332951">
        <w:rPr>
          <w:sz w:val="22"/>
        </w:rPr>
        <w:br/>
      </w:r>
      <w:r w:rsidR="00332951" w:rsidRPr="00332951">
        <w:rPr>
          <w:sz w:val="22"/>
        </w:rPr>
        <w:t>и рентгеновские дефектоскопы.</w:t>
      </w:r>
    </w:p>
    <w:p w:rsidR="00261E3E" w:rsidRPr="002D0C24" w:rsidRDefault="00261E3E" w:rsidP="00261E3E">
      <w:pPr>
        <w:autoSpaceDE/>
        <w:autoSpaceDN/>
        <w:ind w:firstLine="709"/>
        <w:jc w:val="both"/>
        <w:rPr>
          <w:sz w:val="22"/>
        </w:rPr>
      </w:pPr>
      <w:r w:rsidRPr="002D0C24">
        <w:rPr>
          <w:sz w:val="22"/>
        </w:rPr>
        <w:t>Рентгенологической службой автономного округа в рентгеновских кабинетах ЛПУ проводился нео</w:t>
      </w:r>
      <w:r w:rsidR="002D3A6D" w:rsidRPr="002D0C24">
        <w:rPr>
          <w:sz w:val="22"/>
        </w:rPr>
        <w:t>бходимый объём ведомственного</w:t>
      </w:r>
      <w:r w:rsidRPr="002D0C24">
        <w:rPr>
          <w:sz w:val="22"/>
        </w:rPr>
        <w:t xml:space="preserve"> радиационного контроля с выдачей технических паспортов. Периодический индивидуальный дозиметрич</w:t>
      </w:r>
      <w:r w:rsidR="00AB44B3" w:rsidRPr="002D0C24">
        <w:rPr>
          <w:sz w:val="22"/>
        </w:rPr>
        <w:t>еский контроль персонала</w:t>
      </w:r>
      <w:r w:rsidRPr="002D0C24">
        <w:rPr>
          <w:sz w:val="22"/>
        </w:rPr>
        <w:t xml:space="preserve"> организован во всех медицинских учреждениях</w:t>
      </w:r>
      <w:r w:rsidR="00CA0CB5" w:rsidRPr="002D0C24">
        <w:rPr>
          <w:sz w:val="22"/>
        </w:rPr>
        <w:t xml:space="preserve"> авто</w:t>
      </w:r>
      <w:r w:rsidR="00AB44B3" w:rsidRPr="002D0C24">
        <w:rPr>
          <w:sz w:val="22"/>
        </w:rPr>
        <w:t xml:space="preserve">номного округа (преимущественно </w:t>
      </w:r>
      <w:r w:rsidRPr="002D0C24">
        <w:rPr>
          <w:sz w:val="22"/>
        </w:rPr>
        <w:t>с помощью термолю</w:t>
      </w:r>
      <w:r w:rsidR="00616DCE" w:rsidRPr="002D0C24">
        <w:rPr>
          <w:sz w:val="22"/>
        </w:rPr>
        <w:t>минесцентных дозиметров).</w:t>
      </w:r>
      <w:r w:rsidR="00EB2654" w:rsidRPr="002D0C24">
        <w:rPr>
          <w:sz w:val="22"/>
        </w:rPr>
        <w:t xml:space="preserve"> В 2022</w:t>
      </w:r>
      <w:r w:rsidRPr="002D0C24">
        <w:rPr>
          <w:sz w:val="22"/>
        </w:rPr>
        <w:t xml:space="preserve"> году в учреждениях окружной системы здравоохранения различной организаци</w:t>
      </w:r>
      <w:r w:rsidR="0034147A" w:rsidRPr="002D0C24">
        <w:rPr>
          <w:sz w:val="22"/>
        </w:rPr>
        <w:t>онно-правовой формы проведено более</w:t>
      </w:r>
      <w:r w:rsidR="00EB2654" w:rsidRPr="002D0C24">
        <w:rPr>
          <w:sz w:val="22"/>
        </w:rPr>
        <w:t xml:space="preserve"> 3,7</w:t>
      </w:r>
      <w:r w:rsidRPr="002D0C24">
        <w:rPr>
          <w:sz w:val="22"/>
        </w:rPr>
        <w:t xml:space="preserve"> млн. медицинских рентгенорадиологических процедур, суммарная годовая коллективн</w:t>
      </w:r>
      <w:r w:rsidR="00AB44B3" w:rsidRPr="002D0C24">
        <w:rPr>
          <w:sz w:val="22"/>
        </w:rPr>
        <w:t xml:space="preserve">ая доза которых составила </w:t>
      </w:r>
      <w:r w:rsidR="00EB2654" w:rsidRPr="002D0C24">
        <w:rPr>
          <w:sz w:val="22"/>
        </w:rPr>
        <w:t>1885,44</w:t>
      </w:r>
      <w:r w:rsidRPr="002D0C24">
        <w:rPr>
          <w:sz w:val="22"/>
        </w:rPr>
        <w:t xml:space="preserve"> чел.-Зв. В структуре медицинского облучения населения </w:t>
      </w:r>
      <w:r w:rsidR="00D0553F" w:rsidRPr="002D0C24">
        <w:rPr>
          <w:sz w:val="22"/>
        </w:rPr>
        <w:t xml:space="preserve">автономного округа </w:t>
      </w:r>
      <w:r w:rsidRPr="002D0C24">
        <w:rPr>
          <w:sz w:val="22"/>
        </w:rPr>
        <w:t>наибольший вклад в коллективную дозу внес</w:t>
      </w:r>
      <w:r w:rsidR="00616DCE" w:rsidRPr="002D0C24">
        <w:rPr>
          <w:sz w:val="22"/>
        </w:rPr>
        <w:t>ли ком</w:t>
      </w:r>
      <w:r w:rsidR="009F0C32">
        <w:rPr>
          <w:sz w:val="22"/>
        </w:rPr>
        <w:t>пьютерные томографии (83,3</w:t>
      </w:r>
      <w:r w:rsidRPr="002D0C24">
        <w:rPr>
          <w:sz w:val="22"/>
        </w:rPr>
        <w:t xml:space="preserve"> %). Вклад </w:t>
      </w:r>
      <w:r w:rsidR="00616DCE" w:rsidRPr="002D0C24">
        <w:rPr>
          <w:sz w:val="22"/>
        </w:rPr>
        <w:t>специальных (прежде всего, рентгеноэндоваскулярных)</w:t>
      </w:r>
      <w:r w:rsidR="00AB44B3" w:rsidRPr="002D0C24">
        <w:rPr>
          <w:sz w:val="22"/>
        </w:rPr>
        <w:br/>
      </w:r>
      <w:r w:rsidR="00616DCE" w:rsidRPr="002D0C24">
        <w:rPr>
          <w:sz w:val="22"/>
        </w:rPr>
        <w:t>и рентгенографич</w:t>
      </w:r>
      <w:r w:rsidR="00DA6263" w:rsidRPr="002D0C24">
        <w:rPr>
          <w:sz w:val="22"/>
        </w:rPr>
        <w:t xml:space="preserve">еских исследований составил </w:t>
      </w:r>
      <w:r w:rsidR="000664C3">
        <w:rPr>
          <w:sz w:val="22"/>
        </w:rPr>
        <w:t>7,8 % и 5,4</w:t>
      </w:r>
      <w:r w:rsidRPr="002D0C24">
        <w:rPr>
          <w:sz w:val="22"/>
        </w:rPr>
        <w:t xml:space="preserve"> %, соответственно.</w:t>
      </w:r>
      <w:r w:rsidR="00616DCE" w:rsidRPr="002D0C24">
        <w:rPr>
          <w:sz w:val="22"/>
        </w:rPr>
        <w:t xml:space="preserve"> </w:t>
      </w:r>
      <w:r w:rsidR="00A91304" w:rsidRPr="002D0C24">
        <w:rPr>
          <w:sz w:val="22"/>
        </w:rPr>
        <w:t>В динамике</w:t>
      </w:r>
      <w:r w:rsidR="00616DCE" w:rsidRPr="002D0C24">
        <w:rPr>
          <w:sz w:val="22"/>
        </w:rPr>
        <w:t xml:space="preserve"> последни</w:t>
      </w:r>
      <w:r w:rsidR="00A91304" w:rsidRPr="002D0C24">
        <w:rPr>
          <w:sz w:val="22"/>
        </w:rPr>
        <w:t>х</w:t>
      </w:r>
      <w:r w:rsidR="00616DCE" w:rsidRPr="002D0C24">
        <w:rPr>
          <w:sz w:val="22"/>
        </w:rPr>
        <w:t xml:space="preserve"> </w:t>
      </w:r>
      <w:r w:rsidR="00A91304" w:rsidRPr="002D0C24">
        <w:rPr>
          <w:sz w:val="22"/>
        </w:rPr>
        <w:t>лет</w:t>
      </w:r>
      <w:r w:rsidRPr="002D0C24">
        <w:rPr>
          <w:sz w:val="22"/>
        </w:rPr>
        <w:t xml:space="preserve"> высокотехнологичные методы рентгенодиагностики (компьютерные томографии, специальные исследования) по вкладу в</w:t>
      </w:r>
      <w:r w:rsidR="00DA6263" w:rsidRPr="002D0C24">
        <w:rPr>
          <w:sz w:val="22"/>
        </w:rPr>
        <w:t xml:space="preserve"> коллективную дозу превалируют</w:t>
      </w:r>
      <w:r w:rsidRPr="002D0C24">
        <w:rPr>
          <w:sz w:val="22"/>
        </w:rPr>
        <w:t xml:space="preserve"> над рутинными методами (рен</w:t>
      </w:r>
      <w:r w:rsidR="00132196" w:rsidRPr="002D0C24">
        <w:rPr>
          <w:sz w:val="22"/>
        </w:rPr>
        <w:t>тгенографией, флюорогра</w:t>
      </w:r>
      <w:r w:rsidR="002821FE" w:rsidRPr="002D0C24">
        <w:rPr>
          <w:sz w:val="22"/>
        </w:rPr>
        <w:t>фией (</w:t>
      </w:r>
      <w:r w:rsidR="000664C3">
        <w:rPr>
          <w:sz w:val="22"/>
        </w:rPr>
        <w:t>1,8</w:t>
      </w:r>
      <w:r w:rsidR="00132196" w:rsidRPr="002D0C24">
        <w:rPr>
          <w:sz w:val="22"/>
        </w:rPr>
        <w:t xml:space="preserve"> %), рентгеноск</w:t>
      </w:r>
      <w:r w:rsidR="000664C3">
        <w:rPr>
          <w:sz w:val="22"/>
        </w:rPr>
        <w:t>опией (1,1</w:t>
      </w:r>
      <w:r w:rsidR="00AB44B3" w:rsidRPr="002D0C24">
        <w:rPr>
          <w:sz w:val="22"/>
        </w:rPr>
        <w:t xml:space="preserve"> %)). </w:t>
      </w:r>
      <w:r w:rsidRPr="002D0C24">
        <w:rPr>
          <w:sz w:val="22"/>
        </w:rPr>
        <w:t>По данным Регионального банка данных доз облучения пациентов при проведении медицинских рентгенорадиологических исследований</w:t>
      </w:r>
      <w:r w:rsidR="00AE68B0" w:rsidRPr="002D0C24">
        <w:rPr>
          <w:sz w:val="22"/>
        </w:rPr>
        <w:t xml:space="preserve"> (РБД-Ф3)</w:t>
      </w:r>
      <w:r w:rsidRPr="002D0C24">
        <w:rPr>
          <w:sz w:val="22"/>
        </w:rPr>
        <w:t>, рентгеноэндоваскулярные исследования характеризуются самым высоким значением средней индивидуальн</w:t>
      </w:r>
      <w:r w:rsidR="00132196" w:rsidRPr="002D0C24">
        <w:rPr>
          <w:sz w:val="22"/>
        </w:rPr>
        <w:t>ой дозы на одну про</w:t>
      </w:r>
      <w:r w:rsidR="00925640" w:rsidRPr="002D0C24">
        <w:rPr>
          <w:sz w:val="22"/>
        </w:rPr>
        <w:t xml:space="preserve">цедуру </w:t>
      </w:r>
      <w:r w:rsidR="001E73BB" w:rsidRPr="002D0C24">
        <w:rPr>
          <w:sz w:val="22"/>
        </w:rPr>
        <w:t>(</w:t>
      </w:r>
      <w:r w:rsidR="005A090C">
        <w:rPr>
          <w:sz w:val="22"/>
        </w:rPr>
        <w:t>5,90</w:t>
      </w:r>
      <w:r w:rsidRPr="002D0C24">
        <w:rPr>
          <w:sz w:val="22"/>
        </w:rPr>
        <w:t xml:space="preserve"> мЗв</w:t>
      </w:r>
      <w:r w:rsidR="001E73BB" w:rsidRPr="002D0C24">
        <w:rPr>
          <w:sz w:val="22"/>
        </w:rPr>
        <w:t>)</w:t>
      </w:r>
      <w:r w:rsidRPr="002D0C24">
        <w:rPr>
          <w:sz w:val="22"/>
        </w:rPr>
        <w:t xml:space="preserve">, </w:t>
      </w:r>
      <w:r w:rsidR="001E73BB" w:rsidRPr="002D0C24">
        <w:rPr>
          <w:sz w:val="22"/>
        </w:rPr>
        <w:t>далее</w:t>
      </w:r>
      <w:r w:rsidRPr="002D0C24">
        <w:rPr>
          <w:sz w:val="22"/>
        </w:rPr>
        <w:t xml:space="preserve"> следуют</w:t>
      </w:r>
      <w:r w:rsidR="000664C3">
        <w:rPr>
          <w:sz w:val="22"/>
        </w:rPr>
        <w:t xml:space="preserve"> компьютерные томографии</w:t>
      </w:r>
      <w:r w:rsidR="000664C3">
        <w:rPr>
          <w:sz w:val="22"/>
        </w:rPr>
        <w:br/>
      </w:r>
      <w:r w:rsidR="00373A95" w:rsidRPr="002D0C24">
        <w:rPr>
          <w:sz w:val="22"/>
        </w:rPr>
        <w:t>(4,01 мЗв),</w:t>
      </w:r>
      <w:r w:rsidRPr="002D0C24">
        <w:rPr>
          <w:sz w:val="22"/>
        </w:rPr>
        <w:t xml:space="preserve"> </w:t>
      </w:r>
      <w:r w:rsidR="00373A95" w:rsidRPr="002D0C24">
        <w:rPr>
          <w:sz w:val="22"/>
        </w:rPr>
        <w:t xml:space="preserve">рентгеноскопические исследования (2,99 мЗв) и </w:t>
      </w:r>
      <w:r w:rsidR="0034147A" w:rsidRPr="002D0C24">
        <w:rPr>
          <w:sz w:val="22"/>
        </w:rPr>
        <w:t>радионуклидные</w:t>
      </w:r>
      <w:r w:rsidR="00A91304" w:rsidRPr="002D0C24">
        <w:rPr>
          <w:sz w:val="22"/>
        </w:rPr>
        <w:t xml:space="preserve"> исследования</w:t>
      </w:r>
      <w:r w:rsidR="00373A95" w:rsidRPr="002D0C24">
        <w:rPr>
          <w:sz w:val="22"/>
        </w:rPr>
        <w:t xml:space="preserve"> (1,98 мЗв).</w:t>
      </w:r>
      <w:r w:rsidR="005A090C">
        <w:rPr>
          <w:sz w:val="22"/>
        </w:rPr>
        <w:t xml:space="preserve"> Средняя годовая эффективная доза на одного жителя автономного округа за счёт медицинского облучения составляет 1,089 мЗв.</w:t>
      </w:r>
    </w:p>
    <w:p w:rsidR="00261E3E" w:rsidRPr="004272C6" w:rsidRDefault="004272C6" w:rsidP="00261E3E">
      <w:pPr>
        <w:autoSpaceDE/>
        <w:autoSpaceDN/>
        <w:ind w:firstLine="709"/>
        <w:jc w:val="both"/>
        <w:rPr>
          <w:sz w:val="22"/>
        </w:rPr>
      </w:pPr>
      <w:r w:rsidRPr="004272C6">
        <w:rPr>
          <w:sz w:val="22"/>
        </w:rPr>
        <w:t xml:space="preserve">По данным </w:t>
      </w:r>
      <w:r>
        <w:rPr>
          <w:sz w:val="22"/>
        </w:rPr>
        <w:t xml:space="preserve">табл. 1 </w:t>
      </w:r>
      <w:r w:rsidRPr="004272C6">
        <w:rPr>
          <w:sz w:val="22"/>
        </w:rPr>
        <w:t xml:space="preserve">радиационно-гигиенического паспорта, </w:t>
      </w:r>
      <w:r>
        <w:rPr>
          <w:sz w:val="22"/>
        </w:rPr>
        <w:t>в</w:t>
      </w:r>
      <w:r w:rsidR="00261E3E" w:rsidRPr="004272C6">
        <w:rPr>
          <w:sz w:val="22"/>
        </w:rPr>
        <w:t xml:space="preserve"> радиационно-гигиенических паспортах организаций</w:t>
      </w:r>
      <w:r w:rsidR="00C33D49" w:rsidRPr="004272C6">
        <w:rPr>
          <w:sz w:val="22"/>
        </w:rPr>
        <w:t xml:space="preserve"> различной ведомственной принадлежности</w:t>
      </w:r>
      <w:r w:rsidR="00261E3E" w:rsidRPr="004272C6">
        <w:rPr>
          <w:sz w:val="22"/>
        </w:rPr>
        <w:t xml:space="preserve"> </w:t>
      </w:r>
      <w:r w:rsidR="00AE68B0" w:rsidRPr="004272C6">
        <w:rPr>
          <w:sz w:val="22"/>
        </w:rPr>
        <w:t xml:space="preserve">и форм собственности </w:t>
      </w:r>
      <w:r w:rsidR="00261E3E" w:rsidRPr="004272C6">
        <w:rPr>
          <w:sz w:val="22"/>
        </w:rPr>
        <w:t xml:space="preserve">учтены </w:t>
      </w:r>
      <w:r w:rsidR="00AE68B0" w:rsidRPr="004272C6">
        <w:rPr>
          <w:sz w:val="22"/>
        </w:rPr>
        <w:t xml:space="preserve">сведения о дозах </w:t>
      </w:r>
      <w:r w:rsidR="00663054" w:rsidRPr="004272C6">
        <w:rPr>
          <w:sz w:val="22"/>
        </w:rPr>
        <w:t xml:space="preserve">облучения </w:t>
      </w:r>
      <w:r w:rsidR="00785B57" w:rsidRPr="004272C6">
        <w:rPr>
          <w:sz w:val="22"/>
        </w:rPr>
        <w:t>5195</w:t>
      </w:r>
      <w:r w:rsidR="00261E3E" w:rsidRPr="004272C6">
        <w:rPr>
          <w:sz w:val="22"/>
        </w:rPr>
        <w:t xml:space="preserve"> человек </w:t>
      </w:r>
      <w:r w:rsidR="00C33D49" w:rsidRPr="004272C6">
        <w:rPr>
          <w:sz w:val="22"/>
        </w:rPr>
        <w:t>из ч</w:t>
      </w:r>
      <w:r w:rsidR="00AE68B0" w:rsidRPr="004272C6">
        <w:rPr>
          <w:sz w:val="22"/>
        </w:rPr>
        <w:t xml:space="preserve">исла персонала групп А и Б. </w:t>
      </w:r>
      <w:r w:rsidR="00A1434A" w:rsidRPr="004272C6">
        <w:rPr>
          <w:sz w:val="22"/>
        </w:rPr>
        <w:t>Вместе с тем,</w:t>
      </w:r>
      <w:r>
        <w:rPr>
          <w:sz w:val="22"/>
        </w:rPr>
        <w:br/>
        <w:t xml:space="preserve">в </w:t>
      </w:r>
      <w:r w:rsidR="00261E3E" w:rsidRPr="004272C6">
        <w:rPr>
          <w:sz w:val="22"/>
        </w:rPr>
        <w:t>Регионально</w:t>
      </w:r>
      <w:r>
        <w:rPr>
          <w:sz w:val="22"/>
        </w:rPr>
        <w:t>м</w:t>
      </w:r>
      <w:r w:rsidR="00CF245E" w:rsidRPr="004272C6">
        <w:rPr>
          <w:sz w:val="22"/>
        </w:rPr>
        <w:t xml:space="preserve"> банк</w:t>
      </w:r>
      <w:r>
        <w:rPr>
          <w:sz w:val="22"/>
        </w:rPr>
        <w:t>е</w:t>
      </w:r>
      <w:r w:rsidR="00261E3E" w:rsidRPr="004272C6">
        <w:rPr>
          <w:sz w:val="22"/>
        </w:rPr>
        <w:t xml:space="preserve"> данных доз облучения персонала</w:t>
      </w:r>
      <w:r w:rsidR="00925640" w:rsidRPr="004272C6">
        <w:rPr>
          <w:sz w:val="22"/>
        </w:rPr>
        <w:t xml:space="preserve"> </w:t>
      </w:r>
      <w:r w:rsidR="00AE68B0" w:rsidRPr="004272C6">
        <w:rPr>
          <w:sz w:val="22"/>
        </w:rPr>
        <w:t>в условиях нормальной эксплуатации техногенных источников ионизирующего излучения (РБД-Ф12)</w:t>
      </w:r>
      <w:r w:rsidR="002944BF">
        <w:rPr>
          <w:sz w:val="22"/>
        </w:rPr>
        <w:t xml:space="preserve"> организаций</w:t>
      </w:r>
      <w:r w:rsidR="00CF245E" w:rsidRPr="004272C6">
        <w:rPr>
          <w:sz w:val="22"/>
        </w:rPr>
        <w:t>,</w:t>
      </w:r>
      <w:r>
        <w:rPr>
          <w:sz w:val="22"/>
        </w:rPr>
        <w:t xml:space="preserve"> поднадзорных территориальным органам Роспотребнадзора,</w:t>
      </w:r>
      <w:r w:rsidR="00261E3E" w:rsidRPr="004272C6">
        <w:rPr>
          <w:sz w:val="22"/>
        </w:rPr>
        <w:t xml:space="preserve"> суммарная годовая коллект</w:t>
      </w:r>
      <w:r w:rsidR="00C33D49" w:rsidRPr="004272C6">
        <w:rPr>
          <w:sz w:val="22"/>
        </w:rPr>
        <w:t xml:space="preserve">ивная доза </w:t>
      </w:r>
      <w:r w:rsidR="00FE556B" w:rsidRPr="004272C6">
        <w:rPr>
          <w:sz w:val="22"/>
        </w:rPr>
        <w:t>для</w:t>
      </w:r>
      <w:r w:rsidR="00191D2F" w:rsidRPr="004272C6">
        <w:rPr>
          <w:sz w:val="22"/>
        </w:rPr>
        <w:t xml:space="preserve"> </w:t>
      </w:r>
      <w:r w:rsidRPr="004272C6">
        <w:rPr>
          <w:sz w:val="22"/>
        </w:rPr>
        <w:t>персонала составила 6,495</w:t>
      </w:r>
      <w:r w:rsidR="00261E3E" w:rsidRPr="004272C6">
        <w:rPr>
          <w:sz w:val="22"/>
        </w:rPr>
        <w:t xml:space="preserve"> чел.-Зв</w:t>
      </w:r>
      <w:r w:rsidR="00FE556B" w:rsidRPr="004272C6">
        <w:rPr>
          <w:sz w:val="22"/>
        </w:rPr>
        <w:t xml:space="preserve"> </w:t>
      </w:r>
      <w:r w:rsidR="001629A9" w:rsidRPr="004272C6">
        <w:rPr>
          <w:sz w:val="22"/>
        </w:rPr>
        <w:t xml:space="preserve">(для </w:t>
      </w:r>
      <w:r w:rsidR="001629A9" w:rsidRPr="004272C6">
        <w:rPr>
          <w:sz w:val="22"/>
          <w:lang w:val="en-US"/>
        </w:rPr>
        <w:t>n</w:t>
      </w:r>
      <w:r w:rsidR="005C065D" w:rsidRPr="004272C6">
        <w:rPr>
          <w:sz w:val="22"/>
        </w:rPr>
        <w:t xml:space="preserve"> </w:t>
      </w:r>
      <w:r w:rsidR="001629A9" w:rsidRPr="004272C6">
        <w:rPr>
          <w:sz w:val="22"/>
        </w:rPr>
        <w:t>=</w:t>
      </w:r>
      <w:r w:rsidR="005C065D" w:rsidRPr="004272C6">
        <w:rPr>
          <w:sz w:val="22"/>
        </w:rPr>
        <w:t xml:space="preserve"> </w:t>
      </w:r>
      <w:r w:rsidRPr="004272C6">
        <w:rPr>
          <w:sz w:val="22"/>
        </w:rPr>
        <w:t>4904</w:t>
      </w:r>
      <w:r w:rsidR="00FE556B" w:rsidRPr="004272C6">
        <w:rPr>
          <w:sz w:val="22"/>
        </w:rPr>
        <w:t xml:space="preserve"> человек</w:t>
      </w:r>
      <w:r w:rsidRPr="004272C6">
        <w:rPr>
          <w:sz w:val="22"/>
        </w:rPr>
        <w:t>а</w:t>
      </w:r>
      <w:r>
        <w:rPr>
          <w:sz w:val="22"/>
        </w:rPr>
        <w:t xml:space="preserve"> (расчёт без повторений, по уникальному номеру ГПС)</w:t>
      </w:r>
      <w:r w:rsidR="001629A9" w:rsidRPr="004272C6">
        <w:rPr>
          <w:sz w:val="22"/>
        </w:rPr>
        <w:t>)</w:t>
      </w:r>
      <w:r w:rsidR="00261E3E" w:rsidRPr="004272C6">
        <w:rPr>
          <w:sz w:val="22"/>
        </w:rPr>
        <w:t>, средня</w:t>
      </w:r>
      <w:r w:rsidR="00C33D49" w:rsidRPr="004272C6">
        <w:rPr>
          <w:sz w:val="22"/>
        </w:rPr>
        <w:t xml:space="preserve">я индивидуальная доза – </w:t>
      </w:r>
      <w:r w:rsidR="00261E3E" w:rsidRPr="004272C6">
        <w:rPr>
          <w:sz w:val="22"/>
        </w:rPr>
        <w:t>1,</w:t>
      </w:r>
      <w:r w:rsidRPr="004272C6">
        <w:rPr>
          <w:sz w:val="22"/>
        </w:rPr>
        <w:t>32</w:t>
      </w:r>
      <w:r w:rsidR="00261E3E" w:rsidRPr="004272C6">
        <w:rPr>
          <w:sz w:val="22"/>
        </w:rPr>
        <w:t xml:space="preserve"> мЗв</w:t>
      </w:r>
      <w:r w:rsidR="00C33D49" w:rsidRPr="004272C6">
        <w:rPr>
          <w:sz w:val="22"/>
        </w:rPr>
        <w:t>/год</w:t>
      </w:r>
      <w:r w:rsidR="00261E3E" w:rsidRPr="004272C6">
        <w:rPr>
          <w:sz w:val="22"/>
        </w:rPr>
        <w:t>. Диапазон индивидуальных доз облучения лиц из перс</w:t>
      </w:r>
      <w:r w:rsidR="002944BF">
        <w:rPr>
          <w:sz w:val="22"/>
        </w:rPr>
        <w:t xml:space="preserve">онала колебался </w:t>
      </w:r>
      <w:r w:rsidR="00C33D49" w:rsidRPr="004272C6">
        <w:rPr>
          <w:sz w:val="22"/>
        </w:rPr>
        <w:t>от 0,04</w:t>
      </w:r>
      <w:r w:rsidR="00FA45A2" w:rsidRPr="004272C6">
        <w:rPr>
          <w:sz w:val="22"/>
        </w:rPr>
        <w:t xml:space="preserve"> мЗв/год</w:t>
      </w:r>
      <w:r w:rsidR="00A1434A" w:rsidRPr="004272C6">
        <w:rPr>
          <w:sz w:val="22"/>
        </w:rPr>
        <w:t xml:space="preserve"> до 19,65</w:t>
      </w:r>
      <w:r w:rsidR="00C33D49" w:rsidRPr="004272C6">
        <w:rPr>
          <w:sz w:val="22"/>
        </w:rPr>
        <w:t xml:space="preserve"> мЗв/год,</w:t>
      </w:r>
      <w:r w:rsidR="00FA45A2" w:rsidRPr="004272C6">
        <w:rPr>
          <w:sz w:val="22"/>
        </w:rPr>
        <w:t xml:space="preserve"> </w:t>
      </w:r>
      <w:r w:rsidR="00261E3E" w:rsidRPr="004272C6">
        <w:rPr>
          <w:sz w:val="22"/>
        </w:rPr>
        <w:t>не превышая, таким образом, основной предел доз, ус</w:t>
      </w:r>
      <w:r w:rsidR="00C33D49" w:rsidRPr="004272C6">
        <w:rPr>
          <w:sz w:val="22"/>
        </w:rPr>
        <w:t>тановленный Федеральным законом</w:t>
      </w:r>
      <w:r w:rsidR="00191D2F" w:rsidRPr="004272C6">
        <w:rPr>
          <w:sz w:val="22"/>
        </w:rPr>
        <w:t xml:space="preserve"> </w:t>
      </w:r>
      <w:r w:rsidR="00261E3E" w:rsidRPr="004272C6">
        <w:rPr>
          <w:sz w:val="22"/>
        </w:rPr>
        <w:t>«О радиационной безоп</w:t>
      </w:r>
      <w:r w:rsidR="00964B79" w:rsidRPr="004272C6">
        <w:rPr>
          <w:sz w:val="22"/>
        </w:rPr>
        <w:t>асности населения» (статья 9)</w:t>
      </w:r>
      <w:r w:rsidR="002944BF">
        <w:rPr>
          <w:sz w:val="22"/>
        </w:rPr>
        <w:br/>
      </w:r>
      <w:r w:rsidR="00C33D49" w:rsidRPr="004272C6">
        <w:rPr>
          <w:sz w:val="22"/>
        </w:rPr>
        <w:t xml:space="preserve">и </w:t>
      </w:r>
      <w:r w:rsidR="00964B79" w:rsidRPr="004272C6">
        <w:rPr>
          <w:sz w:val="22"/>
        </w:rPr>
        <w:t>НРБ-99/2009 (пункт 3.1</w:t>
      </w:r>
      <w:r w:rsidR="00261E3E" w:rsidRPr="004272C6">
        <w:rPr>
          <w:sz w:val="22"/>
        </w:rPr>
        <w:t>).</w:t>
      </w:r>
    </w:p>
    <w:p w:rsidR="00261E3E" w:rsidRPr="0092079A" w:rsidRDefault="00261E3E" w:rsidP="00AE68B0">
      <w:pPr>
        <w:autoSpaceDE/>
        <w:autoSpaceDN/>
        <w:ind w:firstLine="709"/>
        <w:jc w:val="both"/>
        <w:rPr>
          <w:sz w:val="22"/>
        </w:rPr>
      </w:pPr>
      <w:r w:rsidRPr="0092079A">
        <w:rPr>
          <w:sz w:val="22"/>
        </w:rPr>
        <w:lastRenderedPageBreak/>
        <w:t>В структуре годовой коллективной дозы облучения населения Ханты-Мансийског</w:t>
      </w:r>
      <w:r w:rsidR="00AE68B0" w:rsidRPr="0092079A">
        <w:rPr>
          <w:sz w:val="22"/>
        </w:rPr>
        <w:t>о</w:t>
      </w:r>
      <w:r w:rsidR="0092079A" w:rsidRPr="0092079A">
        <w:rPr>
          <w:sz w:val="22"/>
        </w:rPr>
        <w:t xml:space="preserve"> автономного округа – Югры 71,4</w:t>
      </w:r>
      <w:r w:rsidRPr="0092079A">
        <w:rPr>
          <w:sz w:val="22"/>
        </w:rPr>
        <w:t xml:space="preserve"> % коллективной дозы обусловлено природн</w:t>
      </w:r>
      <w:r w:rsidR="00AE68B0" w:rsidRPr="0092079A">
        <w:rPr>
          <w:sz w:val="22"/>
        </w:rPr>
        <w:t>ы</w:t>
      </w:r>
      <w:r w:rsidR="0092079A" w:rsidRPr="0092079A">
        <w:rPr>
          <w:sz w:val="22"/>
        </w:rPr>
        <w:t>ми источниками излучения</w:t>
      </w:r>
      <w:r w:rsidR="0092079A" w:rsidRPr="0092079A">
        <w:rPr>
          <w:sz w:val="22"/>
        </w:rPr>
        <w:br/>
        <w:t>и 28,4</w:t>
      </w:r>
      <w:r w:rsidR="005D777F">
        <w:rPr>
          <w:sz w:val="22"/>
        </w:rPr>
        <w:t xml:space="preserve"> % </w:t>
      </w:r>
      <w:r w:rsidR="005D777F" w:rsidRPr="005D777F">
        <w:rPr>
          <w:sz w:val="22"/>
        </w:rPr>
        <w:t>–</w:t>
      </w:r>
      <w:r w:rsidR="005D777F">
        <w:rPr>
          <w:sz w:val="22"/>
        </w:rPr>
        <w:t xml:space="preserve"> </w:t>
      </w:r>
      <w:r w:rsidRPr="0092079A">
        <w:rPr>
          <w:sz w:val="22"/>
        </w:rPr>
        <w:t>медицинскими источниками. Суммарный</w:t>
      </w:r>
      <w:r w:rsidR="00FA45A2" w:rsidRPr="0092079A">
        <w:rPr>
          <w:sz w:val="22"/>
        </w:rPr>
        <w:t xml:space="preserve"> в</w:t>
      </w:r>
      <w:r w:rsidR="00AE68B0" w:rsidRPr="0092079A">
        <w:rPr>
          <w:sz w:val="22"/>
        </w:rPr>
        <w:t>клад иных источников составил</w:t>
      </w:r>
      <w:r w:rsidR="0092079A" w:rsidRPr="0092079A">
        <w:rPr>
          <w:sz w:val="22"/>
        </w:rPr>
        <w:t xml:space="preserve"> немного более</w:t>
      </w:r>
      <w:r w:rsidR="0092079A" w:rsidRPr="0092079A">
        <w:rPr>
          <w:sz w:val="22"/>
        </w:rPr>
        <w:br/>
        <w:t>0,2</w:t>
      </w:r>
      <w:r w:rsidRPr="0092079A">
        <w:rPr>
          <w:sz w:val="22"/>
        </w:rPr>
        <w:t xml:space="preserve"> %.</w:t>
      </w:r>
    </w:p>
    <w:p w:rsidR="00503335" w:rsidRPr="00FA15D4" w:rsidRDefault="0018186B" w:rsidP="001908C7">
      <w:pPr>
        <w:autoSpaceDE/>
        <w:autoSpaceDN/>
        <w:ind w:firstLine="709"/>
        <w:jc w:val="both"/>
        <w:rPr>
          <w:sz w:val="22"/>
        </w:rPr>
      </w:pPr>
      <w:r w:rsidRPr="005D777F">
        <w:rPr>
          <w:sz w:val="22"/>
        </w:rPr>
        <w:t>В 2022</w:t>
      </w:r>
      <w:r w:rsidR="00FA3652" w:rsidRPr="005D777F">
        <w:rPr>
          <w:sz w:val="22"/>
        </w:rPr>
        <w:t xml:space="preserve"> году </w:t>
      </w:r>
      <w:r w:rsidR="00FF6EB2" w:rsidRPr="005D777F">
        <w:rPr>
          <w:sz w:val="22"/>
        </w:rPr>
        <w:t>на нефтяных месторождениях автономного округа</w:t>
      </w:r>
      <w:r w:rsidR="000869F4" w:rsidRPr="005D777F">
        <w:rPr>
          <w:sz w:val="22"/>
        </w:rPr>
        <w:t xml:space="preserve"> произошло </w:t>
      </w:r>
      <w:r w:rsidRPr="005D777F">
        <w:rPr>
          <w:sz w:val="22"/>
        </w:rPr>
        <w:t>2</w:t>
      </w:r>
      <w:r w:rsidR="004C178C" w:rsidRPr="005D777F">
        <w:rPr>
          <w:sz w:val="22"/>
        </w:rPr>
        <w:t>7</w:t>
      </w:r>
      <w:r w:rsidR="001908C7" w:rsidRPr="005D777F">
        <w:rPr>
          <w:sz w:val="22"/>
        </w:rPr>
        <w:t xml:space="preserve"> случаев потери контроля над источниками излучения при производстве геофизических работ на нефтяных скважинах, отнесённых по классификации Ростехнадзора к нерадиационным п</w:t>
      </w:r>
      <w:r w:rsidR="005D777F" w:rsidRPr="005D777F">
        <w:rPr>
          <w:sz w:val="22"/>
        </w:rPr>
        <w:t>роисшествиям, в</w:t>
      </w:r>
      <w:r w:rsidR="004C178C" w:rsidRPr="005D777F">
        <w:rPr>
          <w:sz w:val="22"/>
        </w:rPr>
        <w:t xml:space="preserve"> 19</w:t>
      </w:r>
      <w:r w:rsidR="001908C7" w:rsidRPr="005D777F">
        <w:rPr>
          <w:sz w:val="22"/>
        </w:rPr>
        <w:t xml:space="preserve"> случаях из них контро</w:t>
      </w:r>
      <w:r w:rsidR="005D777F" w:rsidRPr="005D777F">
        <w:rPr>
          <w:sz w:val="22"/>
        </w:rPr>
        <w:t xml:space="preserve">ль над источниками излучения был </w:t>
      </w:r>
      <w:r w:rsidR="001908C7" w:rsidRPr="005D777F">
        <w:rPr>
          <w:sz w:val="22"/>
        </w:rPr>
        <w:t xml:space="preserve">восстановлен, в </w:t>
      </w:r>
      <w:r w:rsidRPr="005D777F">
        <w:rPr>
          <w:sz w:val="22"/>
        </w:rPr>
        <w:t>6</w:t>
      </w:r>
      <w:r w:rsidR="001908C7" w:rsidRPr="005D777F">
        <w:rPr>
          <w:sz w:val="22"/>
        </w:rPr>
        <w:t xml:space="preserve"> </w:t>
      </w:r>
      <w:r w:rsidR="005D777F" w:rsidRPr="005D777F">
        <w:rPr>
          <w:sz w:val="22"/>
        </w:rPr>
        <w:t xml:space="preserve">случаях </w:t>
      </w:r>
      <w:r w:rsidRPr="005D777F">
        <w:rPr>
          <w:sz w:val="22"/>
        </w:rPr>
        <w:t>11</w:t>
      </w:r>
      <w:r w:rsidR="005D777F" w:rsidRPr="005D777F">
        <w:rPr>
          <w:sz w:val="22"/>
        </w:rPr>
        <w:t xml:space="preserve"> радионуклидных источников </w:t>
      </w:r>
      <w:r w:rsidR="001908C7" w:rsidRPr="005D777F">
        <w:rPr>
          <w:sz w:val="22"/>
        </w:rPr>
        <w:t>захоронен</w:t>
      </w:r>
      <w:r w:rsidR="005D777F" w:rsidRPr="005D777F">
        <w:rPr>
          <w:sz w:val="22"/>
        </w:rPr>
        <w:t>ы</w:t>
      </w:r>
      <w:r w:rsidR="001908C7" w:rsidRPr="005D777F">
        <w:rPr>
          <w:sz w:val="22"/>
        </w:rPr>
        <w:t xml:space="preserve"> в скважинах с установк</w:t>
      </w:r>
      <w:r w:rsidR="004C178C" w:rsidRPr="005D777F">
        <w:rPr>
          <w:sz w:val="22"/>
        </w:rPr>
        <w:t xml:space="preserve">ой изолирующих цементных мостов, в 2 случаях на конец </w:t>
      </w:r>
      <w:r w:rsidR="005D777F" w:rsidRPr="005D777F">
        <w:rPr>
          <w:sz w:val="22"/>
        </w:rPr>
        <w:t>отчётного периода</w:t>
      </w:r>
      <w:r w:rsidR="004C178C" w:rsidRPr="005D777F">
        <w:rPr>
          <w:sz w:val="22"/>
        </w:rPr>
        <w:t xml:space="preserve"> проводились аварийные работы по извлечению источников из скважин и в</w:t>
      </w:r>
      <w:r w:rsidR="005D777F" w:rsidRPr="005D777F">
        <w:rPr>
          <w:sz w:val="22"/>
        </w:rPr>
        <w:t>осстановлению контроля над ними.</w:t>
      </w:r>
      <w:r w:rsidR="00925640" w:rsidRPr="005D777F">
        <w:rPr>
          <w:sz w:val="22"/>
        </w:rPr>
        <w:t xml:space="preserve"> </w:t>
      </w:r>
      <w:r w:rsidR="0031629A" w:rsidRPr="00FA15D4">
        <w:rPr>
          <w:sz w:val="22"/>
        </w:rPr>
        <w:t>Кроме того</w:t>
      </w:r>
      <w:r w:rsidR="00FA15D4" w:rsidRPr="00FA15D4">
        <w:rPr>
          <w:sz w:val="22"/>
        </w:rPr>
        <w:t>,</w:t>
      </w:r>
      <w:r w:rsidR="004C178C" w:rsidRPr="00FA15D4">
        <w:rPr>
          <w:sz w:val="22"/>
        </w:rPr>
        <w:t xml:space="preserve"> на нефтяных месторождениях </w:t>
      </w:r>
      <w:r w:rsidR="00FA15D4" w:rsidRPr="00FA15D4">
        <w:rPr>
          <w:sz w:val="22"/>
        </w:rPr>
        <w:t>других регионов (ЯНАО</w:t>
      </w:r>
      <w:r w:rsidR="004C178C" w:rsidRPr="00FA15D4">
        <w:rPr>
          <w:sz w:val="22"/>
        </w:rPr>
        <w:t xml:space="preserve">, </w:t>
      </w:r>
      <w:r w:rsidR="00FA15D4" w:rsidRPr="00FA15D4">
        <w:rPr>
          <w:sz w:val="22"/>
        </w:rPr>
        <w:t xml:space="preserve">Республика </w:t>
      </w:r>
      <w:r w:rsidR="004C178C" w:rsidRPr="00FA15D4">
        <w:rPr>
          <w:sz w:val="22"/>
        </w:rPr>
        <w:t>С</w:t>
      </w:r>
      <w:r w:rsidR="00FA15D4" w:rsidRPr="00FA15D4">
        <w:rPr>
          <w:sz w:val="22"/>
        </w:rPr>
        <w:t>аха</w:t>
      </w:r>
      <w:r w:rsidR="004C178C" w:rsidRPr="00FA15D4">
        <w:rPr>
          <w:sz w:val="22"/>
        </w:rPr>
        <w:t xml:space="preserve"> (Якутия)) </w:t>
      </w:r>
      <w:r w:rsidR="00DA612A" w:rsidRPr="00FA15D4">
        <w:rPr>
          <w:sz w:val="22"/>
        </w:rPr>
        <w:t xml:space="preserve">при проведении геофизических работ на нефтяных скважинах </w:t>
      </w:r>
      <w:r w:rsidR="004C178C" w:rsidRPr="00FA15D4">
        <w:rPr>
          <w:sz w:val="22"/>
        </w:rPr>
        <w:t xml:space="preserve">произошло </w:t>
      </w:r>
      <w:r w:rsidR="00402FB3" w:rsidRPr="00FA15D4">
        <w:rPr>
          <w:sz w:val="22"/>
        </w:rPr>
        <w:t>5</w:t>
      </w:r>
      <w:r w:rsidR="004C178C" w:rsidRPr="00FA15D4">
        <w:rPr>
          <w:sz w:val="22"/>
        </w:rPr>
        <w:t xml:space="preserve"> случаев потери контроля над источниками излучения</w:t>
      </w:r>
      <w:r w:rsidR="00FA15D4" w:rsidRPr="00FA15D4">
        <w:rPr>
          <w:sz w:val="22"/>
        </w:rPr>
        <w:t>,</w:t>
      </w:r>
      <w:r w:rsidR="00DA612A" w:rsidRPr="00FA15D4">
        <w:rPr>
          <w:sz w:val="22"/>
        </w:rPr>
        <w:t xml:space="preserve"> состоявшими на учёте в региональной СГУК РВ и РАО</w:t>
      </w:r>
      <w:r w:rsidR="00FA15D4" w:rsidRPr="00FA15D4">
        <w:rPr>
          <w:sz w:val="22"/>
        </w:rPr>
        <w:t>:</w:t>
      </w:r>
      <w:r w:rsidR="00FA15D4" w:rsidRPr="00FA15D4">
        <w:rPr>
          <w:sz w:val="22"/>
        </w:rPr>
        <w:br/>
      </w:r>
      <w:r w:rsidR="00DA612A" w:rsidRPr="00FA15D4">
        <w:rPr>
          <w:sz w:val="22"/>
        </w:rPr>
        <w:t xml:space="preserve">в </w:t>
      </w:r>
      <w:r w:rsidR="00402FB3" w:rsidRPr="00FA15D4">
        <w:rPr>
          <w:sz w:val="22"/>
        </w:rPr>
        <w:t>4</w:t>
      </w:r>
      <w:r w:rsidR="00DA612A" w:rsidRPr="00FA15D4">
        <w:rPr>
          <w:sz w:val="22"/>
        </w:rPr>
        <w:t xml:space="preserve"> случаях </w:t>
      </w:r>
      <w:r w:rsidR="00FA15D4" w:rsidRPr="00FA15D4">
        <w:rPr>
          <w:sz w:val="22"/>
        </w:rPr>
        <w:t>контроль над источниками</w:t>
      </w:r>
      <w:r w:rsidR="00DA612A" w:rsidRPr="00FA15D4">
        <w:rPr>
          <w:sz w:val="22"/>
        </w:rPr>
        <w:t xml:space="preserve"> был восстановлен, в 1 случае </w:t>
      </w:r>
      <w:r w:rsidR="004C178C" w:rsidRPr="00FA15D4">
        <w:rPr>
          <w:sz w:val="22"/>
        </w:rPr>
        <w:t>2</w:t>
      </w:r>
      <w:r w:rsidR="00503335" w:rsidRPr="00FA15D4">
        <w:rPr>
          <w:sz w:val="22"/>
        </w:rPr>
        <w:t xml:space="preserve"> радиационных источник</w:t>
      </w:r>
      <w:r w:rsidR="00540690" w:rsidRPr="00FA15D4">
        <w:rPr>
          <w:sz w:val="22"/>
        </w:rPr>
        <w:t>а</w:t>
      </w:r>
      <w:r w:rsidR="00925640" w:rsidRPr="00FA15D4">
        <w:rPr>
          <w:sz w:val="22"/>
        </w:rPr>
        <w:t xml:space="preserve"> захоронены </w:t>
      </w:r>
      <w:r w:rsidR="004C178C" w:rsidRPr="00FA15D4">
        <w:rPr>
          <w:sz w:val="22"/>
        </w:rPr>
        <w:t>в скважине на нефтяном месторождении, находящимся на территории Ямало-Ненецкого автономного</w:t>
      </w:r>
      <w:r w:rsidR="00AE68B0" w:rsidRPr="00FA15D4">
        <w:rPr>
          <w:sz w:val="22"/>
        </w:rPr>
        <w:t xml:space="preserve"> округ</w:t>
      </w:r>
      <w:r w:rsidR="004C178C" w:rsidRPr="00FA15D4">
        <w:rPr>
          <w:sz w:val="22"/>
        </w:rPr>
        <w:t>а</w:t>
      </w:r>
      <w:r w:rsidR="00503335" w:rsidRPr="00FA15D4">
        <w:rPr>
          <w:sz w:val="22"/>
        </w:rPr>
        <w:t>.</w:t>
      </w:r>
    </w:p>
    <w:p w:rsidR="001A62C7" w:rsidRPr="005A198F" w:rsidRDefault="001A62C7" w:rsidP="001A62C7">
      <w:pPr>
        <w:autoSpaceDE/>
        <w:autoSpaceDN/>
        <w:ind w:firstLine="709"/>
        <w:jc w:val="both"/>
        <w:rPr>
          <w:sz w:val="22"/>
        </w:rPr>
      </w:pPr>
      <w:r w:rsidRPr="00FA15D4">
        <w:rPr>
          <w:sz w:val="22"/>
        </w:rPr>
        <w:t>В 2022 году выявлен</w:t>
      </w:r>
      <w:r w:rsidRPr="005A198F">
        <w:rPr>
          <w:sz w:val="22"/>
        </w:rPr>
        <w:t xml:space="preserve"> один случай обнаружения неучтённых радиационных источников. 16.06.2022 г. в г. Нягани на территории производственной базы филиала ООО «Римера-Сервис-Нягань» обнаружены 2 неучтённых источника ионизирующего излучения. По состоянию на 31.12.2022 г. источники излучения находились на складе организации, где обеспечена их физическая защита. Расследование по установлению собственника радиационных источников результата не дало. Организацией, обнаружившей ИИИ, принимаются меры по их транспортированию</w:t>
      </w:r>
      <w:r w:rsidRPr="005A198F">
        <w:rPr>
          <w:sz w:val="22"/>
        </w:rPr>
        <w:br/>
        <w:t>в специализированную организацию на утилизацию.</w:t>
      </w:r>
    </w:p>
    <w:p w:rsidR="00261E3E" w:rsidRPr="009F0C32" w:rsidRDefault="00261E3E" w:rsidP="000869F4">
      <w:pPr>
        <w:autoSpaceDE/>
        <w:autoSpaceDN/>
        <w:ind w:firstLine="709"/>
        <w:jc w:val="both"/>
        <w:rPr>
          <w:sz w:val="22"/>
        </w:rPr>
      </w:pPr>
      <w:r w:rsidRPr="009F0C32">
        <w:rPr>
          <w:sz w:val="22"/>
        </w:rPr>
        <w:t>В целях контроля радиационной обстановки на территори</w:t>
      </w:r>
      <w:r w:rsidR="00D1727B" w:rsidRPr="009F0C32">
        <w:rPr>
          <w:sz w:val="22"/>
        </w:rPr>
        <w:t xml:space="preserve">и автономного округа </w:t>
      </w:r>
      <w:r w:rsidRPr="009F0C32">
        <w:rPr>
          <w:sz w:val="22"/>
        </w:rPr>
        <w:t>продолжена эксплуатация стационарных установок автоматизированного рад</w:t>
      </w:r>
      <w:r w:rsidR="00D1727B" w:rsidRPr="009F0C32">
        <w:rPr>
          <w:sz w:val="22"/>
        </w:rPr>
        <w:t>иационного контроля «Янтарь-2Л»</w:t>
      </w:r>
      <w:r w:rsidR="00D1727B" w:rsidRPr="009F0C32">
        <w:rPr>
          <w:sz w:val="22"/>
        </w:rPr>
        <w:br/>
      </w:r>
      <w:r w:rsidRPr="009F0C32">
        <w:rPr>
          <w:sz w:val="22"/>
        </w:rPr>
        <w:t xml:space="preserve">на контрольных постах УГИБДД УМВД России по </w:t>
      </w:r>
      <w:r w:rsidR="009917DC" w:rsidRPr="009F0C32">
        <w:rPr>
          <w:sz w:val="22"/>
        </w:rPr>
        <w:t>автономному округу</w:t>
      </w:r>
      <w:r w:rsidRPr="009F0C32">
        <w:rPr>
          <w:sz w:val="22"/>
        </w:rPr>
        <w:t xml:space="preserve">, </w:t>
      </w:r>
      <w:r w:rsidR="009917DC" w:rsidRPr="009F0C32">
        <w:rPr>
          <w:sz w:val="22"/>
        </w:rPr>
        <w:t>находящихся</w:t>
      </w:r>
      <w:r w:rsidR="009917DC" w:rsidRPr="009F0C32">
        <w:rPr>
          <w:sz w:val="22"/>
        </w:rPr>
        <w:br/>
      </w:r>
      <w:r w:rsidRPr="009F0C32">
        <w:rPr>
          <w:sz w:val="22"/>
        </w:rPr>
        <w:t>на правобережном подходе к мосту ч</w:t>
      </w:r>
      <w:r w:rsidR="00FA45A2" w:rsidRPr="009F0C32">
        <w:rPr>
          <w:sz w:val="22"/>
        </w:rPr>
        <w:t xml:space="preserve">ерез р. Обь в </w:t>
      </w:r>
      <w:r w:rsidR="00D1727B" w:rsidRPr="009F0C32">
        <w:rPr>
          <w:sz w:val="22"/>
        </w:rPr>
        <w:t xml:space="preserve">районе г. Сургута </w:t>
      </w:r>
      <w:r w:rsidR="009917DC" w:rsidRPr="009F0C32">
        <w:rPr>
          <w:sz w:val="22"/>
        </w:rPr>
        <w:t>и на 10 км в районе моста через</w:t>
      </w:r>
      <w:r w:rsidR="009917DC" w:rsidRPr="009F0C32">
        <w:rPr>
          <w:sz w:val="22"/>
        </w:rPr>
        <w:br/>
      </w:r>
      <w:r w:rsidR="008C0D68" w:rsidRPr="009F0C32">
        <w:rPr>
          <w:sz w:val="22"/>
        </w:rPr>
        <w:t>р. Иртыш в г. Ханты-Мансийске.</w:t>
      </w:r>
      <w:r w:rsidR="00A67393" w:rsidRPr="009F0C32">
        <w:rPr>
          <w:sz w:val="22"/>
        </w:rPr>
        <w:t xml:space="preserve"> Случаи</w:t>
      </w:r>
      <w:r w:rsidRPr="009F0C32">
        <w:rPr>
          <w:sz w:val="22"/>
        </w:rPr>
        <w:t xml:space="preserve"> нарушения правил транспортирования радиационно опасных грузов в 20</w:t>
      </w:r>
      <w:r w:rsidR="0018186B" w:rsidRPr="009F0C32">
        <w:rPr>
          <w:sz w:val="22"/>
        </w:rPr>
        <w:t>22</w:t>
      </w:r>
      <w:r w:rsidR="00A67393" w:rsidRPr="009F0C32">
        <w:rPr>
          <w:sz w:val="22"/>
        </w:rPr>
        <w:t xml:space="preserve"> году не регистрировались.</w:t>
      </w:r>
    </w:p>
    <w:p w:rsidR="00261E3E" w:rsidRPr="002D0C24" w:rsidRDefault="00FA45A2" w:rsidP="00261E3E">
      <w:pPr>
        <w:autoSpaceDE/>
        <w:autoSpaceDN/>
        <w:ind w:firstLine="709"/>
        <w:jc w:val="both"/>
        <w:rPr>
          <w:sz w:val="22"/>
        </w:rPr>
      </w:pPr>
      <w:r w:rsidRPr="002D0C24">
        <w:rPr>
          <w:sz w:val="22"/>
        </w:rPr>
        <w:t>По данным Регионального банка данных лиц, пострадавших от радиационного воздействия</w:t>
      </w:r>
      <w:r w:rsidRPr="002D0C24">
        <w:rPr>
          <w:sz w:val="22"/>
        </w:rPr>
        <w:br/>
        <w:t>и подвергшихся радиационному облучению в результате чернобыльской и других радиационных катастроф и инцидентов</w:t>
      </w:r>
      <w:r w:rsidR="005A2F73" w:rsidRPr="002D0C24">
        <w:rPr>
          <w:sz w:val="22"/>
        </w:rPr>
        <w:t xml:space="preserve"> (РБД ЛПРВ)</w:t>
      </w:r>
      <w:r w:rsidRPr="002D0C24">
        <w:rPr>
          <w:sz w:val="22"/>
        </w:rPr>
        <w:t>, в отчётном периоде</w:t>
      </w:r>
      <w:r w:rsidR="00261E3E" w:rsidRPr="002D0C24">
        <w:rPr>
          <w:sz w:val="22"/>
        </w:rPr>
        <w:t xml:space="preserve"> </w:t>
      </w:r>
      <w:r w:rsidR="00E84AF8" w:rsidRPr="002D0C24">
        <w:rPr>
          <w:sz w:val="22"/>
        </w:rPr>
        <w:t>первично установленных случаев связи заболевания, инвалидности, смерти с облучением не зарегистрировано.</w:t>
      </w:r>
    </w:p>
    <w:p w:rsidR="00261E3E" w:rsidRPr="00E84AF8" w:rsidRDefault="00261E3E" w:rsidP="00261E3E">
      <w:pPr>
        <w:autoSpaceDE/>
        <w:autoSpaceDN/>
        <w:ind w:firstLine="709"/>
        <w:jc w:val="both"/>
        <w:rPr>
          <w:sz w:val="22"/>
        </w:rPr>
      </w:pPr>
      <w:r w:rsidRPr="00E84AF8">
        <w:rPr>
          <w:sz w:val="22"/>
        </w:rPr>
        <w:t>В Ханты-Мансийском автономном округе – Югре реализуется к</w:t>
      </w:r>
      <w:r w:rsidR="00FA45A2" w:rsidRPr="00E84AF8">
        <w:rPr>
          <w:sz w:val="22"/>
        </w:rPr>
        <w:t>омплекс мероприятий</w:t>
      </w:r>
      <w:r w:rsidR="00FA45A2" w:rsidRPr="00E84AF8">
        <w:rPr>
          <w:sz w:val="22"/>
        </w:rPr>
        <w:br/>
      </w:r>
      <w:r w:rsidR="008B3E86">
        <w:rPr>
          <w:sz w:val="22"/>
        </w:rPr>
        <w:t xml:space="preserve">по информированию и </w:t>
      </w:r>
      <w:r w:rsidRPr="00E84AF8">
        <w:rPr>
          <w:sz w:val="22"/>
        </w:rPr>
        <w:t>просве</w:t>
      </w:r>
      <w:r w:rsidR="008B3E86">
        <w:rPr>
          <w:sz w:val="22"/>
        </w:rPr>
        <w:t>щению</w:t>
      </w:r>
      <w:r w:rsidRPr="00E84AF8">
        <w:rPr>
          <w:sz w:val="22"/>
        </w:rPr>
        <w:t xml:space="preserve"> населения по вопросам обеспечения радиационной безопасности. В полной мере оказывается консультационно-методическая п</w:t>
      </w:r>
      <w:r w:rsidR="009917DC">
        <w:rPr>
          <w:sz w:val="22"/>
        </w:rPr>
        <w:t>омощь организациям</w:t>
      </w:r>
      <w:r w:rsidRPr="00E84AF8">
        <w:rPr>
          <w:sz w:val="22"/>
        </w:rPr>
        <w:t xml:space="preserve"> различных форм собственности, осуществля</w:t>
      </w:r>
      <w:r w:rsidR="009917DC">
        <w:rPr>
          <w:sz w:val="22"/>
        </w:rPr>
        <w:t xml:space="preserve">ющим деятельность </w:t>
      </w:r>
      <w:r w:rsidR="002D0C24">
        <w:rPr>
          <w:sz w:val="22"/>
        </w:rPr>
        <w:t>с использованием</w:t>
      </w:r>
      <w:r w:rsidR="00FA45A2" w:rsidRPr="00E84AF8">
        <w:rPr>
          <w:sz w:val="22"/>
        </w:rPr>
        <w:t xml:space="preserve"> </w:t>
      </w:r>
      <w:r w:rsidR="008B3E86">
        <w:rPr>
          <w:sz w:val="22"/>
        </w:rPr>
        <w:t xml:space="preserve">техногенных </w:t>
      </w:r>
      <w:r w:rsidRPr="00E84AF8">
        <w:rPr>
          <w:sz w:val="22"/>
        </w:rPr>
        <w:t>исто</w:t>
      </w:r>
      <w:r w:rsidR="009917DC">
        <w:rPr>
          <w:sz w:val="22"/>
        </w:rPr>
        <w:t>чников</w:t>
      </w:r>
      <w:r w:rsidR="002D0C24">
        <w:rPr>
          <w:sz w:val="22"/>
        </w:rPr>
        <w:t xml:space="preserve"> излучения,</w:t>
      </w:r>
      <w:r w:rsidR="002D0C24">
        <w:rPr>
          <w:sz w:val="22"/>
        </w:rPr>
        <w:br/>
      </w:r>
      <w:r w:rsidRPr="00E84AF8">
        <w:rPr>
          <w:sz w:val="22"/>
        </w:rPr>
        <w:t>а также осуществляется информирован</w:t>
      </w:r>
      <w:r w:rsidR="002D0C24">
        <w:rPr>
          <w:sz w:val="22"/>
        </w:rPr>
        <w:t>ие исполнительных органов автономного округа</w:t>
      </w:r>
      <w:r w:rsidRPr="00E84AF8">
        <w:rPr>
          <w:sz w:val="22"/>
        </w:rPr>
        <w:t>, органов местного самоуправления, граждан. На едином официальном сайте госуда</w:t>
      </w:r>
      <w:r w:rsidR="009917DC">
        <w:rPr>
          <w:sz w:val="22"/>
        </w:rPr>
        <w:t>рственных органов</w:t>
      </w:r>
      <w:r w:rsidR="009917DC">
        <w:rPr>
          <w:sz w:val="22"/>
        </w:rPr>
        <w:br/>
      </w:r>
      <w:r w:rsidRPr="00E84AF8">
        <w:rPr>
          <w:sz w:val="22"/>
        </w:rPr>
        <w:t>Ханты-Мансийского автономного округа – Югры ежегодно размещается радиационно-гигиенический паспорт территории автономного округа.</w:t>
      </w:r>
    </w:p>
    <w:p w:rsidR="00685972" w:rsidRPr="00261E3E" w:rsidRDefault="00261E3E" w:rsidP="00685972">
      <w:pPr>
        <w:autoSpaceDE/>
        <w:autoSpaceDN/>
        <w:ind w:firstLine="709"/>
        <w:jc w:val="both"/>
        <w:rPr>
          <w:sz w:val="22"/>
        </w:rPr>
      </w:pPr>
      <w:r w:rsidRPr="00843622">
        <w:rPr>
          <w:sz w:val="22"/>
        </w:rPr>
        <w:t>В результате комплексного подхода к оценке радиац</w:t>
      </w:r>
      <w:r w:rsidR="00843622" w:rsidRPr="00843622">
        <w:rPr>
          <w:sz w:val="22"/>
        </w:rPr>
        <w:t>ионной обстановки на территории</w:t>
      </w:r>
      <w:r w:rsidR="00843622" w:rsidRPr="00843622">
        <w:rPr>
          <w:sz w:val="22"/>
        </w:rPr>
        <w:br/>
        <w:t xml:space="preserve">Ханты-Мансийского </w:t>
      </w:r>
      <w:r w:rsidRPr="00843622">
        <w:rPr>
          <w:sz w:val="22"/>
        </w:rPr>
        <w:t>автономного округа</w:t>
      </w:r>
      <w:r w:rsidR="00843622" w:rsidRPr="00843622">
        <w:rPr>
          <w:sz w:val="22"/>
        </w:rPr>
        <w:t xml:space="preserve"> – Югры</w:t>
      </w:r>
      <w:r w:rsidRPr="00843622">
        <w:rPr>
          <w:sz w:val="22"/>
        </w:rPr>
        <w:t>, реализуемого в том числе с помощью программно-целевого метода государственного управления, определены конкретные направления обеспечения радиационной безопасно</w:t>
      </w:r>
      <w:r w:rsidR="00FA45A2" w:rsidRPr="00843622">
        <w:rPr>
          <w:sz w:val="22"/>
        </w:rPr>
        <w:t>сти населения с учётом специфических особенностей</w:t>
      </w:r>
      <w:r w:rsidRPr="00843622">
        <w:rPr>
          <w:sz w:val="22"/>
        </w:rPr>
        <w:t xml:space="preserve"> автономного округа, выполнение которых позволит обеспечить снижение риска радиационного воз</w:t>
      </w:r>
      <w:r w:rsidR="00843622" w:rsidRPr="00843622">
        <w:rPr>
          <w:sz w:val="22"/>
        </w:rPr>
        <w:t xml:space="preserve">действия техногенных, природных </w:t>
      </w:r>
      <w:r w:rsidRPr="00843622">
        <w:rPr>
          <w:sz w:val="22"/>
        </w:rPr>
        <w:t>и медицинских источников излучения на человека и среду его обитания д</w:t>
      </w:r>
      <w:r w:rsidR="00685972">
        <w:rPr>
          <w:sz w:val="22"/>
        </w:rPr>
        <w:t>о социально приемлемого уровня.</w:t>
      </w:r>
    </w:p>
    <w:p w:rsidR="00261E3E" w:rsidRPr="00261E3E" w:rsidRDefault="00261E3E" w:rsidP="00261E3E">
      <w:pPr>
        <w:autoSpaceDE/>
        <w:autoSpaceDN/>
        <w:jc w:val="both"/>
        <w:rPr>
          <w:sz w:val="22"/>
        </w:rPr>
      </w:pPr>
    </w:p>
    <w:p w:rsidR="00261E3E" w:rsidRPr="00261E3E" w:rsidRDefault="00261E3E" w:rsidP="00261E3E">
      <w:pPr>
        <w:autoSpaceDE/>
        <w:autoSpaceDN/>
        <w:jc w:val="both"/>
        <w:rPr>
          <w:b/>
          <w:sz w:val="22"/>
        </w:rPr>
      </w:pPr>
      <w:r w:rsidRPr="00261E3E">
        <w:rPr>
          <w:b/>
          <w:sz w:val="22"/>
        </w:rPr>
        <w:t>Руководитель администрации территории субъекта Российской Федерации</w:t>
      </w:r>
    </w:p>
    <w:p w:rsidR="00261E3E" w:rsidRPr="005A2F73" w:rsidRDefault="00261E3E" w:rsidP="00261E3E">
      <w:pPr>
        <w:autoSpaceDE/>
        <w:autoSpaceDN/>
        <w:jc w:val="both"/>
        <w:rPr>
          <w:sz w:val="22"/>
        </w:rPr>
      </w:pPr>
    </w:p>
    <w:tbl>
      <w:tblPr>
        <w:tblW w:w="0" w:type="auto"/>
        <w:tblLayout w:type="fixed"/>
        <w:tblCellMar>
          <w:left w:w="28" w:type="dxa"/>
          <w:right w:w="28" w:type="dxa"/>
        </w:tblCellMar>
        <w:tblLook w:val="0000" w:firstRow="0" w:lastRow="0" w:firstColumn="0" w:lastColumn="0" w:noHBand="0" w:noVBand="0"/>
      </w:tblPr>
      <w:tblGrid>
        <w:gridCol w:w="1642"/>
        <w:gridCol w:w="1642"/>
        <w:gridCol w:w="402"/>
        <w:gridCol w:w="341"/>
        <w:gridCol w:w="899"/>
        <w:gridCol w:w="1642"/>
        <w:gridCol w:w="520"/>
        <w:gridCol w:w="236"/>
        <w:gridCol w:w="886"/>
        <w:gridCol w:w="756"/>
        <w:gridCol w:w="567"/>
        <w:gridCol w:w="319"/>
      </w:tblGrid>
      <w:tr w:rsidR="00261E3E" w:rsidRPr="005A2F73" w:rsidTr="00367436">
        <w:tblPrEx>
          <w:tblCellMar>
            <w:top w:w="0" w:type="dxa"/>
            <w:bottom w:w="0" w:type="dxa"/>
          </w:tblCellMar>
        </w:tblPrEx>
        <w:tc>
          <w:tcPr>
            <w:tcW w:w="9852" w:type="dxa"/>
            <w:gridSpan w:val="12"/>
            <w:tcBorders>
              <w:bottom w:val="single" w:sz="6" w:space="0" w:color="auto"/>
            </w:tcBorders>
          </w:tcPr>
          <w:p w:rsidR="00261E3E" w:rsidRPr="005A2F73" w:rsidRDefault="001E20A1" w:rsidP="004E63AA">
            <w:pPr>
              <w:autoSpaceDE/>
              <w:autoSpaceDN/>
              <w:jc w:val="both"/>
              <w:rPr>
                <w:b/>
                <w:sz w:val="22"/>
              </w:rPr>
            </w:pPr>
            <w:r>
              <w:rPr>
                <w:b/>
                <w:sz w:val="22"/>
              </w:rPr>
              <w:t xml:space="preserve">Директор Департамента </w:t>
            </w:r>
            <w:r w:rsidR="004E63AA">
              <w:rPr>
                <w:b/>
                <w:sz w:val="22"/>
              </w:rPr>
              <w:t xml:space="preserve">региональной безопасности </w:t>
            </w:r>
            <w:r w:rsidR="004E63AA" w:rsidRPr="004E63AA">
              <w:rPr>
                <w:b/>
                <w:sz w:val="22"/>
              </w:rPr>
              <w:t>–</w:t>
            </w:r>
            <w:r w:rsidR="004E63AA">
              <w:rPr>
                <w:b/>
                <w:sz w:val="22"/>
              </w:rPr>
              <w:t xml:space="preserve"> </w:t>
            </w:r>
            <w:r w:rsidR="00DA612A">
              <w:rPr>
                <w:b/>
                <w:sz w:val="22"/>
              </w:rPr>
              <w:t>з</w:t>
            </w:r>
            <w:r w:rsidR="00261E3E" w:rsidRPr="005A2F73">
              <w:rPr>
                <w:b/>
                <w:sz w:val="22"/>
              </w:rPr>
              <w:t>аместитель Губернатора Ханты-Мансийского автономного округа – Югры</w:t>
            </w:r>
          </w:p>
        </w:tc>
      </w:tr>
      <w:tr w:rsidR="00261E3E" w:rsidRPr="005A2F73" w:rsidTr="00367436">
        <w:tblPrEx>
          <w:tblCellMar>
            <w:top w:w="0" w:type="dxa"/>
            <w:bottom w:w="0" w:type="dxa"/>
          </w:tblCellMar>
        </w:tblPrEx>
        <w:tc>
          <w:tcPr>
            <w:tcW w:w="1642" w:type="dxa"/>
          </w:tcPr>
          <w:p w:rsidR="00261E3E" w:rsidRPr="005A2F73" w:rsidRDefault="00261E3E" w:rsidP="00261E3E">
            <w:pPr>
              <w:autoSpaceDE/>
              <w:autoSpaceDN/>
              <w:jc w:val="both"/>
              <w:rPr>
                <w:b/>
                <w:sz w:val="22"/>
              </w:rPr>
            </w:pPr>
          </w:p>
        </w:tc>
        <w:tc>
          <w:tcPr>
            <w:tcW w:w="1642" w:type="dxa"/>
          </w:tcPr>
          <w:p w:rsidR="00261E3E" w:rsidRPr="005A2F73" w:rsidRDefault="00261E3E" w:rsidP="00261E3E">
            <w:pPr>
              <w:autoSpaceDE/>
              <w:autoSpaceDN/>
              <w:jc w:val="both"/>
              <w:rPr>
                <w:b/>
                <w:sz w:val="22"/>
              </w:rPr>
            </w:pPr>
          </w:p>
        </w:tc>
        <w:tc>
          <w:tcPr>
            <w:tcW w:w="1642" w:type="dxa"/>
            <w:gridSpan w:val="3"/>
          </w:tcPr>
          <w:p w:rsidR="00261E3E" w:rsidRPr="005A2F73" w:rsidRDefault="00261E3E" w:rsidP="00261E3E">
            <w:pPr>
              <w:autoSpaceDE/>
              <w:autoSpaceDN/>
              <w:jc w:val="center"/>
              <w:rPr>
                <w:sz w:val="22"/>
                <w:vertAlign w:val="superscript"/>
              </w:rPr>
            </w:pPr>
            <w:r w:rsidRPr="005A2F73">
              <w:rPr>
                <w:sz w:val="22"/>
                <w:vertAlign w:val="superscript"/>
              </w:rPr>
              <w:t>(Должность)</w:t>
            </w:r>
          </w:p>
        </w:tc>
        <w:tc>
          <w:tcPr>
            <w:tcW w:w="1642" w:type="dxa"/>
          </w:tcPr>
          <w:p w:rsidR="00261E3E" w:rsidRPr="005A2F73" w:rsidRDefault="00261E3E" w:rsidP="00261E3E">
            <w:pPr>
              <w:autoSpaceDE/>
              <w:autoSpaceDN/>
              <w:jc w:val="both"/>
              <w:rPr>
                <w:b/>
                <w:sz w:val="22"/>
              </w:rPr>
            </w:pPr>
          </w:p>
        </w:tc>
        <w:tc>
          <w:tcPr>
            <w:tcW w:w="1642" w:type="dxa"/>
            <w:gridSpan w:val="3"/>
          </w:tcPr>
          <w:p w:rsidR="00261E3E" w:rsidRPr="005A2F73" w:rsidRDefault="00261E3E" w:rsidP="00261E3E">
            <w:pPr>
              <w:autoSpaceDE/>
              <w:autoSpaceDN/>
              <w:jc w:val="both"/>
              <w:rPr>
                <w:b/>
                <w:sz w:val="22"/>
              </w:rPr>
            </w:pPr>
          </w:p>
        </w:tc>
        <w:tc>
          <w:tcPr>
            <w:tcW w:w="1642" w:type="dxa"/>
            <w:gridSpan w:val="3"/>
          </w:tcPr>
          <w:p w:rsidR="00261E3E" w:rsidRPr="005A2F73" w:rsidRDefault="00261E3E" w:rsidP="00261E3E">
            <w:pPr>
              <w:autoSpaceDE/>
              <w:autoSpaceDN/>
              <w:jc w:val="both"/>
              <w:rPr>
                <w:b/>
                <w:sz w:val="22"/>
              </w:rPr>
            </w:pPr>
          </w:p>
        </w:tc>
      </w:tr>
      <w:tr w:rsidR="00261E3E" w:rsidRPr="00973B80" w:rsidTr="00367436">
        <w:tblPrEx>
          <w:tblCellMar>
            <w:top w:w="0" w:type="dxa"/>
            <w:bottom w:w="0" w:type="dxa"/>
          </w:tblCellMar>
        </w:tblPrEx>
        <w:trPr>
          <w:gridAfter w:val="1"/>
          <w:wAfter w:w="319" w:type="dxa"/>
          <w:trHeight w:hRule="exact" w:val="400"/>
        </w:trPr>
        <w:tc>
          <w:tcPr>
            <w:tcW w:w="3686" w:type="dxa"/>
            <w:gridSpan w:val="3"/>
            <w:tcBorders>
              <w:bottom w:val="single" w:sz="6" w:space="0" w:color="auto"/>
            </w:tcBorders>
            <w:vAlign w:val="center"/>
          </w:tcPr>
          <w:p w:rsidR="00261E3E" w:rsidRPr="00973B80" w:rsidRDefault="001E20A1" w:rsidP="001E20A1">
            <w:pPr>
              <w:autoSpaceDE/>
              <w:autoSpaceDN/>
              <w:jc w:val="center"/>
              <w:rPr>
                <w:b/>
                <w:sz w:val="22"/>
              </w:rPr>
            </w:pPr>
            <w:r>
              <w:rPr>
                <w:b/>
                <w:sz w:val="22"/>
              </w:rPr>
              <w:t>Золотухин Алек</w:t>
            </w:r>
            <w:r w:rsidR="00DA612A">
              <w:rPr>
                <w:b/>
                <w:sz w:val="22"/>
              </w:rPr>
              <w:t xml:space="preserve">сей </w:t>
            </w:r>
            <w:r>
              <w:rPr>
                <w:b/>
                <w:sz w:val="22"/>
              </w:rPr>
              <w:t>Феликсович</w:t>
            </w:r>
          </w:p>
        </w:tc>
        <w:tc>
          <w:tcPr>
            <w:tcW w:w="341" w:type="dxa"/>
          </w:tcPr>
          <w:p w:rsidR="00261E3E" w:rsidRPr="00973B80" w:rsidRDefault="00261E3E" w:rsidP="00261E3E">
            <w:pPr>
              <w:autoSpaceDE/>
              <w:autoSpaceDN/>
              <w:jc w:val="both"/>
              <w:rPr>
                <w:b/>
                <w:sz w:val="22"/>
              </w:rPr>
            </w:pPr>
          </w:p>
        </w:tc>
        <w:tc>
          <w:tcPr>
            <w:tcW w:w="3061" w:type="dxa"/>
            <w:gridSpan w:val="3"/>
            <w:tcBorders>
              <w:bottom w:val="single" w:sz="6" w:space="0" w:color="auto"/>
            </w:tcBorders>
          </w:tcPr>
          <w:p w:rsidR="00261E3E" w:rsidRPr="00973B80" w:rsidRDefault="00261E3E" w:rsidP="00261E3E">
            <w:pPr>
              <w:autoSpaceDE/>
              <w:autoSpaceDN/>
              <w:jc w:val="center"/>
              <w:rPr>
                <w:b/>
                <w:sz w:val="22"/>
              </w:rPr>
            </w:pPr>
          </w:p>
        </w:tc>
        <w:tc>
          <w:tcPr>
            <w:tcW w:w="236" w:type="dxa"/>
          </w:tcPr>
          <w:p w:rsidR="00261E3E" w:rsidRPr="00973B80" w:rsidRDefault="00261E3E" w:rsidP="00261E3E">
            <w:pPr>
              <w:autoSpaceDE/>
              <w:autoSpaceDN/>
              <w:jc w:val="both"/>
              <w:rPr>
                <w:b/>
                <w:sz w:val="22"/>
              </w:rPr>
            </w:pPr>
          </w:p>
        </w:tc>
        <w:tc>
          <w:tcPr>
            <w:tcW w:w="1642" w:type="dxa"/>
            <w:gridSpan w:val="2"/>
            <w:tcBorders>
              <w:bottom w:val="single" w:sz="6" w:space="0" w:color="auto"/>
            </w:tcBorders>
          </w:tcPr>
          <w:p w:rsidR="00261E3E" w:rsidRPr="00973B80" w:rsidRDefault="00261E3E" w:rsidP="00261E3E">
            <w:pPr>
              <w:autoSpaceDE/>
              <w:autoSpaceDN/>
              <w:jc w:val="center"/>
              <w:rPr>
                <w:b/>
                <w:sz w:val="22"/>
              </w:rPr>
            </w:pPr>
          </w:p>
        </w:tc>
        <w:tc>
          <w:tcPr>
            <w:tcW w:w="567" w:type="dxa"/>
          </w:tcPr>
          <w:p w:rsidR="00261E3E" w:rsidRPr="00973B80" w:rsidRDefault="00261E3E" w:rsidP="00261E3E">
            <w:pPr>
              <w:autoSpaceDE/>
              <w:autoSpaceDN/>
              <w:jc w:val="both"/>
              <w:rPr>
                <w:b/>
                <w:sz w:val="22"/>
              </w:rPr>
            </w:pPr>
          </w:p>
        </w:tc>
      </w:tr>
      <w:tr w:rsidR="00261E3E" w:rsidRPr="005A2F73" w:rsidTr="00367436">
        <w:tblPrEx>
          <w:tblCellMar>
            <w:top w:w="0" w:type="dxa"/>
            <w:bottom w:w="0" w:type="dxa"/>
          </w:tblCellMar>
        </w:tblPrEx>
        <w:trPr>
          <w:gridAfter w:val="1"/>
          <w:wAfter w:w="319" w:type="dxa"/>
        </w:trPr>
        <w:tc>
          <w:tcPr>
            <w:tcW w:w="3686" w:type="dxa"/>
            <w:gridSpan w:val="3"/>
          </w:tcPr>
          <w:p w:rsidR="00261E3E" w:rsidRPr="005A2F73" w:rsidRDefault="00261E3E" w:rsidP="00261E3E">
            <w:pPr>
              <w:autoSpaceDE/>
              <w:autoSpaceDN/>
              <w:jc w:val="center"/>
              <w:rPr>
                <w:sz w:val="22"/>
                <w:vertAlign w:val="superscript"/>
              </w:rPr>
            </w:pPr>
            <w:r w:rsidRPr="005A2F73">
              <w:rPr>
                <w:sz w:val="22"/>
                <w:vertAlign w:val="superscript"/>
              </w:rPr>
              <w:t>(Фамилия Имя Отчество)</w:t>
            </w:r>
          </w:p>
        </w:tc>
        <w:tc>
          <w:tcPr>
            <w:tcW w:w="341" w:type="dxa"/>
          </w:tcPr>
          <w:p w:rsidR="00261E3E" w:rsidRPr="005A2F73" w:rsidRDefault="00261E3E" w:rsidP="00261E3E">
            <w:pPr>
              <w:autoSpaceDE/>
              <w:autoSpaceDN/>
              <w:jc w:val="center"/>
              <w:rPr>
                <w:sz w:val="22"/>
                <w:vertAlign w:val="superscript"/>
              </w:rPr>
            </w:pPr>
          </w:p>
        </w:tc>
        <w:tc>
          <w:tcPr>
            <w:tcW w:w="3061" w:type="dxa"/>
            <w:gridSpan w:val="3"/>
          </w:tcPr>
          <w:p w:rsidR="00261E3E" w:rsidRPr="005A2F73" w:rsidRDefault="00261E3E" w:rsidP="00261E3E">
            <w:pPr>
              <w:autoSpaceDE/>
              <w:autoSpaceDN/>
              <w:jc w:val="center"/>
              <w:rPr>
                <w:sz w:val="22"/>
                <w:vertAlign w:val="superscript"/>
              </w:rPr>
            </w:pPr>
            <w:r w:rsidRPr="005A2F73">
              <w:rPr>
                <w:sz w:val="22"/>
                <w:vertAlign w:val="superscript"/>
              </w:rPr>
              <w:t>(Подпись)</w:t>
            </w:r>
          </w:p>
        </w:tc>
        <w:tc>
          <w:tcPr>
            <w:tcW w:w="236" w:type="dxa"/>
          </w:tcPr>
          <w:p w:rsidR="00261E3E" w:rsidRPr="005A2F73" w:rsidRDefault="00261E3E" w:rsidP="00261E3E">
            <w:pPr>
              <w:autoSpaceDE/>
              <w:autoSpaceDN/>
              <w:jc w:val="center"/>
              <w:rPr>
                <w:sz w:val="22"/>
                <w:vertAlign w:val="superscript"/>
              </w:rPr>
            </w:pPr>
          </w:p>
        </w:tc>
        <w:tc>
          <w:tcPr>
            <w:tcW w:w="1642" w:type="dxa"/>
            <w:gridSpan w:val="2"/>
          </w:tcPr>
          <w:p w:rsidR="00261E3E" w:rsidRPr="005A2F73" w:rsidRDefault="00261E3E" w:rsidP="00261E3E">
            <w:pPr>
              <w:autoSpaceDE/>
              <w:autoSpaceDN/>
              <w:jc w:val="center"/>
              <w:rPr>
                <w:sz w:val="22"/>
                <w:vertAlign w:val="superscript"/>
              </w:rPr>
            </w:pPr>
            <w:r w:rsidRPr="005A2F73">
              <w:rPr>
                <w:sz w:val="22"/>
                <w:vertAlign w:val="superscript"/>
              </w:rPr>
              <w:t>(Дата)</w:t>
            </w:r>
          </w:p>
        </w:tc>
        <w:tc>
          <w:tcPr>
            <w:tcW w:w="567" w:type="dxa"/>
          </w:tcPr>
          <w:p w:rsidR="00261E3E" w:rsidRPr="005A2F73" w:rsidRDefault="00261E3E" w:rsidP="00261E3E">
            <w:pPr>
              <w:autoSpaceDE/>
              <w:autoSpaceDN/>
              <w:jc w:val="center"/>
              <w:rPr>
                <w:sz w:val="22"/>
                <w:vertAlign w:val="superscript"/>
              </w:rPr>
            </w:pPr>
          </w:p>
        </w:tc>
      </w:tr>
    </w:tbl>
    <w:p w:rsidR="00261E3E" w:rsidRPr="00261E3E" w:rsidRDefault="00261E3E" w:rsidP="00261E3E">
      <w:pPr>
        <w:autoSpaceDE/>
        <w:autoSpaceDN/>
        <w:jc w:val="both"/>
        <w:rPr>
          <w:b/>
          <w:color w:val="0070C0"/>
          <w:sz w:val="22"/>
        </w:rPr>
        <w:sectPr w:rsidR="00261E3E" w:rsidRPr="00261E3E">
          <w:footerReference w:type="default" r:id="rId13"/>
          <w:pgSz w:w="11907" w:h="16840" w:code="9"/>
          <w:pgMar w:top="680" w:right="567" w:bottom="680" w:left="1418" w:header="567" w:footer="510" w:gutter="0"/>
          <w:cols w:space="720"/>
        </w:sectPr>
      </w:pPr>
      <w:r w:rsidRPr="00261E3E">
        <w:rPr>
          <w:sz w:val="22"/>
        </w:rPr>
        <w:tab/>
      </w:r>
      <w:r w:rsidRPr="00261E3E">
        <w:rPr>
          <w:sz w:val="22"/>
        </w:rPr>
        <w:tab/>
      </w:r>
      <w:r w:rsidRPr="00261E3E">
        <w:rPr>
          <w:sz w:val="22"/>
        </w:rPr>
        <w:tab/>
      </w:r>
      <w:r w:rsidRPr="00261E3E">
        <w:rPr>
          <w:sz w:val="22"/>
        </w:rPr>
        <w:tab/>
      </w:r>
      <w:r w:rsidRPr="00261E3E">
        <w:rPr>
          <w:sz w:val="22"/>
        </w:rPr>
        <w:tab/>
      </w:r>
      <w:r w:rsidRPr="00261E3E">
        <w:rPr>
          <w:sz w:val="22"/>
        </w:rPr>
        <w:tab/>
      </w:r>
      <w:r w:rsidRPr="00261E3E">
        <w:rPr>
          <w:sz w:val="22"/>
        </w:rPr>
        <w:tab/>
      </w:r>
      <w:r w:rsidRPr="00261E3E">
        <w:rPr>
          <w:b/>
          <w:sz w:val="22"/>
        </w:rPr>
        <w:t>М.П.</w:t>
      </w:r>
    </w:p>
    <w:p w:rsidR="00C1254B" w:rsidRPr="00F93BA3" w:rsidRDefault="00C1254B" w:rsidP="00C1254B">
      <w:pPr>
        <w:autoSpaceDE/>
        <w:autoSpaceDN/>
        <w:jc w:val="both"/>
        <w:rPr>
          <w:b/>
          <w:bCs/>
          <w:sz w:val="22"/>
          <w:szCs w:val="22"/>
          <w:u w:val="single"/>
        </w:rPr>
      </w:pPr>
      <w:r>
        <w:rPr>
          <w:b/>
          <w:bCs/>
          <w:sz w:val="22"/>
          <w:szCs w:val="22"/>
        </w:rPr>
        <w:lastRenderedPageBreak/>
        <w:t>12. Заключение Управления Федеральной службы по надзору в сфере защиты прав потребителей и благополучия человека, оценка индивидуального и коллективного риска возникновения стохастических эффектов.</w:t>
      </w:r>
    </w:p>
    <w:p w:rsidR="00C1254B" w:rsidRDefault="00C1254B" w:rsidP="00C1254B">
      <w:pPr>
        <w:widowControl w:val="0"/>
        <w:shd w:val="clear" w:color="auto" w:fill="FFFFFF"/>
        <w:adjustRightInd w:val="0"/>
        <w:jc w:val="both"/>
        <w:rPr>
          <w:sz w:val="22"/>
          <w:szCs w:val="22"/>
        </w:rPr>
      </w:pPr>
    </w:p>
    <w:p w:rsidR="00002850" w:rsidRDefault="001E20A1" w:rsidP="00C1254B">
      <w:pPr>
        <w:widowControl w:val="0"/>
        <w:shd w:val="clear" w:color="auto" w:fill="FFFFFF"/>
        <w:adjustRightInd w:val="0"/>
        <w:jc w:val="both"/>
        <w:rPr>
          <w:sz w:val="22"/>
          <w:szCs w:val="22"/>
        </w:rPr>
      </w:pPr>
      <w:r w:rsidRPr="001E20A1">
        <w:rPr>
          <w:sz w:val="22"/>
          <w:szCs w:val="22"/>
        </w:rPr>
        <w:t>Директор Департамента региональной безопасности – заместитель Губернатора автономного округа</w:t>
      </w:r>
    </w:p>
    <w:p w:rsidR="00002850" w:rsidRDefault="00002850" w:rsidP="00C1254B">
      <w:pPr>
        <w:widowControl w:val="0"/>
        <w:shd w:val="clear" w:color="auto" w:fill="FFFFFF"/>
        <w:adjustRightInd w:val="0"/>
        <w:jc w:val="both"/>
        <w:rPr>
          <w:sz w:val="22"/>
          <w:szCs w:val="22"/>
        </w:rPr>
      </w:pPr>
    </w:p>
    <w:p w:rsidR="00002850" w:rsidRDefault="00002850" w:rsidP="00C1254B">
      <w:pPr>
        <w:widowControl w:val="0"/>
        <w:shd w:val="clear" w:color="auto" w:fill="FFFFFF"/>
        <w:adjustRightInd w:val="0"/>
        <w:jc w:val="both"/>
        <w:rPr>
          <w:sz w:val="22"/>
          <w:szCs w:val="22"/>
        </w:rPr>
      </w:pPr>
    </w:p>
    <w:p w:rsidR="00002850" w:rsidRDefault="00002850" w:rsidP="00C1254B">
      <w:pPr>
        <w:widowControl w:val="0"/>
        <w:shd w:val="clear" w:color="auto" w:fill="FFFFFF"/>
        <w:adjustRightInd w:val="0"/>
        <w:jc w:val="both"/>
        <w:rPr>
          <w:sz w:val="22"/>
          <w:szCs w:val="22"/>
        </w:rPr>
      </w:pPr>
    </w:p>
    <w:p w:rsidR="00002850" w:rsidRDefault="00002850" w:rsidP="00C1254B">
      <w:pPr>
        <w:widowControl w:val="0"/>
        <w:shd w:val="clear" w:color="auto" w:fill="FFFFFF"/>
        <w:adjustRightInd w:val="0"/>
        <w:jc w:val="both"/>
        <w:rPr>
          <w:sz w:val="22"/>
          <w:szCs w:val="22"/>
        </w:rPr>
      </w:pPr>
    </w:p>
    <w:p w:rsidR="00C1254B" w:rsidRDefault="00C1254B" w:rsidP="00C1254B">
      <w:pPr>
        <w:widowControl w:val="0"/>
        <w:shd w:val="clear" w:color="auto" w:fill="FFFFFF"/>
        <w:adjustRightInd w:val="0"/>
        <w:jc w:val="both"/>
        <w:rPr>
          <w:sz w:val="22"/>
          <w:szCs w:val="22"/>
        </w:rPr>
      </w:pPr>
    </w:p>
    <w:tbl>
      <w:tblPr>
        <w:tblW w:w="0" w:type="auto"/>
        <w:tblLook w:val="01E0" w:firstRow="1" w:lastRow="1" w:firstColumn="1" w:lastColumn="1" w:noHBand="0" w:noVBand="0"/>
      </w:tblPr>
      <w:tblGrid>
        <w:gridCol w:w="3578"/>
        <w:gridCol w:w="241"/>
        <w:gridCol w:w="3366"/>
        <w:gridCol w:w="279"/>
        <w:gridCol w:w="2063"/>
      </w:tblGrid>
      <w:tr w:rsidR="00C1254B" w:rsidTr="005E5657">
        <w:tc>
          <w:tcPr>
            <w:tcW w:w="9527" w:type="dxa"/>
            <w:gridSpan w:val="5"/>
            <w:tcBorders>
              <w:top w:val="nil"/>
              <w:left w:val="nil"/>
              <w:bottom w:val="single" w:sz="4" w:space="0" w:color="auto"/>
              <w:right w:val="nil"/>
            </w:tcBorders>
            <w:hideMark/>
          </w:tcPr>
          <w:p w:rsidR="00C1254B" w:rsidRDefault="00C1254B" w:rsidP="007030BB">
            <w:pPr>
              <w:widowControl w:val="0"/>
              <w:tabs>
                <w:tab w:val="left" w:leader="underscore" w:pos="6998"/>
              </w:tabs>
              <w:adjustRightInd w:val="0"/>
              <w:jc w:val="both"/>
              <w:rPr>
                <w:b/>
                <w:bCs/>
                <w:sz w:val="22"/>
                <w:szCs w:val="22"/>
              </w:rPr>
            </w:pPr>
            <w:r>
              <w:rPr>
                <w:b/>
                <w:bCs/>
                <w:sz w:val="22"/>
                <w:szCs w:val="22"/>
              </w:rPr>
              <w:t>Руководитель Управления Федеральной службы по надзору в сфере защиты прав потребителей и благополучия человека по Ханты-Мансийскому автономному округу – Югре</w:t>
            </w:r>
          </w:p>
        </w:tc>
      </w:tr>
      <w:tr w:rsidR="00C1254B" w:rsidTr="005E5657">
        <w:tc>
          <w:tcPr>
            <w:tcW w:w="9527" w:type="dxa"/>
            <w:gridSpan w:val="5"/>
            <w:tcBorders>
              <w:top w:val="single" w:sz="4" w:space="0" w:color="auto"/>
              <w:left w:val="nil"/>
              <w:bottom w:val="nil"/>
              <w:right w:val="nil"/>
            </w:tcBorders>
            <w:hideMark/>
          </w:tcPr>
          <w:p w:rsidR="00C1254B" w:rsidRDefault="00C1254B" w:rsidP="007030BB">
            <w:pPr>
              <w:widowControl w:val="0"/>
              <w:tabs>
                <w:tab w:val="left" w:leader="underscore" w:pos="6998"/>
              </w:tabs>
              <w:adjustRightInd w:val="0"/>
              <w:jc w:val="center"/>
              <w:rPr>
                <w:bCs/>
                <w:sz w:val="22"/>
                <w:szCs w:val="22"/>
              </w:rPr>
            </w:pPr>
            <w:r>
              <w:rPr>
                <w:bCs/>
                <w:sz w:val="22"/>
                <w:szCs w:val="22"/>
              </w:rPr>
              <w:t>(наименование поднадзорной территории)</w:t>
            </w:r>
          </w:p>
        </w:tc>
      </w:tr>
      <w:tr w:rsidR="00C1254B" w:rsidTr="005E5657">
        <w:tc>
          <w:tcPr>
            <w:tcW w:w="9527" w:type="dxa"/>
            <w:gridSpan w:val="5"/>
          </w:tcPr>
          <w:p w:rsidR="00C1254B" w:rsidRDefault="00C1254B" w:rsidP="007030BB">
            <w:pPr>
              <w:widowControl w:val="0"/>
              <w:tabs>
                <w:tab w:val="left" w:leader="underscore" w:pos="6998"/>
              </w:tabs>
              <w:adjustRightInd w:val="0"/>
              <w:spacing w:before="240"/>
              <w:rPr>
                <w:b/>
                <w:bCs/>
                <w:sz w:val="22"/>
                <w:szCs w:val="22"/>
              </w:rPr>
            </w:pPr>
          </w:p>
        </w:tc>
      </w:tr>
      <w:tr w:rsidR="00C1254B" w:rsidTr="005E5657">
        <w:tc>
          <w:tcPr>
            <w:tcW w:w="3578" w:type="dxa"/>
            <w:tcBorders>
              <w:top w:val="nil"/>
              <w:left w:val="nil"/>
              <w:bottom w:val="single" w:sz="4" w:space="0" w:color="auto"/>
              <w:right w:val="nil"/>
            </w:tcBorders>
          </w:tcPr>
          <w:p w:rsidR="00C1254B" w:rsidRPr="005E5657" w:rsidRDefault="00C1254B" w:rsidP="007030BB">
            <w:pPr>
              <w:widowControl w:val="0"/>
              <w:tabs>
                <w:tab w:val="left" w:leader="underscore" w:pos="6998"/>
              </w:tabs>
              <w:adjustRightInd w:val="0"/>
              <w:jc w:val="center"/>
              <w:rPr>
                <w:b/>
                <w:bCs/>
                <w:sz w:val="22"/>
                <w:szCs w:val="22"/>
              </w:rPr>
            </w:pPr>
          </w:p>
        </w:tc>
        <w:tc>
          <w:tcPr>
            <w:tcW w:w="241" w:type="dxa"/>
          </w:tcPr>
          <w:p w:rsidR="00C1254B" w:rsidRDefault="00C1254B" w:rsidP="007030BB">
            <w:pPr>
              <w:widowControl w:val="0"/>
              <w:tabs>
                <w:tab w:val="left" w:leader="underscore" w:pos="6998"/>
              </w:tabs>
              <w:adjustRightInd w:val="0"/>
              <w:jc w:val="center"/>
              <w:rPr>
                <w:b/>
                <w:bCs/>
                <w:sz w:val="22"/>
                <w:szCs w:val="22"/>
              </w:rPr>
            </w:pPr>
          </w:p>
        </w:tc>
        <w:tc>
          <w:tcPr>
            <w:tcW w:w="3366" w:type="dxa"/>
            <w:tcBorders>
              <w:top w:val="nil"/>
              <w:left w:val="nil"/>
              <w:bottom w:val="single" w:sz="4" w:space="0" w:color="auto"/>
              <w:right w:val="nil"/>
            </w:tcBorders>
          </w:tcPr>
          <w:p w:rsidR="00C1254B" w:rsidRDefault="00C1254B" w:rsidP="007030BB">
            <w:pPr>
              <w:widowControl w:val="0"/>
              <w:tabs>
                <w:tab w:val="left" w:leader="underscore" w:pos="6998"/>
              </w:tabs>
              <w:adjustRightInd w:val="0"/>
              <w:jc w:val="center"/>
              <w:rPr>
                <w:b/>
                <w:bCs/>
                <w:sz w:val="22"/>
                <w:szCs w:val="22"/>
              </w:rPr>
            </w:pPr>
          </w:p>
        </w:tc>
        <w:tc>
          <w:tcPr>
            <w:tcW w:w="279" w:type="dxa"/>
          </w:tcPr>
          <w:p w:rsidR="00C1254B" w:rsidRDefault="00C1254B" w:rsidP="007030BB">
            <w:pPr>
              <w:widowControl w:val="0"/>
              <w:tabs>
                <w:tab w:val="left" w:leader="underscore" w:pos="6998"/>
              </w:tabs>
              <w:adjustRightInd w:val="0"/>
              <w:jc w:val="center"/>
              <w:rPr>
                <w:b/>
                <w:bCs/>
                <w:sz w:val="22"/>
                <w:szCs w:val="22"/>
              </w:rPr>
            </w:pPr>
          </w:p>
        </w:tc>
        <w:tc>
          <w:tcPr>
            <w:tcW w:w="2063" w:type="dxa"/>
            <w:tcBorders>
              <w:top w:val="nil"/>
              <w:left w:val="nil"/>
              <w:bottom w:val="single" w:sz="4" w:space="0" w:color="auto"/>
              <w:right w:val="nil"/>
            </w:tcBorders>
          </w:tcPr>
          <w:p w:rsidR="00C1254B" w:rsidRDefault="00C1254B" w:rsidP="007030BB">
            <w:pPr>
              <w:widowControl w:val="0"/>
              <w:tabs>
                <w:tab w:val="left" w:leader="underscore" w:pos="6998"/>
              </w:tabs>
              <w:adjustRightInd w:val="0"/>
              <w:jc w:val="center"/>
              <w:rPr>
                <w:b/>
                <w:bCs/>
                <w:sz w:val="22"/>
                <w:szCs w:val="22"/>
              </w:rPr>
            </w:pPr>
          </w:p>
        </w:tc>
      </w:tr>
      <w:tr w:rsidR="00C1254B" w:rsidTr="005E5657">
        <w:tc>
          <w:tcPr>
            <w:tcW w:w="3578" w:type="dxa"/>
            <w:tcBorders>
              <w:top w:val="single" w:sz="4" w:space="0" w:color="auto"/>
              <w:left w:val="nil"/>
              <w:bottom w:val="nil"/>
              <w:right w:val="nil"/>
            </w:tcBorders>
            <w:hideMark/>
          </w:tcPr>
          <w:p w:rsidR="00C1254B" w:rsidRDefault="00C1254B" w:rsidP="007030BB">
            <w:pPr>
              <w:widowControl w:val="0"/>
              <w:tabs>
                <w:tab w:val="left" w:leader="underscore" w:pos="6998"/>
              </w:tabs>
              <w:adjustRightInd w:val="0"/>
              <w:jc w:val="center"/>
              <w:rPr>
                <w:bCs/>
                <w:sz w:val="22"/>
                <w:szCs w:val="22"/>
              </w:rPr>
            </w:pPr>
            <w:r>
              <w:rPr>
                <w:bCs/>
                <w:sz w:val="22"/>
                <w:szCs w:val="22"/>
              </w:rPr>
              <w:t>(Фамилия, Имя, Отчество)</w:t>
            </w:r>
          </w:p>
        </w:tc>
        <w:tc>
          <w:tcPr>
            <w:tcW w:w="241" w:type="dxa"/>
          </w:tcPr>
          <w:p w:rsidR="00C1254B" w:rsidRDefault="00C1254B" w:rsidP="007030BB">
            <w:pPr>
              <w:widowControl w:val="0"/>
              <w:tabs>
                <w:tab w:val="left" w:leader="underscore" w:pos="6998"/>
              </w:tabs>
              <w:adjustRightInd w:val="0"/>
              <w:jc w:val="center"/>
              <w:rPr>
                <w:bCs/>
                <w:sz w:val="22"/>
                <w:szCs w:val="22"/>
              </w:rPr>
            </w:pPr>
          </w:p>
        </w:tc>
        <w:tc>
          <w:tcPr>
            <w:tcW w:w="3366" w:type="dxa"/>
            <w:hideMark/>
          </w:tcPr>
          <w:p w:rsidR="00C1254B" w:rsidRDefault="00C1254B" w:rsidP="007030BB">
            <w:pPr>
              <w:widowControl w:val="0"/>
              <w:tabs>
                <w:tab w:val="left" w:leader="underscore" w:pos="6998"/>
              </w:tabs>
              <w:adjustRightInd w:val="0"/>
              <w:jc w:val="center"/>
              <w:rPr>
                <w:bCs/>
                <w:sz w:val="22"/>
                <w:szCs w:val="22"/>
              </w:rPr>
            </w:pPr>
            <w:r>
              <w:rPr>
                <w:bCs/>
                <w:sz w:val="22"/>
                <w:szCs w:val="22"/>
              </w:rPr>
              <w:t>(Подпись)</w:t>
            </w:r>
          </w:p>
        </w:tc>
        <w:tc>
          <w:tcPr>
            <w:tcW w:w="279" w:type="dxa"/>
          </w:tcPr>
          <w:p w:rsidR="00C1254B" w:rsidRDefault="00C1254B" w:rsidP="007030BB">
            <w:pPr>
              <w:widowControl w:val="0"/>
              <w:tabs>
                <w:tab w:val="left" w:leader="underscore" w:pos="6998"/>
              </w:tabs>
              <w:adjustRightInd w:val="0"/>
              <w:jc w:val="center"/>
              <w:rPr>
                <w:bCs/>
                <w:sz w:val="22"/>
                <w:szCs w:val="22"/>
              </w:rPr>
            </w:pPr>
          </w:p>
        </w:tc>
        <w:tc>
          <w:tcPr>
            <w:tcW w:w="2063" w:type="dxa"/>
            <w:hideMark/>
          </w:tcPr>
          <w:p w:rsidR="00C1254B" w:rsidRDefault="00C1254B" w:rsidP="007030BB">
            <w:pPr>
              <w:widowControl w:val="0"/>
              <w:tabs>
                <w:tab w:val="left" w:leader="underscore" w:pos="6998"/>
              </w:tabs>
              <w:adjustRightInd w:val="0"/>
              <w:jc w:val="center"/>
              <w:rPr>
                <w:bCs/>
                <w:sz w:val="22"/>
                <w:szCs w:val="22"/>
              </w:rPr>
            </w:pPr>
            <w:r>
              <w:rPr>
                <w:bCs/>
                <w:sz w:val="22"/>
                <w:szCs w:val="22"/>
              </w:rPr>
              <w:t>(Дата)</w:t>
            </w:r>
          </w:p>
        </w:tc>
      </w:tr>
      <w:tr w:rsidR="00C1254B" w:rsidTr="005E5657">
        <w:tc>
          <w:tcPr>
            <w:tcW w:w="3578" w:type="dxa"/>
          </w:tcPr>
          <w:p w:rsidR="00C1254B" w:rsidRDefault="00C1254B" w:rsidP="007030BB">
            <w:pPr>
              <w:widowControl w:val="0"/>
              <w:tabs>
                <w:tab w:val="left" w:leader="underscore" w:pos="6998"/>
              </w:tabs>
              <w:adjustRightInd w:val="0"/>
              <w:spacing w:before="240"/>
              <w:rPr>
                <w:b/>
                <w:bCs/>
                <w:sz w:val="22"/>
                <w:szCs w:val="22"/>
              </w:rPr>
            </w:pPr>
          </w:p>
        </w:tc>
        <w:tc>
          <w:tcPr>
            <w:tcW w:w="241" w:type="dxa"/>
          </w:tcPr>
          <w:p w:rsidR="00C1254B" w:rsidRDefault="00C1254B" w:rsidP="007030BB">
            <w:pPr>
              <w:widowControl w:val="0"/>
              <w:tabs>
                <w:tab w:val="left" w:leader="underscore" w:pos="6998"/>
              </w:tabs>
              <w:adjustRightInd w:val="0"/>
              <w:spacing w:before="240"/>
              <w:rPr>
                <w:b/>
                <w:bCs/>
                <w:sz w:val="22"/>
                <w:szCs w:val="22"/>
              </w:rPr>
            </w:pPr>
          </w:p>
        </w:tc>
        <w:tc>
          <w:tcPr>
            <w:tcW w:w="3366" w:type="dxa"/>
            <w:hideMark/>
          </w:tcPr>
          <w:p w:rsidR="00C1254B" w:rsidRDefault="00C1254B" w:rsidP="007030BB">
            <w:pPr>
              <w:widowControl w:val="0"/>
              <w:tabs>
                <w:tab w:val="left" w:leader="underscore" w:pos="6998"/>
              </w:tabs>
              <w:adjustRightInd w:val="0"/>
              <w:spacing w:before="240"/>
              <w:jc w:val="center"/>
              <w:rPr>
                <w:b/>
                <w:bCs/>
                <w:sz w:val="22"/>
                <w:szCs w:val="22"/>
              </w:rPr>
            </w:pPr>
            <w:r>
              <w:rPr>
                <w:b/>
                <w:bCs/>
                <w:sz w:val="22"/>
                <w:szCs w:val="22"/>
              </w:rPr>
              <w:t>М.П.</w:t>
            </w:r>
          </w:p>
        </w:tc>
        <w:tc>
          <w:tcPr>
            <w:tcW w:w="279" w:type="dxa"/>
          </w:tcPr>
          <w:p w:rsidR="00C1254B" w:rsidRDefault="00C1254B" w:rsidP="007030BB">
            <w:pPr>
              <w:widowControl w:val="0"/>
              <w:tabs>
                <w:tab w:val="left" w:leader="underscore" w:pos="6998"/>
              </w:tabs>
              <w:adjustRightInd w:val="0"/>
              <w:spacing w:before="240"/>
              <w:rPr>
                <w:b/>
                <w:bCs/>
                <w:sz w:val="22"/>
                <w:szCs w:val="22"/>
              </w:rPr>
            </w:pPr>
          </w:p>
        </w:tc>
        <w:tc>
          <w:tcPr>
            <w:tcW w:w="2063" w:type="dxa"/>
          </w:tcPr>
          <w:p w:rsidR="00C1254B" w:rsidRDefault="00C1254B" w:rsidP="007030BB">
            <w:pPr>
              <w:widowControl w:val="0"/>
              <w:tabs>
                <w:tab w:val="left" w:leader="underscore" w:pos="6998"/>
              </w:tabs>
              <w:adjustRightInd w:val="0"/>
              <w:spacing w:before="240"/>
              <w:rPr>
                <w:b/>
                <w:bCs/>
                <w:sz w:val="22"/>
                <w:szCs w:val="22"/>
              </w:rPr>
            </w:pPr>
          </w:p>
        </w:tc>
      </w:tr>
      <w:tr w:rsidR="00C1254B" w:rsidTr="005E5657">
        <w:tc>
          <w:tcPr>
            <w:tcW w:w="3578" w:type="dxa"/>
          </w:tcPr>
          <w:p w:rsidR="00C1254B" w:rsidRDefault="00C1254B" w:rsidP="007030BB">
            <w:pPr>
              <w:widowControl w:val="0"/>
              <w:tabs>
                <w:tab w:val="left" w:leader="underscore" w:pos="6998"/>
              </w:tabs>
              <w:adjustRightInd w:val="0"/>
              <w:rPr>
                <w:bCs/>
                <w:sz w:val="22"/>
                <w:szCs w:val="22"/>
                <w:lang w:val="en-US"/>
              </w:rPr>
            </w:pPr>
          </w:p>
          <w:p w:rsidR="00C1254B" w:rsidRDefault="00C1254B" w:rsidP="007030BB">
            <w:pPr>
              <w:widowControl w:val="0"/>
              <w:tabs>
                <w:tab w:val="left" w:leader="underscore" w:pos="6998"/>
              </w:tabs>
              <w:adjustRightInd w:val="0"/>
              <w:rPr>
                <w:bCs/>
                <w:sz w:val="22"/>
                <w:szCs w:val="22"/>
                <w:lang w:val="en-US"/>
              </w:rPr>
            </w:pPr>
          </w:p>
          <w:p w:rsidR="00C1254B" w:rsidRDefault="00C1254B" w:rsidP="007030BB">
            <w:pPr>
              <w:widowControl w:val="0"/>
              <w:tabs>
                <w:tab w:val="left" w:leader="underscore" w:pos="6998"/>
              </w:tabs>
              <w:adjustRightInd w:val="0"/>
              <w:rPr>
                <w:b/>
                <w:bCs/>
                <w:sz w:val="22"/>
                <w:szCs w:val="22"/>
                <w:lang w:val="en-US"/>
              </w:rPr>
            </w:pPr>
          </w:p>
        </w:tc>
        <w:tc>
          <w:tcPr>
            <w:tcW w:w="241" w:type="dxa"/>
          </w:tcPr>
          <w:p w:rsidR="00C1254B" w:rsidRDefault="00C1254B" w:rsidP="007030BB">
            <w:pPr>
              <w:widowControl w:val="0"/>
              <w:tabs>
                <w:tab w:val="left" w:leader="underscore" w:pos="6998"/>
              </w:tabs>
              <w:adjustRightInd w:val="0"/>
              <w:rPr>
                <w:b/>
                <w:bCs/>
                <w:sz w:val="22"/>
                <w:szCs w:val="22"/>
              </w:rPr>
            </w:pPr>
          </w:p>
        </w:tc>
        <w:tc>
          <w:tcPr>
            <w:tcW w:w="3366" w:type="dxa"/>
          </w:tcPr>
          <w:p w:rsidR="00C1254B" w:rsidRDefault="00C1254B" w:rsidP="007030BB">
            <w:pPr>
              <w:widowControl w:val="0"/>
              <w:tabs>
                <w:tab w:val="left" w:leader="underscore" w:pos="6998"/>
              </w:tabs>
              <w:adjustRightInd w:val="0"/>
              <w:rPr>
                <w:b/>
                <w:bCs/>
                <w:sz w:val="22"/>
                <w:szCs w:val="22"/>
              </w:rPr>
            </w:pPr>
          </w:p>
        </w:tc>
        <w:tc>
          <w:tcPr>
            <w:tcW w:w="279" w:type="dxa"/>
          </w:tcPr>
          <w:p w:rsidR="00C1254B" w:rsidRDefault="00C1254B" w:rsidP="007030BB">
            <w:pPr>
              <w:widowControl w:val="0"/>
              <w:tabs>
                <w:tab w:val="left" w:leader="underscore" w:pos="6998"/>
              </w:tabs>
              <w:adjustRightInd w:val="0"/>
              <w:rPr>
                <w:b/>
                <w:bCs/>
                <w:sz w:val="22"/>
                <w:szCs w:val="22"/>
              </w:rPr>
            </w:pPr>
          </w:p>
        </w:tc>
        <w:tc>
          <w:tcPr>
            <w:tcW w:w="2063" w:type="dxa"/>
          </w:tcPr>
          <w:p w:rsidR="00C1254B" w:rsidRDefault="00C1254B" w:rsidP="007030BB">
            <w:pPr>
              <w:widowControl w:val="0"/>
              <w:tabs>
                <w:tab w:val="left" w:leader="underscore" w:pos="6998"/>
              </w:tabs>
              <w:adjustRightInd w:val="0"/>
              <w:rPr>
                <w:b/>
                <w:bCs/>
                <w:sz w:val="22"/>
                <w:szCs w:val="22"/>
              </w:rPr>
            </w:pPr>
          </w:p>
        </w:tc>
      </w:tr>
      <w:tr w:rsidR="00C1254B" w:rsidTr="005E5657">
        <w:tc>
          <w:tcPr>
            <w:tcW w:w="9527" w:type="dxa"/>
            <w:gridSpan w:val="5"/>
          </w:tcPr>
          <w:p w:rsidR="00C1254B" w:rsidRDefault="00C1254B" w:rsidP="007030BB">
            <w:pPr>
              <w:widowControl w:val="0"/>
              <w:tabs>
                <w:tab w:val="left" w:leader="underscore" w:pos="6998"/>
              </w:tabs>
              <w:adjustRightInd w:val="0"/>
              <w:spacing w:before="360"/>
              <w:jc w:val="both"/>
              <w:rPr>
                <w:b/>
                <w:bCs/>
                <w:sz w:val="22"/>
                <w:szCs w:val="22"/>
              </w:rPr>
            </w:pPr>
            <w:r>
              <w:rPr>
                <w:b/>
                <w:bCs/>
                <w:sz w:val="22"/>
                <w:szCs w:val="22"/>
              </w:rPr>
              <w:t>С заключением Управления Федеральной службы по надзору в сфере защиты прав потребителей и благополучия человека по Ханты-Мансийскому автономному округу – Югре ознакомлен</w:t>
            </w:r>
          </w:p>
          <w:p w:rsidR="00C1254B" w:rsidRDefault="00C1254B" w:rsidP="007030BB">
            <w:pPr>
              <w:widowControl w:val="0"/>
              <w:tabs>
                <w:tab w:val="left" w:leader="underscore" w:pos="6998"/>
              </w:tabs>
              <w:adjustRightInd w:val="0"/>
              <w:spacing w:before="360"/>
              <w:jc w:val="both"/>
              <w:rPr>
                <w:b/>
                <w:bCs/>
                <w:sz w:val="22"/>
                <w:szCs w:val="22"/>
              </w:rPr>
            </w:pPr>
          </w:p>
        </w:tc>
      </w:tr>
      <w:tr w:rsidR="00C1254B" w:rsidTr="005E5657">
        <w:tc>
          <w:tcPr>
            <w:tcW w:w="9527" w:type="dxa"/>
            <w:gridSpan w:val="5"/>
            <w:tcBorders>
              <w:top w:val="nil"/>
              <w:left w:val="nil"/>
              <w:bottom w:val="single" w:sz="4" w:space="0" w:color="auto"/>
              <w:right w:val="nil"/>
            </w:tcBorders>
            <w:hideMark/>
          </w:tcPr>
          <w:p w:rsidR="00C1254B" w:rsidRDefault="00DA612A" w:rsidP="007030BB">
            <w:pPr>
              <w:widowControl w:val="0"/>
              <w:tabs>
                <w:tab w:val="left" w:leader="underscore" w:pos="6998"/>
              </w:tabs>
              <w:adjustRightInd w:val="0"/>
              <w:spacing w:before="240"/>
              <w:jc w:val="both"/>
              <w:rPr>
                <w:b/>
                <w:bCs/>
                <w:sz w:val="22"/>
                <w:szCs w:val="22"/>
              </w:rPr>
            </w:pPr>
            <w:r>
              <w:rPr>
                <w:b/>
                <w:bCs/>
                <w:sz w:val="22"/>
                <w:szCs w:val="22"/>
              </w:rPr>
              <w:t>Первый з</w:t>
            </w:r>
            <w:r w:rsidR="00C1254B">
              <w:rPr>
                <w:b/>
                <w:bCs/>
                <w:sz w:val="22"/>
                <w:szCs w:val="22"/>
              </w:rPr>
              <w:t>аместитель Губернатора Ханты-Мансийского автономного округа – Югры</w:t>
            </w:r>
          </w:p>
        </w:tc>
      </w:tr>
      <w:tr w:rsidR="00C1254B" w:rsidTr="005E5657">
        <w:tc>
          <w:tcPr>
            <w:tcW w:w="9527" w:type="dxa"/>
            <w:gridSpan w:val="5"/>
            <w:tcBorders>
              <w:top w:val="single" w:sz="4" w:space="0" w:color="auto"/>
              <w:left w:val="nil"/>
              <w:bottom w:val="nil"/>
              <w:right w:val="nil"/>
            </w:tcBorders>
            <w:hideMark/>
          </w:tcPr>
          <w:p w:rsidR="00C1254B" w:rsidRDefault="00C1254B" w:rsidP="007030BB">
            <w:pPr>
              <w:widowControl w:val="0"/>
              <w:tabs>
                <w:tab w:val="left" w:leader="underscore" w:pos="6998"/>
              </w:tabs>
              <w:adjustRightInd w:val="0"/>
              <w:jc w:val="center"/>
              <w:rPr>
                <w:bCs/>
                <w:sz w:val="22"/>
                <w:szCs w:val="22"/>
              </w:rPr>
            </w:pPr>
            <w:r>
              <w:rPr>
                <w:bCs/>
                <w:sz w:val="22"/>
                <w:szCs w:val="22"/>
              </w:rPr>
              <w:t>(Должность руководителя администрации территории)</w:t>
            </w:r>
          </w:p>
        </w:tc>
      </w:tr>
      <w:tr w:rsidR="00C1254B" w:rsidTr="005E5657">
        <w:tc>
          <w:tcPr>
            <w:tcW w:w="9527" w:type="dxa"/>
            <w:gridSpan w:val="5"/>
          </w:tcPr>
          <w:p w:rsidR="00C1254B" w:rsidRDefault="00C1254B" w:rsidP="007030BB">
            <w:pPr>
              <w:widowControl w:val="0"/>
              <w:tabs>
                <w:tab w:val="left" w:leader="underscore" w:pos="6998"/>
              </w:tabs>
              <w:adjustRightInd w:val="0"/>
              <w:spacing w:before="240"/>
              <w:jc w:val="center"/>
              <w:rPr>
                <w:b/>
                <w:bCs/>
                <w:sz w:val="22"/>
                <w:szCs w:val="22"/>
              </w:rPr>
            </w:pPr>
          </w:p>
        </w:tc>
      </w:tr>
      <w:tr w:rsidR="00C1254B" w:rsidTr="005E5657">
        <w:tc>
          <w:tcPr>
            <w:tcW w:w="3578" w:type="dxa"/>
            <w:tcBorders>
              <w:top w:val="nil"/>
              <w:left w:val="nil"/>
              <w:bottom w:val="single" w:sz="4" w:space="0" w:color="auto"/>
              <w:right w:val="nil"/>
            </w:tcBorders>
          </w:tcPr>
          <w:p w:rsidR="00C1254B" w:rsidRPr="00DA612A" w:rsidRDefault="00DA612A" w:rsidP="002E1240">
            <w:pPr>
              <w:widowControl w:val="0"/>
              <w:tabs>
                <w:tab w:val="left" w:leader="underscore" w:pos="6998"/>
              </w:tabs>
              <w:adjustRightInd w:val="0"/>
              <w:jc w:val="center"/>
              <w:rPr>
                <w:b/>
                <w:bCs/>
                <w:sz w:val="22"/>
                <w:szCs w:val="22"/>
              </w:rPr>
            </w:pPr>
            <w:r>
              <w:rPr>
                <w:b/>
                <w:bCs/>
                <w:sz w:val="22"/>
                <w:szCs w:val="22"/>
              </w:rPr>
              <w:t>Шипилов Алексей Викторович</w:t>
            </w:r>
          </w:p>
        </w:tc>
        <w:tc>
          <w:tcPr>
            <w:tcW w:w="241" w:type="dxa"/>
          </w:tcPr>
          <w:p w:rsidR="00C1254B" w:rsidRDefault="00C1254B" w:rsidP="007030BB">
            <w:pPr>
              <w:widowControl w:val="0"/>
              <w:tabs>
                <w:tab w:val="left" w:leader="underscore" w:pos="6998"/>
              </w:tabs>
              <w:adjustRightInd w:val="0"/>
              <w:jc w:val="center"/>
              <w:rPr>
                <w:b/>
                <w:bCs/>
                <w:sz w:val="22"/>
                <w:szCs w:val="22"/>
              </w:rPr>
            </w:pPr>
          </w:p>
        </w:tc>
        <w:tc>
          <w:tcPr>
            <w:tcW w:w="3366" w:type="dxa"/>
            <w:tcBorders>
              <w:top w:val="nil"/>
              <w:left w:val="nil"/>
              <w:bottom w:val="single" w:sz="4" w:space="0" w:color="auto"/>
              <w:right w:val="nil"/>
            </w:tcBorders>
          </w:tcPr>
          <w:p w:rsidR="00C1254B" w:rsidRDefault="00C1254B" w:rsidP="007030BB">
            <w:pPr>
              <w:widowControl w:val="0"/>
              <w:tabs>
                <w:tab w:val="left" w:leader="underscore" w:pos="6998"/>
              </w:tabs>
              <w:adjustRightInd w:val="0"/>
              <w:jc w:val="center"/>
              <w:rPr>
                <w:b/>
                <w:bCs/>
                <w:sz w:val="22"/>
                <w:szCs w:val="22"/>
              </w:rPr>
            </w:pPr>
          </w:p>
        </w:tc>
        <w:tc>
          <w:tcPr>
            <w:tcW w:w="279" w:type="dxa"/>
          </w:tcPr>
          <w:p w:rsidR="00C1254B" w:rsidRDefault="00C1254B" w:rsidP="007030BB">
            <w:pPr>
              <w:widowControl w:val="0"/>
              <w:tabs>
                <w:tab w:val="left" w:leader="underscore" w:pos="6998"/>
              </w:tabs>
              <w:adjustRightInd w:val="0"/>
              <w:jc w:val="center"/>
              <w:rPr>
                <w:b/>
                <w:bCs/>
                <w:sz w:val="22"/>
                <w:szCs w:val="22"/>
              </w:rPr>
            </w:pPr>
          </w:p>
        </w:tc>
        <w:tc>
          <w:tcPr>
            <w:tcW w:w="2063" w:type="dxa"/>
            <w:tcBorders>
              <w:top w:val="nil"/>
              <w:left w:val="nil"/>
              <w:bottom w:val="single" w:sz="4" w:space="0" w:color="auto"/>
              <w:right w:val="nil"/>
            </w:tcBorders>
          </w:tcPr>
          <w:p w:rsidR="00C1254B" w:rsidRDefault="00C1254B" w:rsidP="007030BB">
            <w:pPr>
              <w:widowControl w:val="0"/>
              <w:tabs>
                <w:tab w:val="left" w:leader="underscore" w:pos="6998"/>
              </w:tabs>
              <w:adjustRightInd w:val="0"/>
              <w:jc w:val="center"/>
              <w:rPr>
                <w:b/>
                <w:bCs/>
                <w:sz w:val="22"/>
                <w:szCs w:val="22"/>
              </w:rPr>
            </w:pPr>
          </w:p>
        </w:tc>
      </w:tr>
      <w:tr w:rsidR="00C1254B" w:rsidTr="005E5657">
        <w:tc>
          <w:tcPr>
            <w:tcW w:w="3578" w:type="dxa"/>
            <w:tcBorders>
              <w:top w:val="single" w:sz="4" w:space="0" w:color="auto"/>
              <w:left w:val="nil"/>
              <w:bottom w:val="nil"/>
              <w:right w:val="nil"/>
            </w:tcBorders>
            <w:hideMark/>
          </w:tcPr>
          <w:p w:rsidR="00C1254B" w:rsidRDefault="00C1254B" w:rsidP="007030BB">
            <w:pPr>
              <w:widowControl w:val="0"/>
              <w:tabs>
                <w:tab w:val="left" w:leader="underscore" w:pos="6998"/>
              </w:tabs>
              <w:adjustRightInd w:val="0"/>
              <w:jc w:val="center"/>
              <w:rPr>
                <w:bCs/>
                <w:sz w:val="22"/>
                <w:szCs w:val="22"/>
              </w:rPr>
            </w:pPr>
            <w:r>
              <w:rPr>
                <w:bCs/>
                <w:sz w:val="22"/>
                <w:szCs w:val="22"/>
              </w:rPr>
              <w:t>(Фамилия, Имя, Отчество)</w:t>
            </w:r>
          </w:p>
        </w:tc>
        <w:tc>
          <w:tcPr>
            <w:tcW w:w="241" w:type="dxa"/>
          </w:tcPr>
          <w:p w:rsidR="00C1254B" w:rsidRDefault="00C1254B" w:rsidP="007030BB">
            <w:pPr>
              <w:widowControl w:val="0"/>
              <w:tabs>
                <w:tab w:val="left" w:leader="underscore" w:pos="6998"/>
              </w:tabs>
              <w:adjustRightInd w:val="0"/>
              <w:jc w:val="center"/>
              <w:rPr>
                <w:bCs/>
                <w:sz w:val="22"/>
                <w:szCs w:val="22"/>
              </w:rPr>
            </w:pPr>
          </w:p>
        </w:tc>
        <w:tc>
          <w:tcPr>
            <w:tcW w:w="3366" w:type="dxa"/>
            <w:hideMark/>
          </w:tcPr>
          <w:p w:rsidR="00C1254B" w:rsidRDefault="00C1254B" w:rsidP="007030BB">
            <w:pPr>
              <w:widowControl w:val="0"/>
              <w:tabs>
                <w:tab w:val="left" w:leader="underscore" w:pos="6998"/>
              </w:tabs>
              <w:adjustRightInd w:val="0"/>
              <w:jc w:val="center"/>
              <w:rPr>
                <w:bCs/>
                <w:sz w:val="22"/>
                <w:szCs w:val="22"/>
              </w:rPr>
            </w:pPr>
            <w:r>
              <w:rPr>
                <w:bCs/>
                <w:sz w:val="22"/>
                <w:szCs w:val="22"/>
              </w:rPr>
              <w:t>(Подпись)</w:t>
            </w:r>
          </w:p>
        </w:tc>
        <w:tc>
          <w:tcPr>
            <w:tcW w:w="279" w:type="dxa"/>
          </w:tcPr>
          <w:p w:rsidR="00C1254B" w:rsidRDefault="00C1254B" w:rsidP="007030BB">
            <w:pPr>
              <w:widowControl w:val="0"/>
              <w:tabs>
                <w:tab w:val="left" w:leader="underscore" w:pos="6998"/>
              </w:tabs>
              <w:adjustRightInd w:val="0"/>
              <w:jc w:val="center"/>
              <w:rPr>
                <w:bCs/>
                <w:sz w:val="22"/>
                <w:szCs w:val="22"/>
              </w:rPr>
            </w:pPr>
          </w:p>
        </w:tc>
        <w:tc>
          <w:tcPr>
            <w:tcW w:w="2063" w:type="dxa"/>
            <w:hideMark/>
          </w:tcPr>
          <w:p w:rsidR="00C1254B" w:rsidRDefault="00C1254B" w:rsidP="007030BB">
            <w:pPr>
              <w:widowControl w:val="0"/>
              <w:tabs>
                <w:tab w:val="left" w:leader="underscore" w:pos="6998"/>
              </w:tabs>
              <w:adjustRightInd w:val="0"/>
              <w:jc w:val="center"/>
              <w:rPr>
                <w:bCs/>
                <w:sz w:val="22"/>
                <w:szCs w:val="22"/>
              </w:rPr>
            </w:pPr>
            <w:r>
              <w:rPr>
                <w:bCs/>
                <w:sz w:val="22"/>
                <w:szCs w:val="22"/>
              </w:rPr>
              <w:t>(Дата)</w:t>
            </w:r>
          </w:p>
        </w:tc>
      </w:tr>
      <w:tr w:rsidR="00C1254B" w:rsidTr="005E5657">
        <w:tc>
          <w:tcPr>
            <w:tcW w:w="3578" w:type="dxa"/>
          </w:tcPr>
          <w:p w:rsidR="00C1254B" w:rsidRDefault="00C1254B" w:rsidP="007030BB">
            <w:pPr>
              <w:widowControl w:val="0"/>
              <w:tabs>
                <w:tab w:val="left" w:leader="underscore" w:pos="6998"/>
              </w:tabs>
              <w:adjustRightInd w:val="0"/>
              <w:spacing w:before="360"/>
              <w:rPr>
                <w:b/>
                <w:bCs/>
                <w:sz w:val="22"/>
                <w:szCs w:val="22"/>
              </w:rPr>
            </w:pPr>
          </w:p>
        </w:tc>
        <w:tc>
          <w:tcPr>
            <w:tcW w:w="241" w:type="dxa"/>
          </w:tcPr>
          <w:p w:rsidR="00C1254B" w:rsidRDefault="00C1254B" w:rsidP="007030BB">
            <w:pPr>
              <w:widowControl w:val="0"/>
              <w:tabs>
                <w:tab w:val="left" w:leader="underscore" w:pos="6998"/>
              </w:tabs>
              <w:adjustRightInd w:val="0"/>
              <w:spacing w:before="360"/>
              <w:rPr>
                <w:b/>
                <w:bCs/>
                <w:sz w:val="22"/>
                <w:szCs w:val="22"/>
              </w:rPr>
            </w:pPr>
          </w:p>
        </w:tc>
        <w:tc>
          <w:tcPr>
            <w:tcW w:w="3366" w:type="dxa"/>
            <w:hideMark/>
          </w:tcPr>
          <w:p w:rsidR="00C1254B" w:rsidRDefault="00C1254B" w:rsidP="007030BB">
            <w:pPr>
              <w:widowControl w:val="0"/>
              <w:tabs>
                <w:tab w:val="left" w:leader="underscore" w:pos="6998"/>
              </w:tabs>
              <w:adjustRightInd w:val="0"/>
              <w:spacing w:before="360"/>
              <w:jc w:val="center"/>
              <w:rPr>
                <w:b/>
                <w:bCs/>
                <w:sz w:val="22"/>
                <w:szCs w:val="22"/>
              </w:rPr>
            </w:pPr>
            <w:r>
              <w:rPr>
                <w:b/>
                <w:bCs/>
                <w:sz w:val="22"/>
                <w:szCs w:val="22"/>
              </w:rPr>
              <w:t>М.П.</w:t>
            </w:r>
          </w:p>
        </w:tc>
        <w:tc>
          <w:tcPr>
            <w:tcW w:w="279" w:type="dxa"/>
          </w:tcPr>
          <w:p w:rsidR="00C1254B" w:rsidRDefault="00C1254B" w:rsidP="007030BB">
            <w:pPr>
              <w:widowControl w:val="0"/>
              <w:tabs>
                <w:tab w:val="left" w:leader="underscore" w:pos="6998"/>
              </w:tabs>
              <w:adjustRightInd w:val="0"/>
              <w:spacing w:before="360"/>
              <w:rPr>
                <w:b/>
                <w:bCs/>
                <w:sz w:val="22"/>
                <w:szCs w:val="22"/>
              </w:rPr>
            </w:pPr>
          </w:p>
        </w:tc>
        <w:tc>
          <w:tcPr>
            <w:tcW w:w="2063" w:type="dxa"/>
          </w:tcPr>
          <w:p w:rsidR="00C1254B" w:rsidRDefault="00C1254B" w:rsidP="007030BB">
            <w:pPr>
              <w:widowControl w:val="0"/>
              <w:tabs>
                <w:tab w:val="left" w:leader="underscore" w:pos="6998"/>
              </w:tabs>
              <w:adjustRightInd w:val="0"/>
              <w:spacing w:before="360"/>
              <w:rPr>
                <w:b/>
                <w:bCs/>
                <w:sz w:val="22"/>
                <w:szCs w:val="22"/>
              </w:rPr>
            </w:pPr>
          </w:p>
        </w:tc>
      </w:tr>
    </w:tbl>
    <w:p w:rsidR="00701A52" w:rsidRDefault="00701A52" w:rsidP="005E5657">
      <w:pPr>
        <w:widowControl w:val="0"/>
        <w:shd w:val="clear" w:color="auto" w:fill="FFFFFF"/>
        <w:adjustRightInd w:val="0"/>
        <w:jc w:val="both"/>
        <w:rPr>
          <w:sz w:val="22"/>
          <w:szCs w:val="22"/>
        </w:rPr>
      </w:pPr>
    </w:p>
    <w:sectPr w:rsidR="00701A52" w:rsidSect="00EF744B">
      <w:footerReference w:type="default" r:id="rId14"/>
      <w:pgSz w:w="11907" w:h="16840" w:code="9"/>
      <w:pgMar w:top="680" w:right="567" w:bottom="680" w:left="1418"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2E" w:rsidRDefault="0089522E">
      <w:r>
        <w:separator/>
      </w:r>
    </w:p>
  </w:endnote>
  <w:endnote w:type="continuationSeparator" w:id="0">
    <w:p w:rsidR="0089522E" w:rsidRDefault="0089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2C" w:rsidRDefault="00623A2C">
    <w:pPr>
      <w:pStyle w:val="a3"/>
      <w:framePr w:wrap="auto" w:vAnchor="text" w:hAnchor="margin" w:xAlign="right" w:y="1"/>
      <w:rPr>
        <w:rStyle w:val="a5"/>
      </w:rPr>
    </w:pPr>
    <w:r>
      <w:rPr>
        <w:rStyle w:val="a5"/>
        <w:sz w:val="24"/>
      </w:rPr>
      <w:fldChar w:fldCharType="begin"/>
    </w:r>
    <w:r>
      <w:rPr>
        <w:rStyle w:val="a5"/>
        <w:sz w:val="24"/>
      </w:rPr>
      <w:instrText xml:space="preserve">PAGE  </w:instrText>
    </w:r>
    <w:r>
      <w:rPr>
        <w:rStyle w:val="a5"/>
        <w:sz w:val="24"/>
      </w:rPr>
      <w:fldChar w:fldCharType="separate"/>
    </w:r>
    <w:r w:rsidR="00C43C73">
      <w:rPr>
        <w:rStyle w:val="a5"/>
        <w:noProof/>
        <w:sz w:val="24"/>
      </w:rPr>
      <w:t>1</w:t>
    </w:r>
    <w:r>
      <w:rPr>
        <w:rStyle w:val="a5"/>
        <w:sz w:val="24"/>
      </w:rPr>
      <w:fldChar w:fldCharType="end"/>
    </w:r>
  </w:p>
  <w:p w:rsidR="00623A2C" w:rsidRDefault="00623A2C">
    <w:pPr>
      <w:pStyle w:val="a3"/>
      <w:pBdr>
        <w:top w:val="single" w:sz="6" w:space="1" w:color="auto"/>
      </w:pBdr>
      <w:ind w:right="-1"/>
      <w:jc w:val="center"/>
      <w:rPr>
        <w:i/>
      </w:rPr>
    </w:pPr>
    <w:r>
      <w:rPr>
        <w:i/>
        <w:spacing w:val="40"/>
      </w:rPr>
      <w:t>Радиационно-гигиенический паспорт территории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A2C" w:rsidRDefault="00623A2C">
    <w:pPr>
      <w:pStyle w:val="a3"/>
      <w:framePr w:wrap="auto" w:vAnchor="text" w:hAnchor="margin" w:xAlign="right" w:y="1"/>
      <w:rPr>
        <w:rStyle w:val="a5"/>
        <w:sz w:val="18"/>
        <w:szCs w:val="18"/>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C43C73">
      <w:rPr>
        <w:rStyle w:val="a5"/>
        <w:noProof/>
        <w:sz w:val="22"/>
        <w:szCs w:val="22"/>
      </w:rPr>
      <w:t>20</w:t>
    </w:r>
    <w:r>
      <w:rPr>
        <w:rStyle w:val="a5"/>
        <w:sz w:val="22"/>
        <w:szCs w:val="22"/>
      </w:rPr>
      <w:fldChar w:fldCharType="end"/>
    </w:r>
  </w:p>
  <w:p w:rsidR="00623A2C" w:rsidRDefault="00623A2C">
    <w:pPr>
      <w:pStyle w:val="a3"/>
      <w:pBdr>
        <w:top w:val="single" w:sz="6" w:space="1" w:color="auto"/>
      </w:pBdr>
      <w:ind w:right="-1"/>
      <w:jc w:val="center"/>
      <w:rPr>
        <w:i/>
        <w:iCs/>
        <w:spacing w:val="30"/>
        <w:sz w:val="18"/>
        <w:szCs w:val="18"/>
      </w:rPr>
    </w:pPr>
    <w:r>
      <w:rPr>
        <w:i/>
        <w:iCs/>
        <w:spacing w:val="30"/>
        <w:sz w:val="18"/>
        <w:szCs w:val="18"/>
      </w:rPr>
      <w:t>Радиационно-гигиенический паспорт территории.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2E" w:rsidRDefault="0089522E">
      <w:r>
        <w:separator/>
      </w:r>
    </w:p>
  </w:footnote>
  <w:footnote w:type="continuationSeparator" w:id="0">
    <w:p w:rsidR="0089522E" w:rsidRDefault="0089522E">
      <w:r>
        <w:continuationSeparator/>
      </w:r>
    </w:p>
  </w:footnote>
  <w:footnote w:id="1">
    <w:p w:rsidR="00000000" w:rsidRDefault="00623A2C" w:rsidP="00AE7FA5">
      <w:pPr>
        <w:pStyle w:val="afd"/>
        <w:jc w:val="both"/>
      </w:pPr>
      <w:r w:rsidRPr="002158C6">
        <w:rPr>
          <w:rStyle w:val="aff"/>
          <w:sz w:val="16"/>
          <w:szCs w:val="16"/>
        </w:rPr>
        <w:footnoteRef/>
      </w:r>
      <w:r w:rsidRPr="002158C6">
        <w:rPr>
          <w:sz w:val="16"/>
          <w:szCs w:val="16"/>
        </w:rPr>
        <w:t xml:space="preserve"> Федеральный закон от 11.07.2011 № 190-ФЗ «Об обращении с радиоактивными отходами и о внесении изменений в отдельные законодательные акты Российской Федерации».</w:t>
      </w:r>
    </w:p>
  </w:footnote>
  <w:footnote w:id="2">
    <w:p w:rsidR="00000000" w:rsidRDefault="00623A2C" w:rsidP="00AE7FA5">
      <w:pPr>
        <w:pStyle w:val="afd"/>
        <w:jc w:val="both"/>
      </w:pPr>
      <w:r w:rsidRPr="002158C6">
        <w:rPr>
          <w:rStyle w:val="aff"/>
          <w:sz w:val="16"/>
          <w:szCs w:val="16"/>
        </w:rPr>
        <w:footnoteRef/>
      </w:r>
      <w:r w:rsidRPr="002158C6">
        <w:rPr>
          <w:sz w:val="16"/>
          <w:szCs w:val="16"/>
        </w:rPr>
        <w:t xml:space="preserve"> Постановление Правительства Российской Федерации от 19.10.2012 № 1069 «О критериях отнесения твёрдых, жидких и газообразных отходов к радиоактивным отходам,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отходов».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A1B6430"/>
    <w:multiLevelType w:val="singleLevel"/>
    <w:tmpl w:val="9EC80CC6"/>
    <w:lvl w:ilvl="0">
      <w:start w:val="1"/>
      <w:numFmt w:val="decimal"/>
      <w:lvlText w:val="%1."/>
      <w:lvlJc w:val="left"/>
      <w:pPr>
        <w:tabs>
          <w:tab w:val="num" w:pos="396"/>
        </w:tabs>
        <w:ind w:left="396" w:hanging="396"/>
      </w:pPr>
      <w:rPr>
        <w:rFonts w:cs="Times New Roman" w:hint="default"/>
      </w:rPr>
    </w:lvl>
  </w:abstractNum>
  <w:abstractNum w:abstractNumId="2">
    <w:nsid w:val="135E3B49"/>
    <w:multiLevelType w:val="singleLevel"/>
    <w:tmpl w:val="3FBEE244"/>
    <w:lvl w:ilvl="0">
      <w:start w:val="812"/>
      <w:numFmt w:val="bullet"/>
      <w:lvlText w:val="-"/>
      <w:lvlJc w:val="left"/>
      <w:pPr>
        <w:tabs>
          <w:tab w:val="num" w:pos="1755"/>
        </w:tabs>
        <w:ind w:left="1755" w:hanging="405"/>
      </w:pPr>
      <w:rPr>
        <w:rFonts w:ascii="Times New Roman" w:hAnsi="Times New Roman" w:hint="default"/>
      </w:rPr>
    </w:lvl>
  </w:abstractNum>
  <w:abstractNum w:abstractNumId="3">
    <w:nsid w:val="26320516"/>
    <w:multiLevelType w:val="hybridMultilevel"/>
    <w:tmpl w:val="5324FDE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1C04B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24C3953"/>
    <w:multiLevelType w:val="singleLevel"/>
    <w:tmpl w:val="DEB453BA"/>
    <w:lvl w:ilvl="0">
      <w:start w:val="62"/>
      <w:numFmt w:val="bullet"/>
      <w:lvlText w:val="-"/>
      <w:lvlJc w:val="left"/>
      <w:pPr>
        <w:tabs>
          <w:tab w:val="num" w:pos="1211"/>
        </w:tabs>
        <w:ind w:left="1211" w:hanging="360"/>
      </w:pPr>
      <w:rPr>
        <w:rFonts w:hint="default"/>
      </w:rPr>
    </w:lvl>
  </w:abstractNum>
  <w:abstractNum w:abstractNumId="6">
    <w:nsid w:val="4C3969D7"/>
    <w:multiLevelType w:val="hybridMultilevel"/>
    <w:tmpl w:val="194A7016"/>
    <w:lvl w:ilvl="0" w:tplc="1CDA3CD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4C9B2D2C"/>
    <w:multiLevelType w:val="hybridMultilevel"/>
    <w:tmpl w:val="B5E8FCAC"/>
    <w:lvl w:ilvl="0" w:tplc="F354659A">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F9B39D2"/>
    <w:multiLevelType w:val="singleLevel"/>
    <w:tmpl w:val="E8E2B854"/>
    <w:lvl w:ilvl="0">
      <w:numFmt w:val="bullet"/>
      <w:lvlText w:val="-"/>
      <w:lvlJc w:val="left"/>
      <w:pPr>
        <w:tabs>
          <w:tab w:val="num" w:pos="1080"/>
        </w:tabs>
        <w:ind w:left="1080" w:hanging="360"/>
      </w:pPr>
      <w:rPr>
        <w:rFonts w:hint="default"/>
      </w:rPr>
    </w:lvl>
  </w:abstractNum>
  <w:abstractNum w:abstractNumId="9">
    <w:nsid w:val="5A2E5F98"/>
    <w:multiLevelType w:val="hybridMultilevel"/>
    <w:tmpl w:val="761C78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FE62A1E"/>
    <w:multiLevelType w:val="singleLevel"/>
    <w:tmpl w:val="EE2C9D1A"/>
    <w:lvl w:ilvl="0">
      <w:start w:val="10"/>
      <w:numFmt w:val="bullet"/>
      <w:lvlText w:val="-"/>
      <w:lvlJc w:val="left"/>
      <w:pPr>
        <w:tabs>
          <w:tab w:val="num" w:pos="1035"/>
        </w:tabs>
        <w:ind w:left="1035" w:hanging="360"/>
      </w:pPr>
      <w:rPr>
        <w:rFonts w:hint="default"/>
      </w:rPr>
    </w:lvl>
  </w:abstractNum>
  <w:abstractNum w:abstractNumId="11">
    <w:nsid w:val="7FBC1F61"/>
    <w:multiLevelType w:val="hybridMultilevel"/>
    <w:tmpl w:val="065EAFF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10"/>
  </w:num>
  <w:num w:numId="3">
    <w:abstractNumId w:val="8"/>
  </w:num>
  <w:num w:numId="4">
    <w:abstractNumId w:val="2"/>
  </w:num>
  <w:num w:numId="5">
    <w:abstractNumId w:val="5"/>
  </w:num>
  <w:num w:numId="6">
    <w:abstractNumId w:val="1"/>
  </w:num>
  <w:num w:numId="7">
    <w:abstractNumId w:val="9"/>
  </w:num>
  <w:num w:numId="8">
    <w:abstractNumId w:val="11"/>
  </w:num>
  <w:num w:numId="9">
    <w:abstractNumId w:val="3"/>
  </w:num>
  <w:num w:numId="10">
    <w:abstractNumId w:val="6"/>
  </w:num>
  <w:num w:numId="11">
    <w:abstractNumId w:val="0"/>
    <w:lvlOverride w:ilvl="0">
      <w:lvl w:ilvl="0">
        <w:numFmt w:val="bullet"/>
        <w:lvlText w:val="-"/>
        <w:legacy w:legacy="1" w:legacySpace="0" w:legacyIndent="135"/>
        <w:lvlJc w:val="left"/>
        <w:rPr>
          <w:rFonts w:ascii="Times New Roman" w:hAnsi="Times New Roman" w:hint="default"/>
        </w:rPr>
      </w:lvl>
    </w:lvlOverride>
  </w:num>
  <w:num w:numId="12">
    <w:abstractNumId w:val="0"/>
    <w:lvlOverride w:ilvl="0">
      <w:lvl w:ilvl="0">
        <w:numFmt w:val="bullet"/>
        <w:lvlText w:val="-"/>
        <w:legacy w:legacy="1" w:legacySpace="0" w:legacyIndent="130"/>
        <w:lvlJc w:val="left"/>
        <w:rPr>
          <w:rFonts w:ascii="Times New Roman" w:hAnsi="Times New Roman" w:hint="default"/>
        </w:rPr>
      </w:lvl>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D4"/>
    <w:rsid w:val="000001A6"/>
    <w:rsid w:val="000005F4"/>
    <w:rsid w:val="00000B35"/>
    <w:rsid w:val="000016B8"/>
    <w:rsid w:val="00001A9F"/>
    <w:rsid w:val="00002850"/>
    <w:rsid w:val="00003D7B"/>
    <w:rsid w:val="00004808"/>
    <w:rsid w:val="00005677"/>
    <w:rsid w:val="00007832"/>
    <w:rsid w:val="00007EF2"/>
    <w:rsid w:val="00010CCF"/>
    <w:rsid w:val="00012A83"/>
    <w:rsid w:val="00013DA9"/>
    <w:rsid w:val="00014862"/>
    <w:rsid w:val="00014AEF"/>
    <w:rsid w:val="00015336"/>
    <w:rsid w:val="00016D87"/>
    <w:rsid w:val="00020100"/>
    <w:rsid w:val="00020249"/>
    <w:rsid w:val="00020559"/>
    <w:rsid w:val="000211B2"/>
    <w:rsid w:val="000235D7"/>
    <w:rsid w:val="0002621E"/>
    <w:rsid w:val="00027D38"/>
    <w:rsid w:val="00027E48"/>
    <w:rsid w:val="0003009B"/>
    <w:rsid w:val="000304B5"/>
    <w:rsid w:val="0003065E"/>
    <w:rsid w:val="00031B69"/>
    <w:rsid w:val="000368AC"/>
    <w:rsid w:val="00036F77"/>
    <w:rsid w:val="000371C9"/>
    <w:rsid w:val="00037FF2"/>
    <w:rsid w:val="00041C49"/>
    <w:rsid w:val="000462C2"/>
    <w:rsid w:val="000467EB"/>
    <w:rsid w:val="000508ED"/>
    <w:rsid w:val="00051576"/>
    <w:rsid w:val="00051709"/>
    <w:rsid w:val="0005207C"/>
    <w:rsid w:val="00057FB1"/>
    <w:rsid w:val="00062DF1"/>
    <w:rsid w:val="000631EE"/>
    <w:rsid w:val="00063482"/>
    <w:rsid w:val="00064377"/>
    <w:rsid w:val="000644DE"/>
    <w:rsid w:val="0006486E"/>
    <w:rsid w:val="00064EBC"/>
    <w:rsid w:val="0006553C"/>
    <w:rsid w:val="00065CBF"/>
    <w:rsid w:val="000664C3"/>
    <w:rsid w:val="00067E41"/>
    <w:rsid w:val="00070AF3"/>
    <w:rsid w:val="0007441A"/>
    <w:rsid w:val="00074911"/>
    <w:rsid w:val="00075CFF"/>
    <w:rsid w:val="00075D8D"/>
    <w:rsid w:val="00075E87"/>
    <w:rsid w:val="000766D0"/>
    <w:rsid w:val="000803BF"/>
    <w:rsid w:val="000819D9"/>
    <w:rsid w:val="000828A7"/>
    <w:rsid w:val="00082CD7"/>
    <w:rsid w:val="00083016"/>
    <w:rsid w:val="000869F4"/>
    <w:rsid w:val="000877D7"/>
    <w:rsid w:val="00087FEF"/>
    <w:rsid w:val="00091285"/>
    <w:rsid w:val="00091BFF"/>
    <w:rsid w:val="000925AA"/>
    <w:rsid w:val="0009373C"/>
    <w:rsid w:val="00095D02"/>
    <w:rsid w:val="00096183"/>
    <w:rsid w:val="0009711E"/>
    <w:rsid w:val="00097691"/>
    <w:rsid w:val="00097A72"/>
    <w:rsid w:val="000A1105"/>
    <w:rsid w:val="000A172E"/>
    <w:rsid w:val="000A39B1"/>
    <w:rsid w:val="000A601E"/>
    <w:rsid w:val="000A61DF"/>
    <w:rsid w:val="000A6AA1"/>
    <w:rsid w:val="000A6AC1"/>
    <w:rsid w:val="000A6C9A"/>
    <w:rsid w:val="000A7ACB"/>
    <w:rsid w:val="000B0D74"/>
    <w:rsid w:val="000B2517"/>
    <w:rsid w:val="000B293E"/>
    <w:rsid w:val="000B3C6E"/>
    <w:rsid w:val="000B42F6"/>
    <w:rsid w:val="000B48C4"/>
    <w:rsid w:val="000B75C2"/>
    <w:rsid w:val="000C0406"/>
    <w:rsid w:val="000C21FE"/>
    <w:rsid w:val="000C24D7"/>
    <w:rsid w:val="000C2E03"/>
    <w:rsid w:val="000C3139"/>
    <w:rsid w:val="000C31B1"/>
    <w:rsid w:val="000C4CD0"/>
    <w:rsid w:val="000C616F"/>
    <w:rsid w:val="000C6A9D"/>
    <w:rsid w:val="000C7053"/>
    <w:rsid w:val="000C7390"/>
    <w:rsid w:val="000D2054"/>
    <w:rsid w:val="000D44D5"/>
    <w:rsid w:val="000D4C30"/>
    <w:rsid w:val="000D5301"/>
    <w:rsid w:val="000D65F0"/>
    <w:rsid w:val="000D6D53"/>
    <w:rsid w:val="000E044E"/>
    <w:rsid w:val="000E1600"/>
    <w:rsid w:val="000E17D2"/>
    <w:rsid w:val="000E40CC"/>
    <w:rsid w:val="000E5A71"/>
    <w:rsid w:val="000E66FD"/>
    <w:rsid w:val="000E678A"/>
    <w:rsid w:val="000F0863"/>
    <w:rsid w:val="000F0DC1"/>
    <w:rsid w:val="000F0EE9"/>
    <w:rsid w:val="000F1713"/>
    <w:rsid w:val="000F1EDA"/>
    <w:rsid w:val="000F2CAA"/>
    <w:rsid w:val="000F3281"/>
    <w:rsid w:val="00100422"/>
    <w:rsid w:val="0010385B"/>
    <w:rsid w:val="00103BC7"/>
    <w:rsid w:val="00104451"/>
    <w:rsid w:val="00105B2D"/>
    <w:rsid w:val="001065F6"/>
    <w:rsid w:val="001075C1"/>
    <w:rsid w:val="00107741"/>
    <w:rsid w:val="001116CC"/>
    <w:rsid w:val="00111FE4"/>
    <w:rsid w:val="0011458B"/>
    <w:rsid w:val="001145C0"/>
    <w:rsid w:val="001209A4"/>
    <w:rsid w:val="00122583"/>
    <w:rsid w:val="00122DEC"/>
    <w:rsid w:val="00123567"/>
    <w:rsid w:val="00123E9D"/>
    <w:rsid w:val="00124674"/>
    <w:rsid w:val="001260AB"/>
    <w:rsid w:val="00126B7C"/>
    <w:rsid w:val="00126FB9"/>
    <w:rsid w:val="0012783A"/>
    <w:rsid w:val="00127E17"/>
    <w:rsid w:val="00132196"/>
    <w:rsid w:val="00133844"/>
    <w:rsid w:val="00134732"/>
    <w:rsid w:val="0013600C"/>
    <w:rsid w:val="001366FB"/>
    <w:rsid w:val="00137943"/>
    <w:rsid w:val="00137E93"/>
    <w:rsid w:val="00140DC0"/>
    <w:rsid w:val="00141A87"/>
    <w:rsid w:val="00141F74"/>
    <w:rsid w:val="001432AA"/>
    <w:rsid w:val="001440AA"/>
    <w:rsid w:val="001444CF"/>
    <w:rsid w:val="001446ED"/>
    <w:rsid w:val="00146FAD"/>
    <w:rsid w:val="0014727A"/>
    <w:rsid w:val="00147957"/>
    <w:rsid w:val="00150B21"/>
    <w:rsid w:val="00152367"/>
    <w:rsid w:val="00154038"/>
    <w:rsid w:val="00154718"/>
    <w:rsid w:val="001549CC"/>
    <w:rsid w:val="001558E4"/>
    <w:rsid w:val="00155F32"/>
    <w:rsid w:val="00156635"/>
    <w:rsid w:val="0016059E"/>
    <w:rsid w:val="0016069D"/>
    <w:rsid w:val="001629A9"/>
    <w:rsid w:val="00167C1D"/>
    <w:rsid w:val="00171A2B"/>
    <w:rsid w:val="0017208F"/>
    <w:rsid w:val="0017762C"/>
    <w:rsid w:val="00177F05"/>
    <w:rsid w:val="0018034E"/>
    <w:rsid w:val="0018186B"/>
    <w:rsid w:val="00184939"/>
    <w:rsid w:val="001858D9"/>
    <w:rsid w:val="00185E6F"/>
    <w:rsid w:val="00186A42"/>
    <w:rsid w:val="00186B93"/>
    <w:rsid w:val="00187D42"/>
    <w:rsid w:val="001908C7"/>
    <w:rsid w:val="00191D2F"/>
    <w:rsid w:val="001941DD"/>
    <w:rsid w:val="001947A3"/>
    <w:rsid w:val="0019492A"/>
    <w:rsid w:val="0019494C"/>
    <w:rsid w:val="00194D4E"/>
    <w:rsid w:val="001955A9"/>
    <w:rsid w:val="001956E4"/>
    <w:rsid w:val="00196BE1"/>
    <w:rsid w:val="001A1501"/>
    <w:rsid w:val="001A1C9F"/>
    <w:rsid w:val="001A45AB"/>
    <w:rsid w:val="001A4A13"/>
    <w:rsid w:val="001A5D75"/>
    <w:rsid w:val="001A62C7"/>
    <w:rsid w:val="001A73F4"/>
    <w:rsid w:val="001B158A"/>
    <w:rsid w:val="001B1892"/>
    <w:rsid w:val="001B4DED"/>
    <w:rsid w:val="001B549C"/>
    <w:rsid w:val="001B59FD"/>
    <w:rsid w:val="001C0272"/>
    <w:rsid w:val="001C0844"/>
    <w:rsid w:val="001C18CF"/>
    <w:rsid w:val="001C2B93"/>
    <w:rsid w:val="001C3EF1"/>
    <w:rsid w:val="001C48E7"/>
    <w:rsid w:val="001C51AB"/>
    <w:rsid w:val="001C5E87"/>
    <w:rsid w:val="001C67F6"/>
    <w:rsid w:val="001C6B5F"/>
    <w:rsid w:val="001C6DB9"/>
    <w:rsid w:val="001D2B41"/>
    <w:rsid w:val="001D5551"/>
    <w:rsid w:val="001D6F6A"/>
    <w:rsid w:val="001D70AA"/>
    <w:rsid w:val="001E20A1"/>
    <w:rsid w:val="001E2140"/>
    <w:rsid w:val="001E238C"/>
    <w:rsid w:val="001E2667"/>
    <w:rsid w:val="001E2AA2"/>
    <w:rsid w:val="001E2D11"/>
    <w:rsid w:val="001E34A3"/>
    <w:rsid w:val="001E4328"/>
    <w:rsid w:val="001E4B36"/>
    <w:rsid w:val="001E73BB"/>
    <w:rsid w:val="001F1034"/>
    <w:rsid w:val="001F30EC"/>
    <w:rsid w:val="001F31E6"/>
    <w:rsid w:val="001F6447"/>
    <w:rsid w:val="001F6F92"/>
    <w:rsid w:val="001F7ABA"/>
    <w:rsid w:val="002005CA"/>
    <w:rsid w:val="00200C63"/>
    <w:rsid w:val="00200C98"/>
    <w:rsid w:val="00204EDE"/>
    <w:rsid w:val="00205B73"/>
    <w:rsid w:val="002071E1"/>
    <w:rsid w:val="002077E1"/>
    <w:rsid w:val="0020793F"/>
    <w:rsid w:val="0021145A"/>
    <w:rsid w:val="00212A4B"/>
    <w:rsid w:val="0021341F"/>
    <w:rsid w:val="0021422B"/>
    <w:rsid w:val="00215436"/>
    <w:rsid w:val="002158C6"/>
    <w:rsid w:val="00215A3E"/>
    <w:rsid w:val="00216664"/>
    <w:rsid w:val="00217473"/>
    <w:rsid w:val="0021778C"/>
    <w:rsid w:val="00223242"/>
    <w:rsid w:val="0022418F"/>
    <w:rsid w:val="0022484E"/>
    <w:rsid w:val="00224EA3"/>
    <w:rsid w:val="0022512E"/>
    <w:rsid w:val="00225256"/>
    <w:rsid w:val="00225A35"/>
    <w:rsid w:val="00226833"/>
    <w:rsid w:val="00226AEB"/>
    <w:rsid w:val="00226AF7"/>
    <w:rsid w:val="00227231"/>
    <w:rsid w:val="00227359"/>
    <w:rsid w:val="00231760"/>
    <w:rsid w:val="00233558"/>
    <w:rsid w:val="00235EB7"/>
    <w:rsid w:val="002412AF"/>
    <w:rsid w:val="00242053"/>
    <w:rsid w:val="00243F4B"/>
    <w:rsid w:val="00244585"/>
    <w:rsid w:val="00246223"/>
    <w:rsid w:val="00247634"/>
    <w:rsid w:val="00247B2C"/>
    <w:rsid w:val="00250D28"/>
    <w:rsid w:val="00252492"/>
    <w:rsid w:val="00252FDC"/>
    <w:rsid w:val="002531B4"/>
    <w:rsid w:val="00253C23"/>
    <w:rsid w:val="00254ACC"/>
    <w:rsid w:val="00254C27"/>
    <w:rsid w:val="00254CE2"/>
    <w:rsid w:val="00255293"/>
    <w:rsid w:val="00255D1A"/>
    <w:rsid w:val="0026013B"/>
    <w:rsid w:val="0026188F"/>
    <w:rsid w:val="00261E3E"/>
    <w:rsid w:val="00266A85"/>
    <w:rsid w:val="0026747C"/>
    <w:rsid w:val="00267D8B"/>
    <w:rsid w:val="00270DE3"/>
    <w:rsid w:val="00270F3E"/>
    <w:rsid w:val="002712AB"/>
    <w:rsid w:val="00271B0F"/>
    <w:rsid w:val="00272622"/>
    <w:rsid w:val="00272770"/>
    <w:rsid w:val="00274F5B"/>
    <w:rsid w:val="00274FBB"/>
    <w:rsid w:val="002766FD"/>
    <w:rsid w:val="0028041A"/>
    <w:rsid w:val="00281F0D"/>
    <w:rsid w:val="002821FE"/>
    <w:rsid w:val="002839E2"/>
    <w:rsid w:val="00284B82"/>
    <w:rsid w:val="00284EFA"/>
    <w:rsid w:val="002911FD"/>
    <w:rsid w:val="00291781"/>
    <w:rsid w:val="00291CB3"/>
    <w:rsid w:val="00292536"/>
    <w:rsid w:val="0029402D"/>
    <w:rsid w:val="002944BF"/>
    <w:rsid w:val="00294DCF"/>
    <w:rsid w:val="002951B6"/>
    <w:rsid w:val="002956CE"/>
    <w:rsid w:val="002975D9"/>
    <w:rsid w:val="002976DF"/>
    <w:rsid w:val="002A039D"/>
    <w:rsid w:val="002A3A5D"/>
    <w:rsid w:val="002A3C10"/>
    <w:rsid w:val="002A4239"/>
    <w:rsid w:val="002A5B92"/>
    <w:rsid w:val="002A5C39"/>
    <w:rsid w:val="002A6266"/>
    <w:rsid w:val="002A6E98"/>
    <w:rsid w:val="002B1161"/>
    <w:rsid w:val="002B140F"/>
    <w:rsid w:val="002B1430"/>
    <w:rsid w:val="002B6307"/>
    <w:rsid w:val="002B6DD7"/>
    <w:rsid w:val="002B7A22"/>
    <w:rsid w:val="002C05D9"/>
    <w:rsid w:val="002C08C8"/>
    <w:rsid w:val="002C1850"/>
    <w:rsid w:val="002C3731"/>
    <w:rsid w:val="002C4B71"/>
    <w:rsid w:val="002C4C51"/>
    <w:rsid w:val="002C4E42"/>
    <w:rsid w:val="002C5F1A"/>
    <w:rsid w:val="002D08E0"/>
    <w:rsid w:val="002D0C24"/>
    <w:rsid w:val="002D0EFC"/>
    <w:rsid w:val="002D0F47"/>
    <w:rsid w:val="002D2E6A"/>
    <w:rsid w:val="002D37FB"/>
    <w:rsid w:val="002D3A6D"/>
    <w:rsid w:val="002D4811"/>
    <w:rsid w:val="002D6390"/>
    <w:rsid w:val="002D7689"/>
    <w:rsid w:val="002D7E2A"/>
    <w:rsid w:val="002D7F77"/>
    <w:rsid w:val="002E1240"/>
    <w:rsid w:val="002E2E17"/>
    <w:rsid w:val="002E3624"/>
    <w:rsid w:val="002E3CAB"/>
    <w:rsid w:val="002E464C"/>
    <w:rsid w:val="002E4863"/>
    <w:rsid w:val="002E4E69"/>
    <w:rsid w:val="002E60DA"/>
    <w:rsid w:val="002E7615"/>
    <w:rsid w:val="002F20D5"/>
    <w:rsid w:val="002F32E1"/>
    <w:rsid w:val="002F747F"/>
    <w:rsid w:val="00300682"/>
    <w:rsid w:val="00300CA4"/>
    <w:rsid w:val="00301332"/>
    <w:rsid w:val="003043BA"/>
    <w:rsid w:val="0031085F"/>
    <w:rsid w:val="00311DCD"/>
    <w:rsid w:val="00313F7E"/>
    <w:rsid w:val="003143ED"/>
    <w:rsid w:val="00315DF1"/>
    <w:rsid w:val="0031629A"/>
    <w:rsid w:val="0032090F"/>
    <w:rsid w:val="003209C7"/>
    <w:rsid w:val="0032146F"/>
    <w:rsid w:val="00321CF6"/>
    <w:rsid w:val="00322C03"/>
    <w:rsid w:val="00322E71"/>
    <w:rsid w:val="00323D34"/>
    <w:rsid w:val="00323E8C"/>
    <w:rsid w:val="00324335"/>
    <w:rsid w:val="00324538"/>
    <w:rsid w:val="003246C7"/>
    <w:rsid w:val="00324A8E"/>
    <w:rsid w:val="00325289"/>
    <w:rsid w:val="0032617C"/>
    <w:rsid w:val="00326575"/>
    <w:rsid w:val="00326BC6"/>
    <w:rsid w:val="00326EAD"/>
    <w:rsid w:val="00327E0D"/>
    <w:rsid w:val="00332951"/>
    <w:rsid w:val="003330DF"/>
    <w:rsid w:val="00334163"/>
    <w:rsid w:val="00334558"/>
    <w:rsid w:val="00334B40"/>
    <w:rsid w:val="00335215"/>
    <w:rsid w:val="00335A0E"/>
    <w:rsid w:val="00336C27"/>
    <w:rsid w:val="00337F90"/>
    <w:rsid w:val="00340039"/>
    <w:rsid w:val="003402F6"/>
    <w:rsid w:val="00341099"/>
    <w:rsid w:val="0034147A"/>
    <w:rsid w:val="00341DD2"/>
    <w:rsid w:val="00343794"/>
    <w:rsid w:val="00343A7F"/>
    <w:rsid w:val="00343ADD"/>
    <w:rsid w:val="00343CC4"/>
    <w:rsid w:val="00344503"/>
    <w:rsid w:val="00346784"/>
    <w:rsid w:val="00350027"/>
    <w:rsid w:val="00350AE9"/>
    <w:rsid w:val="0035211F"/>
    <w:rsid w:val="00352B4F"/>
    <w:rsid w:val="00352B59"/>
    <w:rsid w:val="00352C52"/>
    <w:rsid w:val="003539C7"/>
    <w:rsid w:val="0035467E"/>
    <w:rsid w:val="00354D3A"/>
    <w:rsid w:val="003553CB"/>
    <w:rsid w:val="003564BC"/>
    <w:rsid w:val="00356F3F"/>
    <w:rsid w:val="00357B89"/>
    <w:rsid w:val="00362231"/>
    <w:rsid w:val="00365D5F"/>
    <w:rsid w:val="00366EAD"/>
    <w:rsid w:val="00367318"/>
    <w:rsid w:val="00367436"/>
    <w:rsid w:val="0036768D"/>
    <w:rsid w:val="00370223"/>
    <w:rsid w:val="003706E6"/>
    <w:rsid w:val="0037263B"/>
    <w:rsid w:val="00372B4C"/>
    <w:rsid w:val="00373A95"/>
    <w:rsid w:val="0037538B"/>
    <w:rsid w:val="00375905"/>
    <w:rsid w:val="003763D7"/>
    <w:rsid w:val="003765B7"/>
    <w:rsid w:val="00377B1D"/>
    <w:rsid w:val="003813D0"/>
    <w:rsid w:val="0038274C"/>
    <w:rsid w:val="00383317"/>
    <w:rsid w:val="00385592"/>
    <w:rsid w:val="00385E4D"/>
    <w:rsid w:val="00386B40"/>
    <w:rsid w:val="0038775A"/>
    <w:rsid w:val="00391E04"/>
    <w:rsid w:val="00393856"/>
    <w:rsid w:val="00394ADF"/>
    <w:rsid w:val="00396939"/>
    <w:rsid w:val="00397522"/>
    <w:rsid w:val="003A1CC3"/>
    <w:rsid w:val="003A1E90"/>
    <w:rsid w:val="003A306B"/>
    <w:rsid w:val="003A32AB"/>
    <w:rsid w:val="003A43B7"/>
    <w:rsid w:val="003A4D16"/>
    <w:rsid w:val="003A4DD5"/>
    <w:rsid w:val="003A7632"/>
    <w:rsid w:val="003A7CED"/>
    <w:rsid w:val="003B06E5"/>
    <w:rsid w:val="003B117A"/>
    <w:rsid w:val="003B238F"/>
    <w:rsid w:val="003B353B"/>
    <w:rsid w:val="003B35A5"/>
    <w:rsid w:val="003B4867"/>
    <w:rsid w:val="003B4DC4"/>
    <w:rsid w:val="003B509E"/>
    <w:rsid w:val="003B6767"/>
    <w:rsid w:val="003B7537"/>
    <w:rsid w:val="003C00AF"/>
    <w:rsid w:val="003C0432"/>
    <w:rsid w:val="003C29F8"/>
    <w:rsid w:val="003C2D22"/>
    <w:rsid w:val="003C2F11"/>
    <w:rsid w:val="003C3321"/>
    <w:rsid w:val="003C4A4E"/>
    <w:rsid w:val="003C6473"/>
    <w:rsid w:val="003C6F3E"/>
    <w:rsid w:val="003C7457"/>
    <w:rsid w:val="003C7F3B"/>
    <w:rsid w:val="003D09A3"/>
    <w:rsid w:val="003D1026"/>
    <w:rsid w:val="003D1DFA"/>
    <w:rsid w:val="003D2B67"/>
    <w:rsid w:val="003D2F52"/>
    <w:rsid w:val="003D5FF4"/>
    <w:rsid w:val="003E02F0"/>
    <w:rsid w:val="003E0B50"/>
    <w:rsid w:val="003E1284"/>
    <w:rsid w:val="003E15A9"/>
    <w:rsid w:val="003E1621"/>
    <w:rsid w:val="003E2238"/>
    <w:rsid w:val="003E2601"/>
    <w:rsid w:val="003E2694"/>
    <w:rsid w:val="003E317E"/>
    <w:rsid w:val="003E3898"/>
    <w:rsid w:val="003E6133"/>
    <w:rsid w:val="003E6237"/>
    <w:rsid w:val="003E62A8"/>
    <w:rsid w:val="003E74E8"/>
    <w:rsid w:val="003E7F1E"/>
    <w:rsid w:val="003F1467"/>
    <w:rsid w:val="003F1CE3"/>
    <w:rsid w:val="003F21B2"/>
    <w:rsid w:val="003F2810"/>
    <w:rsid w:val="003F38A2"/>
    <w:rsid w:val="003F4A42"/>
    <w:rsid w:val="003F6CB6"/>
    <w:rsid w:val="003F7EC1"/>
    <w:rsid w:val="004006E7"/>
    <w:rsid w:val="00402FB3"/>
    <w:rsid w:val="004044DF"/>
    <w:rsid w:val="00404CF5"/>
    <w:rsid w:val="00406975"/>
    <w:rsid w:val="00406EAB"/>
    <w:rsid w:val="0040767C"/>
    <w:rsid w:val="00407F92"/>
    <w:rsid w:val="00410EF9"/>
    <w:rsid w:val="004112C4"/>
    <w:rsid w:val="00413F94"/>
    <w:rsid w:val="004154EB"/>
    <w:rsid w:val="00416A06"/>
    <w:rsid w:val="00421FEE"/>
    <w:rsid w:val="00423111"/>
    <w:rsid w:val="00424398"/>
    <w:rsid w:val="0042469E"/>
    <w:rsid w:val="00424DCE"/>
    <w:rsid w:val="00425322"/>
    <w:rsid w:val="004261D6"/>
    <w:rsid w:val="00427018"/>
    <w:rsid w:val="004270BC"/>
    <w:rsid w:val="004272C6"/>
    <w:rsid w:val="004275DB"/>
    <w:rsid w:val="00427E71"/>
    <w:rsid w:val="0043047A"/>
    <w:rsid w:val="0043050C"/>
    <w:rsid w:val="004307B8"/>
    <w:rsid w:val="00431EB9"/>
    <w:rsid w:val="0043219A"/>
    <w:rsid w:val="00432A46"/>
    <w:rsid w:val="00433928"/>
    <w:rsid w:val="00433CBE"/>
    <w:rsid w:val="004340A1"/>
    <w:rsid w:val="00434226"/>
    <w:rsid w:val="0043457D"/>
    <w:rsid w:val="00434618"/>
    <w:rsid w:val="00434A96"/>
    <w:rsid w:val="00436061"/>
    <w:rsid w:val="00437A55"/>
    <w:rsid w:val="004412A1"/>
    <w:rsid w:val="0044195D"/>
    <w:rsid w:val="00443BE2"/>
    <w:rsid w:val="004449AF"/>
    <w:rsid w:val="00444C5F"/>
    <w:rsid w:val="00445E7C"/>
    <w:rsid w:val="004467EF"/>
    <w:rsid w:val="00450E6A"/>
    <w:rsid w:val="00451FC8"/>
    <w:rsid w:val="00452C1E"/>
    <w:rsid w:val="004541CC"/>
    <w:rsid w:val="004546E9"/>
    <w:rsid w:val="00454F2B"/>
    <w:rsid w:val="00455589"/>
    <w:rsid w:val="00456100"/>
    <w:rsid w:val="00456238"/>
    <w:rsid w:val="00457651"/>
    <w:rsid w:val="00457CAD"/>
    <w:rsid w:val="004607FA"/>
    <w:rsid w:val="00460B58"/>
    <w:rsid w:val="00460C3D"/>
    <w:rsid w:val="00461C54"/>
    <w:rsid w:val="0046203F"/>
    <w:rsid w:val="0046291A"/>
    <w:rsid w:val="00462C89"/>
    <w:rsid w:val="00462FC7"/>
    <w:rsid w:val="00463B07"/>
    <w:rsid w:val="00463F0E"/>
    <w:rsid w:val="00464413"/>
    <w:rsid w:val="00465037"/>
    <w:rsid w:val="00465E8C"/>
    <w:rsid w:val="0046633D"/>
    <w:rsid w:val="004737FB"/>
    <w:rsid w:val="004804D4"/>
    <w:rsid w:val="004817FC"/>
    <w:rsid w:val="00482C7E"/>
    <w:rsid w:val="00483B70"/>
    <w:rsid w:val="00483DE9"/>
    <w:rsid w:val="00484272"/>
    <w:rsid w:val="004843CC"/>
    <w:rsid w:val="00484554"/>
    <w:rsid w:val="004859DB"/>
    <w:rsid w:val="00486D32"/>
    <w:rsid w:val="00490061"/>
    <w:rsid w:val="00490CDF"/>
    <w:rsid w:val="00492388"/>
    <w:rsid w:val="004926B8"/>
    <w:rsid w:val="004935AF"/>
    <w:rsid w:val="0049401F"/>
    <w:rsid w:val="00494193"/>
    <w:rsid w:val="00495158"/>
    <w:rsid w:val="0049706F"/>
    <w:rsid w:val="004A0D63"/>
    <w:rsid w:val="004A382C"/>
    <w:rsid w:val="004A4211"/>
    <w:rsid w:val="004A5D47"/>
    <w:rsid w:val="004A69D5"/>
    <w:rsid w:val="004A76F6"/>
    <w:rsid w:val="004B17D6"/>
    <w:rsid w:val="004B25FB"/>
    <w:rsid w:val="004B3400"/>
    <w:rsid w:val="004B546A"/>
    <w:rsid w:val="004B5BE2"/>
    <w:rsid w:val="004B5FD8"/>
    <w:rsid w:val="004C00B5"/>
    <w:rsid w:val="004C178C"/>
    <w:rsid w:val="004C1ABE"/>
    <w:rsid w:val="004C1D7B"/>
    <w:rsid w:val="004C3AA8"/>
    <w:rsid w:val="004C410F"/>
    <w:rsid w:val="004C4446"/>
    <w:rsid w:val="004C5DEE"/>
    <w:rsid w:val="004C5FF3"/>
    <w:rsid w:val="004D2975"/>
    <w:rsid w:val="004D2A3F"/>
    <w:rsid w:val="004D2AD9"/>
    <w:rsid w:val="004D2B73"/>
    <w:rsid w:val="004D3286"/>
    <w:rsid w:val="004D3DB3"/>
    <w:rsid w:val="004D3E50"/>
    <w:rsid w:val="004D46E5"/>
    <w:rsid w:val="004D4EA9"/>
    <w:rsid w:val="004D652D"/>
    <w:rsid w:val="004E17DF"/>
    <w:rsid w:val="004E2F6F"/>
    <w:rsid w:val="004E523C"/>
    <w:rsid w:val="004E5316"/>
    <w:rsid w:val="004E5673"/>
    <w:rsid w:val="004E63AA"/>
    <w:rsid w:val="004F0E6E"/>
    <w:rsid w:val="004F10CE"/>
    <w:rsid w:val="004F1A16"/>
    <w:rsid w:val="004F3CB3"/>
    <w:rsid w:val="004F3D91"/>
    <w:rsid w:val="004F4DE8"/>
    <w:rsid w:val="004F4F51"/>
    <w:rsid w:val="004F4FAE"/>
    <w:rsid w:val="004F6E2A"/>
    <w:rsid w:val="004F7BA4"/>
    <w:rsid w:val="00500166"/>
    <w:rsid w:val="00501501"/>
    <w:rsid w:val="00501F26"/>
    <w:rsid w:val="00503335"/>
    <w:rsid w:val="005040F2"/>
    <w:rsid w:val="0050412D"/>
    <w:rsid w:val="005064EF"/>
    <w:rsid w:val="00507502"/>
    <w:rsid w:val="00510BC4"/>
    <w:rsid w:val="00510DBD"/>
    <w:rsid w:val="005112B1"/>
    <w:rsid w:val="005116A4"/>
    <w:rsid w:val="00511B5B"/>
    <w:rsid w:val="00514A82"/>
    <w:rsid w:val="00515100"/>
    <w:rsid w:val="00516DEC"/>
    <w:rsid w:val="00517BAA"/>
    <w:rsid w:val="0052035E"/>
    <w:rsid w:val="00526D04"/>
    <w:rsid w:val="00526D08"/>
    <w:rsid w:val="00527F1D"/>
    <w:rsid w:val="005302C1"/>
    <w:rsid w:val="0053257A"/>
    <w:rsid w:val="00532A49"/>
    <w:rsid w:val="00533669"/>
    <w:rsid w:val="00533BCD"/>
    <w:rsid w:val="005342CE"/>
    <w:rsid w:val="005343CD"/>
    <w:rsid w:val="00534EBC"/>
    <w:rsid w:val="005366DD"/>
    <w:rsid w:val="00536D91"/>
    <w:rsid w:val="00536E17"/>
    <w:rsid w:val="00540236"/>
    <w:rsid w:val="00540690"/>
    <w:rsid w:val="005407B7"/>
    <w:rsid w:val="00540A52"/>
    <w:rsid w:val="005438E8"/>
    <w:rsid w:val="00543CD1"/>
    <w:rsid w:val="00543E66"/>
    <w:rsid w:val="00544D84"/>
    <w:rsid w:val="00544DD8"/>
    <w:rsid w:val="00546F38"/>
    <w:rsid w:val="00547D31"/>
    <w:rsid w:val="00550927"/>
    <w:rsid w:val="00553F2D"/>
    <w:rsid w:val="00555B96"/>
    <w:rsid w:val="005562E0"/>
    <w:rsid w:val="00557CCB"/>
    <w:rsid w:val="00560F66"/>
    <w:rsid w:val="005617A8"/>
    <w:rsid w:val="00561B0B"/>
    <w:rsid w:val="00561DDF"/>
    <w:rsid w:val="00564929"/>
    <w:rsid w:val="0056593A"/>
    <w:rsid w:val="00567A62"/>
    <w:rsid w:val="005712E4"/>
    <w:rsid w:val="00572883"/>
    <w:rsid w:val="00572DAB"/>
    <w:rsid w:val="00572EA3"/>
    <w:rsid w:val="00573E98"/>
    <w:rsid w:val="0057496E"/>
    <w:rsid w:val="00575BBF"/>
    <w:rsid w:val="00575FBC"/>
    <w:rsid w:val="005765C9"/>
    <w:rsid w:val="005776F8"/>
    <w:rsid w:val="00577C18"/>
    <w:rsid w:val="00580DA4"/>
    <w:rsid w:val="005823E8"/>
    <w:rsid w:val="00582460"/>
    <w:rsid w:val="00582D10"/>
    <w:rsid w:val="005860AB"/>
    <w:rsid w:val="00586779"/>
    <w:rsid w:val="0058754D"/>
    <w:rsid w:val="00587933"/>
    <w:rsid w:val="00590279"/>
    <w:rsid w:val="005916FF"/>
    <w:rsid w:val="005929D4"/>
    <w:rsid w:val="005938C6"/>
    <w:rsid w:val="005940AB"/>
    <w:rsid w:val="0059456B"/>
    <w:rsid w:val="00595A19"/>
    <w:rsid w:val="00596925"/>
    <w:rsid w:val="0059749A"/>
    <w:rsid w:val="005A090C"/>
    <w:rsid w:val="005A198F"/>
    <w:rsid w:val="005A1A70"/>
    <w:rsid w:val="005A2F73"/>
    <w:rsid w:val="005A32D3"/>
    <w:rsid w:val="005A36E8"/>
    <w:rsid w:val="005A4BE8"/>
    <w:rsid w:val="005A4CCF"/>
    <w:rsid w:val="005A6A21"/>
    <w:rsid w:val="005A6F37"/>
    <w:rsid w:val="005A7612"/>
    <w:rsid w:val="005A7E73"/>
    <w:rsid w:val="005B1822"/>
    <w:rsid w:val="005B1FE6"/>
    <w:rsid w:val="005B2F03"/>
    <w:rsid w:val="005B5094"/>
    <w:rsid w:val="005B52E6"/>
    <w:rsid w:val="005B5C95"/>
    <w:rsid w:val="005B5D4B"/>
    <w:rsid w:val="005B601E"/>
    <w:rsid w:val="005B7AB8"/>
    <w:rsid w:val="005C065D"/>
    <w:rsid w:val="005C0EEF"/>
    <w:rsid w:val="005C261F"/>
    <w:rsid w:val="005C4C8D"/>
    <w:rsid w:val="005C5090"/>
    <w:rsid w:val="005C5131"/>
    <w:rsid w:val="005C576A"/>
    <w:rsid w:val="005C6802"/>
    <w:rsid w:val="005D2D2D"/>
    <w:rsid w:val="005D2D4A"/>
    <w:rsid w:val="005D3A4F"/>
    <w:rsid w:val="005D3EDD"/>
    <w:rsid w:val="005D522E"/>
    <w:rsid w:val="005D547F"/>
    <w:rsid w:val="005D5648"/>
    <w:rsid w:val="005D717F"/>
    <w:rsid w:val="005D777F"/>
    <w:rsid w:val="005D7D71"/>
    <w:rsid w:val="005E12BB"/>
    <w:rsid w:val="005E1C2D"/>
    <w:rsid w:val="005E1D83"/>
    <w:rsid w:val="005E3F3A"/>
    <w:rsid w:val="005E4B50"/>
    <w:rsid w:val="005E562C"/>
    <w:rsid w:val="005E5657"/>
    <w:rsid w:val="005E5D60"/>
    <w:rsid w:val="005E6C28"/>
    <w:rsid w:val="005E7538"/>
    <w:rsid w:val="005F2CF7"/>
    <w:rsid w:val="005F3897"/>
    <w:rsid w:val="005F55BA"/>
    <w:rsid w:val="005F5E75"/>
    <w:rsid w:val="005F6EF6"/>
    <w:rsid w:val="00600654"/>
    <w:rsid w:val="00600BFD"/>
    <w:rsid w:val="00601C54"/>
    <w:rsid w:val="00602950"/>
    <w:rsid w:val="006045AA"/>
    <w:rsid w:val="00604CE8"/>
    <w:rsid w:val="00605559"/>
    <w:rsid w:val="00605953"/>
    <w:rsid w:val="00606C1A"/>
    <w:rsid w:val="00611A57"/>
    <w:rsid w:val="00614C90"/>
    <w:rsid w:val="00615243"/>
    <w:rsid w:val="00615246"/>
    <w:rsid w:val="006166A0"/>
    <w:rsid w:val="00616DCE"/>
    <w:rsid w:val="006173E2"/>
    <w:rsid w:val="00617D2D"/>
    <w:rsid w:val="00622D61"/>
    <w:rsid w:val="00623A2C"/>
    <w:rsid w:val="006263EB"/>
    <w:rsid w:val="00626586"/>
    <w:rsid w:val="00626805"/>
    <w:rsid w:val="00630FD3"/>
    <w:rsid w:val="006333DA"/>
    <w:rsid w:val="00633601"/>
    <w:rsid w:val="00640978"/>
    <w:rsid w:val="00640BB8"/>
    <w:rsid w:val="00640DF6"/>
    <w:rsid w:val="0064155E"/>
    <w:rsid w:val="00641C4C"/>
    <w:rsid w:val="00642748"/>
    <w:rsid w:val="00642A7E"/>
    <w:rsid w:val="0064367C"/>
    <w:rsid w:val="00643B05"/>
    <w:rsid w:val="0064656C"/>
    <w:rsid w:val="00650B8E"/>
    <w:rsid w:val="00650C29"/>
    <w:rsid w:val="00650C2A"/>
    <w:rsid w:val="00652D6C"/>
    <w:rsid w:val="00653405"/>
    <w:rsid w:val="00653BEA"/>
    <w:rsid w:val="00654F75"/>
    <w:rsid w:val="00654FC7"/>
    <w:rsid w:val="0065636A"/>
    <w:rsid w:val="0066001B"/>
    <w:rsid w:val="00661F58"/>
    <w:rsid w:val="00662EE1"/>
    <w:rsid w:val="00663054"/>
    <w:rsid w:val="0066411A"/>
    <w:rsid w:val="00664244"/>
    <w:rsid w:val="00665F4F"/>
    <w:rsid w:val="00665F55"/>
    <w:rsid w:val="00667F90"/>
    <w:rsid w:val="00670199"/>
    <w:rsid w:val="00670B1C"/>
    <w:rsid w:val="006742A2"/>
    <w:rsid w:val="006743EF"/>
    <w:rsid w:val="006754DB"/>
    <w:rsid w:val="0067597B"/>
    <w:rsid w:val="006800B7"/>
    <w:rsid w:val="006803B2"/>
    <w:rsid w:val="00681FFC"/>
    <w:rsid w:val="00683691"/>
    <w:rsid w:val="0068373F"/>
    <w:rsid w:val="00683972"/>
    <w:rsid w:val="00685972"/>
    <w:rsid w:val="0068770B"/>
    <w:rsid w:val="00690399"/>
    <w:rsid w:val="006903F1"/>
    <w:rsid w:val="00690DB0"/>
    <w:rsid w:val="00690F89"/>
    <w:rsid w:val="006912ED"/>
    <w:rsid w:val="00694E50"/>
    <w:rsid w:val="00696296"/>
    <w:rsid w:val="0069764B"/>
    <w:rsid w:val="006A1898"/>
    <w:rsid w:val="006A1EB0"/>
    <w:rsid w:val="006A2781"/>
    <w:rsid w:val="006A2909"/>
    <w:rsid w:val="006A387E"/>
    <w:rsid w:val="006A522C"/>
    <w:rsid w:val="006A5958"/>
    <w:rsid w:val="006A79A8"/>
    <w:rsid w:val="006B1082"/>
    <w:rsid w:val="006B1693"/>
    <w:rsid w:val="006B4E3F"/>
    <w:rsid w:val="006B6B6F"/>
    <w:rsid w:val="006B7E75"/>
    <w:rsid w:val="006B7FE9"/>
    <w:rsid w:val="006C15F2"/>
    <w:rsid w:val="006C4BA4"/>
    <w:rsid w:val="006C4FB3"/>
    <w:rsid w:val="006C5AD2"/>
    <w:rsid w:val="006C64AA"/>
    <w:rsid w:val="006C72E7"/>
    <w:rsid w:val="006D160F"/>
    <w:rsid w:val="006D3316"/>
    <w:rsid w:val="006D47AF"/>
    <w:rsid w:val="006D4A93"/>
    <w:rsid w:val="006D58E4"/>
    <w:rsid w:val="006D6097"/>
    <w:rsid w:val="006D6922"/>
    <w:rsid w:val="006E0CF1"/>
    <w:rsid w:val="006E118D"/>
    <w:rsid w:val="006E1AF4"/>
    <w:rsid w:val="006E5317"/>
    <w:rsid w:val="006E56FA"/>
    <w:rsid w:val="006E5CA7"/>
    <w:rsid w:val="006E5F00"/>
    <w:rsid w:val="006E76A7"/>
    <w:rsid w:val="006F0ED2"/>
    <w:rsid w:val="006F208E"/>
    <w:rsid w:val="006F345A"/>
    <w:rsid w:val="006F3712"/>
    <w:rsid w:val="006F3CAC"/>
    <w:rsid w:val="006F4041"/>
    <w:rsid w:val="006F46C7"/>
    <w:rsid w:val="006F6679"/>
    <w:rsid w:val="006F764A"/>
    <w:rsid w:val="0070114B"/>
    <w:rsid w:val="00701A52"/>
    <w:rsid w:val="00703099"/>
    <w:rsid w:val="007030BB"/>
    <w:rsid w:val="00703614"/>
    <w:rsid w:val="007040BF"/>
    <w:rsid w:val="00705770"/>
    <w:rsid w:val="007076AB"/>
    <w:rsid w:val="00710203"/>
    <w:rsid w:val="00710A73"/>
    <w:rsid w:val="00711D34"/>
    <w:rsid w:val="007126B3"/>
    <w:rsid w:val="00716E41"/>
    <w:rsid w:val="00720FF4"/>
    <w:rsid w:val="00721717"/>
    <w:rsid w:val="00723681"/>
    <w:rsid w:val="007240B0"/>
    <w:rsid w:val="00724689"/>
    <w:rsid w:val="00724D9F"/>
    <w:rsid w:val="00725F39"/>
    <w:rsid w:val="007262E2"/>
    <w:rsid w:val="00731955"/>
    <w:rsid w:val="00731EDF"/>
    <w:rsid w:val="00733C9E"/>
    <w:rsid w:val="00737120"/>
    <w:rsid w:val="00737942"/>
    <w:rsid w:val="00737C4B"/>
    <w:rsid w:val="00740AA2"/>
    <w:rsid w:val="00740C6B"/>
    <w:rsid w:val="00740C8E"/>
    <w:rsid w:val="00741940"/>
    <w:rsid w:val="00741B8A"/>
    <w:rsid w:val="00741DB3"/>
    <w:rsid w:val="00742370"/>
    <w:rsid w:val="0074247A"/>
    <w:rsid w:val="00743498"/>
    <w:rsid w:val="00743D15"/>
    <w:rsid w:val="007463BD"/>
    <w:rsid w:val="00750886"/>
    <w:rsid w:val="00752AF6"/>
    <w:rsid w:val="007547D8"/>
    <w:rsid w:val="00754C05"/>
    <w:rsid w:val="00754D3B"/>
    <w:rsid w:val="00755981"/>
    <w:rsid w:val="00760ADB"/>
    <w:rsid w:val="00761CD5"/>
    <w:rsid w:val="00762D79"/>
    <w:rsid w:val="00763330"/>
    <w:rsid w:val="00764ADB"/>
    <w:rsid w:val="00764C1D"/>
    <w:rsid w:val="00766065"/>
    <w:rsid w:val="00766554"/>
    <w:rsid w:val="0076673F"/>
    <w:rsid w:val="00766B21"/>
    <w:rsid w:val="0076700C"/>
    <w:rsid w:val="0076798C"/>
    <w:rsid w:val="00770DAA"/>
    <w:rsid w:val="00773CED"/>
    <w:rsid w:val="007761EA"/>
    <w:rsid w:val="00776820"/>
    <w:rsid w:val="007813B6"/>
    <w:rsid w:val="007835E9"/>
    <w:rsid w:val="00783DFC"/>
    <w:rsid w:val="00785B57"/>
    <w:rsid w:val="007862B2"/>
    <w:rsid w:val="00786E27"/>
    <w:rsid w:val="0079001A"/>
    <w:rsid w:val="007901D5"/>
    <w:rsid w:val="007901F8"/>
    <w:rsid w:val="007903EA"/>
    <w:rsid w:val="00790A84"/>
    <w:rsid w:val="00790C75"/>
    <w:rsid w:val="00790F21"/>
    <w:rsid w:val="007911C1"/>
    <w:rsid w:val="007912A9"/>
    <w:rsid w:val="007913F6"/>
    <w:rsid w:val="00792937"/>
    <w:rsid w:val="00792AE7"/>
    <w:rsid w:val="0079338E"/>
    <w:rsid w:val="00793A60"/>
    <w:rsid w:val="0079419D"/>
    <w:rsid w:val="007944B3"/>
    <w:rsid w:val="00794501"/>
    <w:rsid w:val="007949D6"/>
    <w:rsid w:val="00795B1B"/>
    <w:rsid w:val="007960B7"/>
    <w:rsid w:val="00796756"/>
    <w:rsid w:val="00796C1F"/>
    <w:rsid w:val="00797365"/>
    <w:rsid w:val="007A0AF6"/>
    <w:rsid w:val="007A1730"/>
    <w:rsid w:val="007A35D4"/>
    <w:rsid w:val="007A59C1"/>
    <w:rsid w:val="007A71EE"/>
    <w:rsid w:val="007A75A9"/>
    <w:rsid w:val="007B061B"/>
    <w:rsid w:val="007B2B24"/>
    <w:rsid w:val="007B3B72"/>
    <w:rsid w:val="007B4089"/>
    <w:rsid w:val="007B4AA2"/>
    <w:rsid w:val="007B5828"/>
    <w:rsid w:val="007B701D"/>
    <w:rsid w:val="007C0DEE"/>
    <w:rsid w:val="007C1F1C"/>
    <w:rsid w:val="007C2C18"/>
    <w:rsid w:val="007C3EBC"/>
    <w:rsid w:val="007C47FA"/>
    <w:rsid w:val="007C6AE6"/>
    <w:rsid w:val="007D0829"/>
    <w:rsid w:val="007D0FDC"/>
    <w:rsid w:val="007D1431"/>
    <w:rsid w:val="007D1F29"/>
    <w:rsid w:val="007D2372"/>
    <w:rsid w:val="007D3AE4"/>
    <w:rsid w:val="007D5F50"/>
    <w:rsid w:val="007D63BB"/>
    <w:rsid w:val="007D6824"/>
    <w:rsid w:val="007E43B0"/>
    <w:rsid w:val="007E4C7A"/>
    <w:rsid w:val="007E6DC5"/>
    <w:rsid w:val="007F0832"/>
    <w:rsid w:val="007F16A0"/>
    <w:rsid w:val="007F16AC"/>
    <w:rsid w:val="007F209D"/>
    <w:rsid w:val="007F213A"/>
    <w:rsid w:val="007F28F9"/>
    <w:rsid w:val="007F291E"/>
    <w:rsid w:val="007F304F"/>
    <w:rsid w:val="007F3C77"/>
    <w:rsid w:val="007F4C68"/>
    <w:rsid w:val="007F4E25"/>
    <w:rsid w:val="007F55A6"/>
    <w:rsid w:val="007F55FA"/>
    <w:rsid w:val="007F5B1E"/>
    <w:rsid w:val="007F7986"/>
    <w:rsid w:val="00801307"/>
    <w:rsid w:val="00802AE3"/>
    <w:rsid w:val="00802F1E"/>
    <w:rsid w:val="00804C05"/>
    <w:rsid w:val="00807F53"/>
    <w:rsid w:val="00810DAD"/>
    <w:rsid w:val="008124BB"/>
    <w:rsid w:val="008135FA"/>
    <w:rsid w:val="00813B77"/>
    <w:rsid w:val="00814222"/>
    <w:rsid w:val="00814812"/>
    <w:rsid w:val="00815B11"/>
    <w:rsid w:val="00816A84"/>
    <w:rsid w:val="0082053B"/>
    <w:rsid w:val="008217C8"/>
    <w:rsid w:val="00822E87"/>
    <w:rsid w:val="00824F7C"/>
    <w:rsid w:val="0082548C"/>
    <w:rsid w:val="00825E58"/>
    <w:rsid w:val="008260DE"/>
    <w:rsid w:val="0082646C"/>
    <w:rsid w:val="00827888"/>
    <w:rsid w:val="00831640"/>
    <w:rsid w:val="00831C94"/>
    <w:rsid w:val="008329BF"/>
    <w:rsid w:val="0083742D"/>
    <w:rsid w:val="00840BAE"/>
    <w:rsid w:val="00840C94"/>
    <w:rsid w:val="00841256"/>
    <w:rsid w:val="00841F85"/>
    <w:rsid w:val="00842225"/>
    <w:rsid w:val="008428DA"/>
    <w:rsid w:val="00843622"/>
    <w:rsid w:val="00843CFA"/>
    <w:rsid w:val="0084427F"/>
    <w:rsid w:val="008444D7"/>
    <w:rsid w:val="00844690"/>
    <w:rsid w:val="00844B9B"/>
    <w:rsid w:val="008476DD"/>
    <w:rsid w:val="00851F25"/>
    <w:rsid w:val="008536D7"/>
    <w:rsid w:val="008541D7"/>
    <w:rsid w:val="00854ED8"/>
    <w:rsid w:val="00855600"/>
    <w:rsid w:val="00860799"/>
    <w:rsid w:val="00861194"/>
    <w:rsid w:val="00862AC3"/>
    <w:rsid w:val="008640EE"/>
    <w:rsid w:val="00864291"/>
    <w:rsid w:val="00864D6E"/>
    <w:rsid w:val="00865962"/>
    <w:rsid w:val="008664EE"/>
    <w:rsid w:val="00875E67"/>
    <w:rsid w:val="00877407"/>
    <w:rsid w:val="008776F3"/>
    <w:rsid w:val="008804EF"/>
    <w:rsid w:val="008807AD"/>
    <w:rsid w:val="008826B4"/>
    <w:rsid w:val="008844EF"/>
    <w:rsid w:val="00884807"/>
    <w:rsid w:val="00884C0A"/>
    <w:rsid w:val="0088592F"/>
    <w:rsid w:val="00885C91"/>
    <w:rsid w:val="008865D8"/>
    <w:rsid w:val="008867A3"/>
    <w:rsid w:val="00890A0C"/>
    <w:rsid w:val="008916B4"/>
    <w:rsid w:val="008921DA"/>
    <w:rsid w:val="00892B60"/>
    <w:rsid w:val="00894DB9"/>
    <w:rsid w:val="0089522E"/>
    <w:rsid w:val="008A1044"/>
    <w:rsid w:val="008A14FB"/>
    <w:rsid w:val="008A406E"/>
    <w:rsid w:val="008A5051"/>
    <w:rsid w:val="008A7039"/>
    <w:rsid w:val="008B06A8"/>
    <w:rsid w:val="008B1622"/>
    <w:rsid w:val="008B1647"/>
    <w:rsid w:val="008B2A3C"/>
    <w:rsid w:val="008B36C7"/>
    <w:rsid w:val="008B3E86"/>
    <w:rsid w:val="008B49BF"/>
    <w:rsid w:val="008B6AB6"/>
    <w:rsid w:val="008B6D56"/>
    <w:rsid w:val="008B7626"/>
    <w:rsid w:val="008C0522"/>
    <w:rsid w:val="008C0B84"/>
    <w:rsid w:val="008C0D68"/>
    <w:rsid w:val="008C2F0E"/>
    <w:rsid w:val="008C3621"/>
    <w:rsid w:val="008C5409"/>
    <w:rsid w:val="008C6366"/>
    <w:rsid w:val="008C67B5"/>
    <w:rsid w:val="008C71D9"/>
    <w:rsid w:val="008C7402"/>
    <w:rsid w:val="008D02E6"/>
    <w:rsid w:val="008D369A"/>
    <w:rsid w:val="008D6880"/>
    <w:rsid w:val="008D759A"/>
    <w:rsid w:val="008D7A4D"/>
    <w:rsid w:val="008D7CAA"/>
    <w:rsid w:val="008E0734"/>
    <w:rsid w:val="008E08DC"/>
    <w:rsid w:val="008E1009"/>
    <w:rsid w:val="008E1C3C"/>
    <w:rsid w:val="008E32BA"/>
    <w:rsid w:val="008E66DF"/>
    <w:rsid w:val="008E69D0"/>
    <w:rsid w:val="008E7D3E"/>
    <w:rsid w:val="008F1F5E"/>
    <w:rsid w:val="008F39EF"/>
    <w:rsid w:val="008F3A5A"/>
    <w:rsid w:val="008F3D01"/>
    <w:rsid w:val="008F4F81"/>
    <w:rsid w:val="008F5789"/>
    <w:rsid w:val="00900EB6"/>
    <w:rsid w:val="009021D3"/>
    <w:rsid w:val="009031AC"/>
    <w:rsid w:val="00904B97"/>
    <w:rsid w:val="009071D8"/>
    <w:rsid w:val="00907B13"/>
    <w:rsid w:val="00907DD9"/>
    <w:rsid w:val="0091011C"/>
    <w:rsid w:val="0091192E"/>
    <w:rsid w:val="009144B2"/>
    <w:rsid w:val="00915006"/>
    <w:rsid w:val="00916A10"/>
    <w:rsid w:val="00917355"/>
    <w:rsid w:val="009177A8"/>
    <w:rsid w:val="0092079A"/>
    <w:rsid w:val="00920951"/>
    <w:rsid w:val="00920CFC"/>
    <w:rsid w:val="00921474"/>
    <w:rsid w:val="00921AA5"/>
    <w:rsid w:val="009220BB"/>
    <w:rsid w:val="00923A30"/>
    <w:rsid w:val="00923BE3"/>
    <w:rsid w:val="00924650"/>
    <w:rsid w:val="00925640"/>
    <w:rsid w:val="00925F77"/>
    <w:rsid w:val="00926FF5"/>
    <w:rsid w:val="00930DA3"/>
    <w:rsid w:val="00932F00"/>
    <w:rsid w:val="009342E4"/>
    <w:rsid w:val="0093505F"/>
    <w:rsid w:val="009361BF"/>
    <w:rsid w:val="00937BCF"/>
    <w:rsid w:val="0094097B"/>
    <w:rsid w:val="00940B16"/>
    <w:rsid w:val="009423BA"/>
    <w:rsid w:val="00942644"/>
    <w:rsid w:val="00942B98"/>
    <w:rsid w:val="009443EA"/>
    <w:rsid w:val="00945915"/>
    <w:rsid w:val="009477E7"/>
    <w:rsid w:val="009528E1"/>
    <w:rsid w:val="00952B75"/>
    <w:rsid w:val="00952D5E"/>
    <w:rsid w:val="00954974"/>
    <w:rsid w:val="00954C8D"/>
    <w:rsid w:val="0095613C"/>
    <w:rsid w:val="0095639C"/>
    <w:rsid w:val="00956C1A"/>
    <w:rsid w:val="00957FF4"/>
    <w:rsid w:val="0096041A"/>
    <w:rsid w:val="0096090C"/>
    <w:rsid w:val="009613E6"/>
    <w:rsid w:val="00962D0E"/>
    <w:rsid w:val="00964AA4"/>
    <w:rsid w:val="00964B79"/>
    <w:rsid w:val="00965FF0"/>
    <w:rsid w:val="009670B9"/>
    <w:rsid w:val="00967E6B"/>
    <w:rsid w:val="0097016E"/>
    <w:rsid w:val="009723ED"/>
    <w:rsid w:val="00972B92"/>
    <w:rsid w:val="00973B80"/>
    <w:rsid w:val="00974239"/>
    <w:rsid w:val="00974D81"/>
    <w:rsid w:val="0097687B"/>
    <w:rsid w:val="00976E60"/>
    <w:rsid w:val="009776A1"/>
    <w:rsid w:val="00977CB6"/>
    <w:rsid w:val="00980073"/>
    <w:rsid w:val="0098065E"/>
    <w:rsid w:val="00981902"/>
    <w:rsid w:val="00981EC1"/>
    <w:rsid w:val="0098227D"/>
    <w:rsid w:val="00982A36"/>
    <w:rsid w:val="009830A8"/>
    <w:rsid w:val="0098359C"/>
    <w:rsid w:val="009838D6"/>
    <w:rsid w:val="00983D3B"/>
    <w:rsid w:val="0098609E"/>
    <w:rsid w:val="00990E16"/>
    <w:rsid w:val="009910B5"/>
    <w:rsid w:val="009917DC"/>
    <w:rsid w:val="009943A6"/>
    <w:rsid w:val="0099462B"/>
    <w:rsid w:val="00996084"/>
    <w:rsid w:val="0099707F"/>
    <w:rsid w:val="00997E1D"/>
    <w:rsid w:val="009A1F18"/>
    <w:rsid w:val="009A257D"/>
    <w:rsid w:val="009A2A70"/>
    <w:rsid w:val="009A2DD4"/>
    <w:rsid w:val="009A398F"/>
    <w:rsid w:val="009A3EEC"/>
    <w:rsid w:val="009A6EE5"/>
    <w:rsid w:val="009A792B"/>
    <w:rsid w:val="009A7A0D"/>
    <w:rsid w:val="009A7F3E"/>
    <w:rsid w:val="009B1D50"/>
    <w:rsid w:val="009C0E6D"/>
    <w:rsid w:val="009C1D21"/>
    <w:rsid w:val="009C2F2C"/>
    <w:rsid w:val="009C3B9C"/>
    <w:rsid w:val="009C4EAA"/>
    <w:rsid w:val="009C55B2"/>
    <w:rsid w:val="009C6431"/>
    <w:rsid w:val="009C67D8"/>
    <w:rsid w:val="009C72CA"/>
    <w:rsid w:val="009C7777"/>
    <w:rsid w:val="009C777B"/>
    <w:rsid w:val="009C7934"/>
    <w:rsid w:val="009D2906"/>
    <w:rsid w:val="009D3261"/>
    <w:rsid w:val="009D74B6"/>
    <w:rsid w:val="009D7B0D"/>
    <w:rsid w:val="009E0055"/>
    <w:rsid w:val="009E1463"/>
    <w:rsid w:val="009E2F7B"/>
    <w:rsid w:val="009E3B51"/>
    <w:rsid w:val="009E5E9E"/>
    <w:rsid w:val="009E6657"/>
    <w:rsid w:val="009E6CEB"/>
    <w:rsid w:val="009E71BD"/>
    <w:rsid w:val="009E7D9A"/>
    <w:rsid w:val="009E7E52"/>
    <w:rsid w:val="009F0121"/>
    <w:rsid w:val="009F0C32"/>
    <w:rsid w:val="009F3116"/>
    <w:rsid w:val="009F4220"/>
    <w:rsid w:val="009F4E72"/>
    <w:rsid w:val="009F5E69"/>
    <w:rsid w:val="009F6010"/>
    <w:rsid w:val="009F6958"/>
    <w:rsid w:val="009F6AEB"/>
    <w:rsid w:val="009F7A6F"/>
    <w:rsid w:val="00A01681"/>
    <w:rsid w:val="00A016CE"/>
    <w:rsid w:val="00A01C65"/>
    <w:rsid w:val="00A0266D"/>
    <w:rsid w:val="00A026C2"/>
    <w:rsid w:val="00A028E1"/>
    <w:rsid w:val="00A0389D"/>
    <w:rsid w:val="00A03BEA"/>
    <w:rsid w:val="00A05022"/>
    <w:rsid w:val="00A053F9"/>
    <w:rsid w:val="00A05D64"/>
    <w:rsid w:val="00A067B1"/>
    <w:rsid w:val="00A120D0"/>
    <w:rsid w:val="00A13BEE"/>
    <w:rsid w:val="00A13FEC"/>
    <w:rsid w:val="00A1434A"/>
    <w:rsid w:val="00A14E4A"/>
    <w:rsid w:val="00A155CF"/>
    <w:rsid w:val="00A176A5"/>
    <w:rsid w:val="00A20143"/>
    <w:rsid w:val="00A2073C"/>
    <w:rsid w:val="00A222E0"/>
    <w:rsid w:val="00A227DA"/>
    <w:rsid w:val="00A22DFA"/>
    <w:rsid w:val="00A265D6"/>
    <w:rsid w:val="00A267B7"/>
    <w:rsid w:val="00A268AC"/>
    <w:rsid w:val="00A312B9"/>
    <w:rsid w:val="00A315DB"/>
    <w:rsid w:val="00A32770"/>
    <w:rsid w:val="00A32961"/>
    <w:rsid w:val="00A35620"/>
    <w:rsid w:val="00A36CE7"/>
    <w:rsid w:val="00A37A96"/>
    <w:rsid w:val="00A40142"/>
    <w:rsid w:val="00A40278"/>
    <w:rsid w:val="00A42B0D"/>
    <w:rsid w:val="00A44E05"/>
    <w:rsid w:val="00A4527D"/>
    <w:rsid w:val="00A45358"/>
    <w:rsid w:val="00A47709"/>
    <w:rsid w:val="00A51AD9"/>
    <w:rsid w:val="00A52DDE"/>
    <w:rsid w:val="00A5405A"/>
    <w:rsid w:val="00A54D56"/>
    <w:rsid w:val="00A554CD"/>
    <w:rsid w:val="00A55A02"/>
    <w:rsid w:val="00A60202"/>
    <w:rsid w:val="00A60A36"/>
    <w:rsid w:val="00A61A31"/>
    <w:rsid w:val="00A62AF6"/>
    <w:rsid w:val="00A65551"/>
    <w:rsid w:val="00A6564A"/>
    <w:rsid w:val="00A65EF1"/>
    <w:rsid w:val="00A66212"/>
    <w:rsid w:val="00A66ED9"/>
    <w:rsid w:val="00A670A4"/>
    <w:rsid w:val="00A67393"/>
    <w:rsid w:val="00A7041D"/>
    <w:rsid w:val="00A70A59"/>
    <w:rsid w:val="00A71227"/>
    <w:rsid w:val="00A71DE9"/>
    <w:rsid w:val="00A7277A"/>
    <w:rsid w:val="00A72BD5"/>
    <w:rsid w:val="00A73418"/>
    <w:rsid w:val="00A74803"/>
    <w:rsid w:val="00A75763"/>
    <w:rsid w:val="00A75886"/>
    <w:rsid w:val="00A77A79"/>
    <w:rsid w:val="00A8082F"/>
    <w:rsid w:val="00A86903"/>
    <w:rsid w:val="00A86AAC"/>
    <w:rsid w:val="00A86ABC"/>
    <w:rsid w:val="00A871A5"/>
    <w:rsid w:val="00A90CD4"/>
    <w:rsid w:val="00A91304"/>
    <w:rsid w:val="00A92945"/>
    <w:rsid w:val="00A93250"/>
    <w:rsid w:val="00A96249"/>
    <w:rsid w:val="00A96422"/>
    <w:rsid w:val="00A96445"/>
    <w:rsid w:val="00A964FC"/>
    <w:rsid w:val="00A97F51"/>
    <w:rsid w:val="00AA1BE1"/>
    <w:rsid w:val="00AA5D28"/>
    <w:rsid w:val="00AA73AC"/>
    <w:rsid w:val="00AA7B19"/>
    <w:rsid w:val="00AB0F1B"/>
    <w:rsid w:val="00AB297A"/>
    <w:rsid w:val="00AB2A40"/>
    <w:rsid w:val="00AB313C"/>
    <w:rsid w:val="00AB3652"/>
    <w:rsid w:val="00AB3F87"/>
    <w:rsid w:val="00AB4435"/>
    <w:rsid w:val="00AB44B3"/>
    <w:rsid w:val="00AB52B9"/>
    <w:rsid w:val="00AB56D2"/>
    <w:rsid w:val="00AB60ED"/>
    <w:rsid w:val="00AB70C1"/>
    <w:rsid w:val="00AB71C7"/>
    <w:rsid w:val="00AC095D"/>
    <w:rsid w:val="00AC14D4"/>
    <w:rsid w:val="00AC2524"/>
    <w:rsid w:val="00AC3327"/>
    <w:rsid w:val="00AC4465"/>
    <w:rsid w:val="00AC5093"/>
    <w:rsid w:val="00AC51C5"/>
    <w:rsid w:val="00AC641C"/>
    <w:rsid w:val="00AD47BB"/>
    <w:rsid w:val="00AD4FA3"/>
    <w:rsid w:val="00AD53C1"/>
    <w:rsid w:val="00AD6FE2"/>
    <w:rsid w:val="00AD76D6"/>
    <w:rsid w:val="00AE0E63"/>
    <w:rsid w:val="00AE2827"/>
    <w:rsid w:val="00AE3AF2"/>
    <w:rsid w:val="00AE3E9F"/>
    <w:rsid w:val="00AE4CD2"/>
    <w:rsid w:val="00AE5A7F"/>
    <w:rsid w:val="00AE63ED"/>
    <w:rsid w:val="00AE6416"/>
    <w:rsid w:val="00AE68B0"/>
    <w:rsid w:val="00AE79C6"/>
    <w:rsid w:val="00AE7FA5"/>
    <w:rsid w:val="00AF130B"/>
    <w:rsid w:val="00AF2C9C"/>
    <w:rsid w:val="00AF568C"/>
    <w:rsid w:val="00AF5A66"/>
    <w:rsid w:val="00AF6CE6"/>
    <w:rsid w:val="00AF7D4F"/>
    <w:rsid w:val="00B00C99"/>
    <w:rsid w:val="00B0189B"/>
    <w:rsid w:val="00B01A7A"/>
    <w:rsid w:val="00B0206D"/>
    <w:rsid w:val="00B024C6"/>
    <w:rsid w:val="00B02BDB"/>
    <w:rsid w:val="00B03099"/>
    <w:rsid w:val="00B041C4"/>
    <w:rsid w:val="00B04289"/>
    <w:rsid w:val="00B06008"/>
    <w:rsid w:val="00B06270"/>
    <w:rsid w:val="00B06E5C"/>
    <w:rsid w:val="00B07E41"/>
    <w:rsid w:val="00B10029"/>
    <w:rsid w:val="00B111E6"/>
    <w:rsid w:val="00B1277D"/>
    <w:rsid w:val="00B1390E"/>
    <w:rsid w:val="00B13A14"/>
    <w:rsid w:val="00B150C7"/>
    <w:rsid w:val="00B1754D"/>
    <w:rsid w:val="00B20130"/>
    <w:rsid w:val="00B2185B"/>
    <w:rsid w:val="00B21D7B"/>
    <w:rsid w:val="00B22872"/>
    <w:rsid w:val="00B257B5"/>
    <w:rsid w:val="00B25B3B"/>
    <w:rsid w:val="00B272CF"/>
    <w:rsid w:val="00B3050B"/>
    <w:rsid w:val="00B30A2D"/>
    <w:rsid w:val="00B30ACB"/>
    <w:rsid w:val="00B327A1"/>
    <w:rsid w:val="00B33246"/>
    <w:rsid w:val="00B347A6"/>
    <w:rsid w:val="00B36144"/>
    <w:rsid w:val="00B36CE8"/>
    <w:rsid w:val="00B371A3"/>
    <w:rsid w:val="00B40BF9"/>
    <w:rsid w:val="00B42ADD"/>
    <w:rsid w:val="00B42F81"/>
    <w:rsid w:val="00B4402C"/>
    <w:rsid w:val="00B44FFB"/>
    <w:rsid w:val="00B45E67"/>
    <w:rsid w:val="00B46900"/>
    <w:rsid w:val="00B47817"/>
    <w:rsid w:val="00B50412"/>
    <w:rsid w:val="00B52956"/>
    <w:rsid w:val="00B53889"/>
    <w:rsid w:val="00B54570"/>
    <w:rsid w:val="00B54BD3"/>
    <w:rsid w:val="00B54D38"/>
    <w:rsid w:val="00B5736A"/>
    <w:rsid w:val="00B57CB9"/>
    <w:rsid w:val="00B61432"/>
    <w:rsid w:val="00B67FBC"/>
    <w:rsid w:val="00B70099"/>
    <w:rsid w:val="00B7402A"/>
    <w:rsid w:val="00B75246"/>
    <w:rsid w:val="00B811AA"/>
    <w:rsid w:val="00B81396"/>
    <w:rsid w:val="00B817D5"/>
    <w:rsid w:val="00B822CB"/>
    <w:rsid w:val="00B82F18"/>
    <w:rsid w:val="00B8434F"/>
    <w:rsid w:val="00B85109"/>
    <w:rsid w:val="00B92816"/>
    <w:rsid w:val="00B94A14"/>
    <w:rsid w:val="00B95800"/>
    <w:rsid w:val="00B969C3"/>
    <w:rsid w:val="00BA0390"/>
    <w:rsid w:val="00BA0831"/>
    <w:rsid w:val="00BA08BA"/>
    <w:rsid w:val="00BA08DA"/>
    <w:rsid w:val="00BA1DC1"/>
    <w:rsid w:val="00BA2048"/>
    <w:rsid w:val="00BA3D2C"/>
    <w:rsid w:val="00BA4E2B"/>
    <w:rsid w:val="00BA4E77"/>
    <w:rsid w:val="00BA51ED"/>
    <w:rsid w:val="00BA6211"/>
    <w:rsid w:val="00BA628E"/>
    <w:rsid w:val="00BA6943"/>
    <w:rsid w:val="00BA6F56"/>
    <w:rsid w:val="00BA7803"/>
    <w:rsid w:val="00BA7DFA"/>
    <w:rsid w:val="00BB00FA"/>
    <w:rsid w:val="00BB01D5"/>
    <w:rsid w:val="00BB0D2F"/>
    <w:rsid w:val="00BB17C9"/>
    <w:rsid w:val="00BB1B1E"/>
    <w:rsid w:val="00BB23CB"/>
    <w:rsid w:val="00BB32D3"/>
    <w:rsid w:val="00BB54A7"/>
    <w:rsid w:val="00BB5D48"/>
    <w:rsid w:val="00BB6121"/>
    <w:rsid w:val="00BB61A0"/>
    <w:rsid w:val="00BB7574"/>
    <w:rsid w:val="00BC0010"/>
    <w:rsid w:val="00BC0CEC"/>
    <w:rsid w:val="00BC16BB"/>
    <w:rsid w:val="00BC2E86"/>
    <w:rsid w:val="00BC3633"/>
    <w:rsid w:val="00BC3841"/>
    <w:rsid w:val="00BC3E37"/>
    <w:rsid w:val="00BC44D7"/>
    <w:rsid w:val="00BC4677"/>
    <w:rsid w:val="00BC6777"/>
    <w:rsid w:val="00BC6BE7"/>
    <w:rsid w:val="00BD3238"/>
    <w:rsid w:val="00BD4B94"/>
    <w:rsid w:val="00BD7C3D"/>
    <w:rsid w:val="00BE2A1A"/>
    <w:rsid w:val="00BE30AB"/>
    <w:rsid w:val="00BE3405"/>
    <w:rsid w:val="00BE5025"/>
    <w:rsid w:val="00BE507E"/>
    <w:rsid w:val="00BE5300"/>
    <w:rsid w:val="00BE5421"/>
    <w:rsid w:val="00BE62AE"/>
    <w:rsid w:val="00BE6405"/>
    <w:rsid w:val="00BE78CB"/>
    <w:rsid w:val="00BF0AB5"/>
    <w:rsid w:val="00BF2067"/>
    <w:rsid w:val="00BF2848"/>
    <w:rsid w:val="00BF293F"/>
    <w:rsid w:val="00BF385F"/>
    <w:rsid w:val="00BF3A06"/>
    <w:rsid w:val="00BF472A"/>
    <w:rsid w:val="00BF5113"/>
    <w:rsid w:val="00BF52C6"/>
    <w:rsid w:val="00BF6961"/>
    <w:rsid w:val="00C011C2"/>
    <w:rsid w:val="00C04B58"/>
    <w:rsid w:val="00C06DDD"/>
    <w:rsid w:val="00C073C1"/>
    <w:rsid w:val="00C07DFF"/>
    <w:rsid w:val="00C11D38"/>
    <w:rsid w:val="00C120D8"/>
    <w:rsid w:val="00C1254B"/>
    <w:rsid w:val="00C17172"/>
    <w:rsid w:val="00C229E8"/>
    <w:rsid w:val="00C22D09"/>
    <w:rsid w:val="00C25E9F"/>
    <w:rsid w:val="00C25EDA"/>
    <w:rsid w:val="00C26BE2"/>
    <w:rsid w:val="00C33CB8"/>
    <w:rsid w:val="00C33D49"/>
    <w:rsid w:val="00C341EE"/>
    <w:rsid w:val="00C34F72"/>
    <w:rsid w:val="00C35874"/>
    <w:rsid w:val="00C360FF"/>
    <w:rsid w:val="00C366E2"/>
    <w:rsid w:val="00C36FE0"/>
    <w:rsid w:val="00C4086E"/>
    <w:rsid w:val="00C41622"/>
    <w:rsid w:val="00C419E3"/>
    <w:rsid w:val="00C41AB8"/>
    <w:rsid w:val="00C42109"/>
    <w:rsid w:val="00C42E52"/>
    <w:rsid w:val="00C43C73"/>
    <w:rsid w:val="00C4429F"/>
    <w:rsid w:val="00C44CE4"/>
    <w:rsid w:val="00C508D3"/>
    <w:rsid w:val="00C50B44"/>
    <w:rsid w:val="00C519F5"/>
    <w:rsid w:val="00C524D6"/>
    <w:rsid w:val="00C52795"/>
    <w:rsid w:val="00C5406F"/>
    <w:rsid w:val="00C56F40"/>
    <w:rsid w:val="00C57569"/>
    <w:rsid w:val="00C5766D"/>
    <w:rsid w:val="00C5796B"/>
    <w:rsid w:val="00C61420"/>
    <w:rsid w:val="00C62A45"/>
    <w:rsid w:val="00C63329"/>
    <w:rsid w:val="00C6414B"/>
    <w:rsid w:val="00C65A77"/>
    <w:rsid w:val="00C65BC6"/>
    <w:rsid w:val="00C66971"/>
    <w:rsid w:val="00C66A5C"/>
    <w:rsid w:val="00C71418"/>
    <w:rsid w:val="00C71EF5"/>
    <w:rsid w:val="00C7427D"/>
    <w:rsid w:val="00C74EA8"/>
    <w:rsid w:val="00C758A0"/>
    <w:rsid w:val="00C77356"/>
    <w:rsid w:val="00C836A8"/>
    <w:rsid w:val="00C8385D"/>
    <w:rsid w:val="00C83E63"/>
    <w:rsid w:val="00C852EC"/>
    <w:rsid w:val="00C86030"/>
    <w:rsid w:val="00C87793"/>
    <w:rsid w:val="00C92586"/>
    <w:rsid w:val="00C92E5F"/>
    <w:rsid w:val="00C94797"/>
    <w:rsid w:val="00C955FA"/>
    <w:rsid w:val="00C95D95"/>
    <w:rsid w:val="00C96704"/>
    <w:rsid w:val="00C96A25"/>
    <w:rsid w:val="00C96FDB"/>
    <w:rsid w:val="00C9722A"/>
    <w:rsid w:val="00C973D7"/>
    <w:rsid w:val="00C9761F"/>
    <w:rsid w:val="00CA05BC"/>
    <w:rsid w:val="00CA0C26"/>
    <w:rsid w:val="00CA0CB5"/>
    <w:rsid w:val="00CA15A3"/>
    <w:rsid w:val="00CA16D0"/>
    <w:rsid w:val="00CA26E8"/>
    <w:rsid w:val="00CA485F"/>
    <w:rsid w:val="00CA49B6"/>
    <w:rsid w:val="00CA4A7B"/>
    <w:rsid w:val="00CA56AC"/>
    <w:rsid w:val="00CA5F95"/>
    <w:rsid w:val="00CA7E29"/>
    <w:rsid w:val="00CB238E"/>
    <w:rsid w:val="00CB23F7"/>
    <w:rsid w:val="00CB30A5"/>
    <w:rsid w:val="00CB3C34"/>
    <w:rsid w:val="00CB49E2"/>
    <w:rsid w:val="00CB5F56"/>
    <w:rsid w:val="00CB5FC0"/>
    <w:rsid w:val="00CB79A6"/>
    <w:rsid w:val="00CC11F5"/>
    <w:rsid w:val="00CC2E40"/>
    <w:rsid w:val="00CC3906"/>
    <w:rsid w:val="00CC3D94"/>
    <w:rsid w:val="00CC5045"/>
    <w:rsid w:val="00CC54BA"/>
    <w:rsid w:val="00CC6789"/>
    <w:rsid w:val="00CC7588"/>
    <w:rsid w:val="00CD3492"/>
    <w:rsid w:val="00CD3B1F"/>
    <w:rsid w:val="00CD62E1"/>
    <w:rsid w:val="00CD67C5"/>
    <w:rsid w:val="00CD6D2A"/>
    <w:rsid w:val="00CD6E17"/>
    <w:rsid w:val="00CE08F5"/>
    <w:rsid w:val="00CE351F"/>
    <w:rsid w:val="00CE3D6B"/>
    <w:rsid w:val="00CE42F4"/>
    <w:rsid w:val="00CE476B"/>
    <w:rsid w:val="00CE4AD1"/>
    <w:rsid w:val="00CE4AF2"/>
    <w:rsid w:val="00CE7B78"/>
    <w:rsid w:val="00CF152A"/>
    <w:rsid w:val="00CF245E"/>
    <w:rsid w:val="00CF2811"/>
    <w:rsid w:val="00CF3498"/>
    <w:rsid w:val="00CF3D06"/>
    <w:rsid w:val="00CF3FC2"/>
    <w:rsid w:val="00CF4475"/>
    <w:rsid w:val="00CF528D"/>
    <w:rsid w:val="00CF7042"/>
    <w:rsid w:val="00D00083"/>
    <w:rsid w:val="00D00434"/>
    <w:rsid w:val="00D0113F"/>
    <w:rsid w:val="00D01C77"/>
    <w:rsid w:val="00D020DD"/>
    <w:rsid w:val="00D03C34"/>
    <w:rsid w:val="00D0553F"/>
    <w:rsid w:val="00D0644A"/>
    <w:rsid w:val="00D064B2"/>
    <w:rsid w:val="00D06E86"/>
    <w:rsid w:val="00D10973"/>
    <w:rsid w:val="00D117B6"/>
    <w:rsid w:val="00D13A0A"/>
    <w:rsid w:val="00D1727B"/>
    <w:rsid w:val="00D17C4E"/>
    <w:rsid w:val="00D20B99"/>
    <w:rsid w:val="00D20C91"/>
    <w:rsid w:val="00D21FD8"/>
    <w:rsid w:val="00D23196"/>
    <w:rsid w:val="00D2437E"/>
    <w:rsid w:val="00D24879"/>
    <w:rsid w:val="00D24E5A"/>
    <w:rsid w:val="00D30D1E"/>
    <w:rsid w:val="00D31727"/>
    <w:rsid w:val="00D3377B"/>
    <w:rsid w:val="00D337A9"/>
    <w:rsid w:val="00D33B46"/>
    <w:rsid w:val="00D33E79"/>
    <w:rsid w:val="00D3638F"/>
    <w:rsid w:val="00D40805"/>
    <w:rsid w:val="00D41429"/>
    <w:rsid w:val="00D4413D"/>
    <w:rsid w:val="00D45529"/>
    <w:rsid w:val="00D516FA"/>
    <w:rsid w:val="00D5191F"/>
    <w:rsid w:val="00D520A6"/>
    <w:rsid w:val="00D56453"/>
    <w:rsid w:val="00D5709F"/>
    <w:rsid w:val="00D602B4"/>
    <w:rsid w:val="00D6069C"/>
    <w:rsid w:val="00D61038"/>
    <w:rsid w:val="00D619E1"/>
    <w:rsid w:val="00D61D62"/>
    <w:rsid w:val="00D6341A"/>
    <w:rsid w:val="00D63F19"/>
    <w:rsid w:val="00D648E4"/>
    <w:rsid w:val="00D64F9C"/>
    <w:rsid w:val="00D7235F"/>
    <w:rsid w:val="00D725DD"/>
    <w:rsid w:val="00D74560"/>
    <w:rsid w:val="00D773AA"/>
    <w:rsid w:val="00D82F36"/>
    <w:rsid w:val="00D8394A"/>
    <w:rsid w:val="00D83BEE"/>
    <w:rsid w:val="00D83D9C"/>
    <w:rsid w:val="00D83FEE"/>
    <w:rsid w:val="00D84267"/>
    <w:rsid w:val="00D8599E"/>
    <w:rsid w:val="00D85CD5"/>
    <w:rsid w:val="00D87ADD"/>
    <w:rsid w:val="00D90E9F"/>
    <w:rsid w:val="00D92BCB"/>
    <w:rsid w:val="00D94500"/>
    <w:rsid w:val="00D96B45"/>
    <w:rsid w:val="00D96BAE"/>
    <w:rsid w:val="00D97ABC"/>
    <w:rsid w:val="00D97EF9"/>
    <w:rsid w:val="00DA00FA"/>
    <w:rsid w:val="00DA0A1A"/>
    <w:rsid w:val="00DA0F16"/>
    <w:rsid w:val="00DA1278"/>
    <w:rsid w:val="00DA1FE1"/>
    <w:rsid w:val="00DA227F"/>
    <w:rsid w:val="00DA2AEA"/>
    <w:rsid w:val="00DA554E"/>
    <w:rsid w:val="00DA612A"/>
    <w:rsid w:val="00DA6263"/>
    <w:rsid w:val="00DA75CF"/>
    <w:rsid w:val="00DA7F5D"/>
    <w:rsid w:val="00DB1501"/>
    <w:rsid w:val="00DB2555"/>
    <w:rsid w:val="00DB3238"/>
    <w:rsid w:val="00DB3F90"/>
    <w:rsid w:val="00DB588D"/>
    <w:rsid w:val="00DB589D"/>
    <w:rsid w:val="00DB7026"/>
    <w:rsid w:val="00DB7056"/>
    <w:rsid w:val="00DC0E84"/>
    <w:rsid w:val="00DC0F6B"/>
    <w:rsid w:val="00DC300A"/>
    <w:rsid w:val="00DC4606"/>
    <w:rsid w:val="00DC4FA6"/>
    <w:rsid w:val="00DC691D"/>
    <w:rsid w:val="00DC6C2D"/>
    <w:rsid w:val="00DC70A4"/>
    <w:rsid w:val="00DD0314"/>
    <w:rsid w:val="00DD12BA"/>
    <w:rsid w:val="00DD3247"/>
    <w:rsid w:val="00DD397F"/>
    <w:rsid w:val="00DD47AD"/>
    <w:rsid w:val="00DD6054"/>
    <w:rsid w:val="00DD62BE"/>
    <w:rsid w:val="00DD7B28"/>
    <w:rsid w:val="00DD7F4C"/>
    <w:rsid w:val="00DE0D10"/>
    <w:rsid w:val="00DE1589"/>
    <w:rsid w:val="00DE21FF"/>
    <w:rsid w:val="00DE240A"/>
    <w:rsid w:val="00DE268F"/>
    <w:rsid w:val="00DE4B78"/>
    <w:rsid w:val="00DE4D93"/>
    <w:rsid w:val="00DE59CC"/>
    <w:rsid w:val="00DE6194"/>
    <w:rsid w:val="00DE7D57"/>
    <w:rsid w:val="00DE7E9D"/>
    <w:rsid w:val="00DF0F68"/>
    <w:rsid w:val="00DF242E"/>
    <w:rsid w:val="00DF287E"/>
    <w:rsid w:val="00DF35BE"/>
    <w:rsid w:val="00DF48E2"/>
    <w:rsid w:val="00DF7D99"/>
    <w:rsid w:val="00E00A84"/>
    <w:rsid w:val="00E0246D"/>
    <w:rsid w:val="00E02A86"/>
    <w:rsid w:val="00E030D7"/>
    <w:rsid w:val="00E031B7"/>
    <w:rsid w:val="00E03F08"/>
    <w:rsid w:val="00E0420C"/>
    <w:rsid w:val="00E04436"/>
    <w:rsid w:val="00E046B9"/>
    <w:rsid w:val="00E04BEA"/>
    <w:rsid w:val="00E11011"/>
    <w:rsid w:val="00E11C6E"/>
    <w:rsid w:val="00E14145"/>
    <w:rsid w:val="00E14430"/>
    <w:rsid w:val="00E14E41"/>
    <w:rsid w:val="00E1646D"/>
    <w:rsid w:val="00E16C91"/>
    <w:rsid w:val="00E17105"/>
    <w:rsid w:val="00E17BE3"/>
    <w:rsid w:val="00E219EA"/>
    <w:rsid w:val="00E2371B"/>
    <w:rsid w:val="00E247C3"/>
    <w:rsid w:val="00E24A01"/>
    <w:rsid w:val="00E24E7E"/>
    <w:rsid w:val="00E253F0"/>
    <w:rsid w:val="00E262DF"/>
    <w:rsid w:val="00E2740A"/>
    <w:rsid w:val="00E312AA"/>
    <w:rsid w:val="00E31681"/>
    <w:rsid w:val="00E31BA0"/>
    <w:rsid w:val="00E33895"/>
    <w:rsid w:val="00E354C7"/>
    <w:rsid w:val="00E37CC5"/>
    <w:rsid w:val="00E40444"/>
    <w:rsid w:val="00E4108F"/>
    <w:rsid w:val="00E42C30"/>
    <w:rsid w:val="00E43A59"/>
    <w:rsid w:val="00E442A7"/>
    <w:rsid w:val="00E4446F"/>
    <w:rsid w:val="00E44D19"/>
    <w:rsid w:val="00E46AD3"/>
    <w:rsid w:val="00E46EA9"/>
    <w:rsid w:val="00E473F3"/>
    <w:rsid w:val="00E5063A"/>
    <w:rsid w:val="00E50CDD"/>
    <w:rsid w:val="00E53916"/>
    <w:rsid w:val="00E541D2"/>
    <w:rsid w:val="00E565CF"/>
    <w:rsid w:val="00E56D4E"/>
    <w:rsid w:val="00E61874"/>
    <w:rsid w:val="00E61D06"/>
    <w:rsid w:val="00E62591"/>
    <w:rsid w:val="00E62682"/>
    <w:rsid w:val="00E62F6A"/>
    <w:rsid w:val="00E63520"/>
    <w:rsid w:val="00E65271"/>
    <w:rsid w:val="00E66895"/>
    <w:rsid w:val="00E707B9"/>
    <w:rsid w:val="00E723E4"/>
    <w:rsid w:val="00E72F64"/>
    <w:rsid w:val="00E73808"/>
    <w:rsid w:val="00E73DD6"/>
    <w:rsid w:val="00E74DF4"/>
    <w:rsid w:val="00E76B62"/>
    <w:rsid w:val="00E77305"/>
    <w:rsid w:val="00E77CC3"/>
    <w:rsid w:val="00E8017C"/>
    <w:rsid w:val="00E82EF2"/>
    <w:rsid w:val="00E84AF8"/>
    <w:rsid w:val="00E8561B"/>
    <w:rsid w:val="00E87BE3"/>
    <w:rsid w:val="00E902B9"/>
    <w:rsid w:val="00E912C1"/>
    <w:rsid w:val="00E91FF6"/>
    <w:rsid w:val="00E93555"/>
    <w:rsid w:val="00E93A0B"/>
    <w:rsid w:val="00E93EA9"/>
    <w:rsid w:val="00E944CA"/>
    <w:rsid w:val="00E95384"/>
    <w:rsid w:val="00E95BE7"/>
    <w:rsid w:val="00E96F0A"/>
    <w:rsid w:val="00E97084"/>
    <w:rsid w:val="00E9766D"/>
    <w:rsid w:val="00EA393C"/>
    <w:rsid w:val="00EA566F"/>
    <w:rsid w:val="00EB05BE"/>
    <w:rsid w:val="00EB25DA"/>
    <w:rsid w:val="00EB2654"/>
    <w:rsid w:val="00EB3545"/>
    <w:rsid w:val="00EB471A"/>
    <w:rsid w:val="00EB4F84"/>
    <w:rsid w:val="00EB56E2"/>
    <w:rsid w:val="00EC1FF1"/>
    <w:rsid w:val="00EC299F"/>
    <w:rsid w:val="00EC29BD"/>
    <w:rsid w:val="00EC666F"/>
    <w:rsid w:val="00EC6918"/>
    <w:rsid w:val="00EC7843"/>
    <w:rsid w:val="00ED1411"/>
    <w:rsid w:val="00ED24E1"/>
    <w:rsid w:val="00ED46D5"/>
    <w:rsid w:val="00ED5980"/>
    <w:rsid w:val="00ED65C9"/>
    <w:rsid w:val="00ED688D"/>
    <w:rsid w:val="00ED7E4E"/>
    <w:rsid w:val="00EE14E6"/>
    <w:rsid w:val="00EE28A7"/>
    <w:rsid w:val="00EE35CE"/>
    <w:rsid w:val="00EE3814"/>
    <w:rsid w:val="00EE4C2F"/>
    <w:rsid w:val="00EE5DA0"/>
    <w:rsid w:val="00EE7D10"/>
    <w:rsid w:val="00EE7E0F"/>
    <w:rsid w:val="00EF077E"/>
    <w:rsid w:val="00EF1A07"/>
    <w:rsid w:val="00EF4612"/>
    <w:rsid w:val="00EF48A5"/>
    <w:rsid w:val="00EF4FF6"/>
    <w:rsid w:val="00EF5125"/>
    <w:rsid w:val="00EF6507"/>
    <w:rsid w:val="00EF69B9"/>
    <w:rsid w:val="00EF744B"/>
    <w:rsid w:val="00EF74AB"/>
    <w:rsid w:val="00EF7B6A"/>
    <w:rsid w:val="00F00399"/>
    <w:rsid w:val="00F008FD"/>
    <w:rsid w:val="00F019A0"/>
    <w:rsid w:val="00F02168"/>
    <w:rsid w:val="00F02A3D"/>
    <w:rsid w:val="00F03A81"/>
    <w:rsid w:val="00F055E2"/>
    <w:rsid w:val="00F05DA6"/>
    <w:rsid w:val="00F075F1"/>
    <w:rsid w:val="00F07A3F"/>
    <w:rsid w:val="00F11D17"/>
    <w:rsid w:val="00F1488D"/>
    <w:rsid w:val="00F2046F"/>
    <w:rsid w:val="00F21396"/>
    <w:rsid w:val="00F21522"/>
    <w:rsid w:val="00F216D8"/>
    <w:rsid w:val="00F22B49"/>
    <w:rsid w:val="00F23579"/>
    <w:rsid w:val="00F24308"/>
    <w:rsid w:val="00F24603"/>
    <w:rsid w:val="00F249A8"/>
    <w:rsid w:val="00F26003"/>
    <w:rsid w:val="00F30769"/>
    <w:rsid w:val="00F30B33"/>
    <w:rsid w:val="00F30C79"/>
    <w:rsid w:val="00F33ED6"/>
    <w:rsid w:val="00F34154"/>
    <w:rsid w:val="00F41A5A"/>
    <w:rsid w:val="00F41A72"/>
    <w:rsid w:val="00F42262"/>
    <w:rsid w:val="00F42B53"/>
    <w:rsid w:val="00F43405"/>
    <w:rsid w:val="00F441E9"/>
    <w:rsid w:val="00F4555E"/>
    <w:rsid w:val="00F46392"/>
    <w:rsid w:val="00F47EAB"/>
    <w:rsid w:val="00F507C3"/>
    <w:rsid w:val="00F5101D"/>
    <w:rsid w:val="00F51872"/>
    <w:rsid w:val="00F52FAF"/>
    <w:rsid w:val="00F54AEE"/>
    <w:rsid w:val="00F551B5"/>
    <w:rsid w:val="00F5532A"/>
    <w:rsid w:val="00F560E8"/>
    <w:rsid w:val="00F563A2"/>
    <w:rsid w:val="00F57645"/>
    <w:rsid w:val="00F57CE1"/>
    <w:rsid w:val="00F60455"/>
    <w:rsid w:val="00F6051C"/>
    <w:rsid w:val="00F61A1C"/>
    <w:rsid w:val="00F628F5"/>
    <w:rsid w:val="00F62E73"/>
    <w:rsid w:val="00F64DC5"/>
    <w:rsid w:val="00F65A61"/>
    <w:rsid w:val="00F70774"/>
    <w:rsid w:val="00F74E9C"/>
    <w:rsid w:val="00F75457"/>
    <w:rsid w:val="00F76579"/>
    <w:rsid w:val="00F80F11"/>
    <w:rsid w:val="00F81463"/>
    <w:rsid w:val="00F8264E"/>
    <w:rsid w:val="00F82891"/>
    <w:rsid w:val="00F830F2"/>
    <w:rsid w:val="00F835A5"/>
    <w:rsid w:val="00F844C1"/>
    <w:rsid w:val="00F8478C"/>
    <w:rsid w:val="00F84D82"/>
    <w:rsid w:val="00F84F61"/>
    <w:rsid w:val="00F8639C"/>
    <w:rsid w:val="00F9154D"/>
    <w:rsid w:val="00F93BA3"/>
    <w:rsid w:val="00F95531"/>
    <w:rsid w:val="00F96C4F"/>
    <w:rsid w:val="00FA01CB"/>
    <w:rsid w:val="00FA0877"/>
    <w:rsid w:val="00FA0B47"/>
    <w:rsid w:val="00FA15D4"/>
    <w:rsid w:val="00FA3636"/>
    <w:rsid w:val="00FA3652"/>
    <w:rsid w:val="00FA3EFF"/>
    <w:rsid w:val="00FA45A2"/>
    <w:rsid w:val="00FA4771"/>
    <w:rsid w:val="00FA5C40"/>
    <w:rsid w:val="00FA609F"/>
    <w:rsid w:val="00FA733C"/>
    <w:rsid w:val="00FB0B8A"/>
    <w:rsid w:val="00FB0DCB"/>
    <w:rsid w:val="00FB1D20"/>
    <w:rsid w:val="00FB2CD2"/>
    <w:rsid w:val="00FB546C"/>
    <w:rsid w:val="00FB7B54"/>
    <w:rsid w:val="00FC2529"/>
    <w:rsid w:val="00FC3A6A"/>
    <w:rsid w:val="00FC55A6"/>
    <w:rsid w:val="00FC6EE8"/>
    <w:rsid w:val="00FC7ADB"/>
    <w:rsid w:val="00FD0EEB"/>
    <w:rsid w:val="00FD1FD0"/>
    <w:rsid w:val="00FD2133"/>
    <w:rsid w:val="00FD320E"/>
    <w:rsid w:val="00FD4519"/>
    <w:rsid w:val="00FD6628"/>
    <w:rsid w:val="00FE0339"/>
    <w:rsid w:val="00FE0591"/>
    <w:rsid w:val="00FE2411"/>
    <w:rsid w:val="00FE3EFA"/>
    <w:rsid w:val="00FE44DD"/>
    <w:rsid w:val="00FE556B"/>
    <w:rsid w:val="00FE56E2"/>
    <w:rsid w:val="00FE63EB"/>
    <w:rsid w:val="00FE645D"/>
    <w:rsid w:val="00FF0B17"/>
    <w:rsid w:val="00FF19A9"/>
    <w:rsid w:val="00FF1F22"/>
    <w:rsid w:val="00FF5D0D"/>
    <w:rsid w:val="00FF6EB2"/>
    <w:rsid w:val="00FF7394"/>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120" w:after="120"/>
      <w:jc w:val="both"/>
      <w:outlineLvl w:val="0"/>
    </w:pPr>
    <w:rPr>
      <w:rFonts w:ascii="Courier New" w:hAnsi="Courier New" w:cs="Courier New"/>
      <w:b/>
      <w:bCs/>
    </w:rPr>
  </w:style>
  <w:style w:type="paragraph" w:styleId="2">
    <w:name w:val="heading 2"/>
    <w:basedOn w:val="a"/>
    <w:next w:val="a"/>
    <w:link w:val="20"/>
    <w:uiPriority w:val="99"/>
    <w:qFormat/>
    <w:pPr>
      <w:keepNext/>
      <w:jc w:val="both"/>
      <w:outlineLvl w:val="1"/>
    </w:pPr>
    <w:rPr>
      <w:rFonts w:ascii="Courier New" w:hAnsi="Courier New" w:cs="Courier New"/>
      <w:b/>
      <w:bCs/>
      <w:sz w:val="22"/>
      <w:szCs w:val="22"/>
    </w:rPr>
  </w:style>
  <w:style w:type="paragraph" w:styleId="3">
    <w:name w:val="heading 3"/>
    <w:basedOn w:val="a"/>
    <w:next w:val="a"/>
    <w:link w:val="30"/>
    <w:uiPriority w:val="99"/>
    <w:qFormat/>
    <w:pPr>
      <w:keepNext/>
      <w:spacing w:before="80" w:after="80"/>
      <w:jc w:val="center"/>
      <w:outlineLvl w:val="2"/>
    </w:pPr>
    <w:rPr>
      <w:rFonts w:ascii="Courier New" w:hAnsi="Courier New" w:cs="Courier New"/>
      <w:b/>
      <w:bCs/>
      <w:sz w:val="22"/>
      <w:szCs w:val="22"/>
    </w:rPr>
  </w:style>
  <w:style w:type="paragraph" w:styleId="4">
    <w:name w:val="heading 4"/>
    <w:basedOn w:val="a"/>
    <w:next w:val="a"/>
    <w:link w:val="40"/>
    <w:uiPriority w:val="99"/>
    <w:qFormat/>
    <w:pPr>
      <w:keepNext/>
      <w:spacing w:before="80" w:after="80"/>
      <w:jc w:val="center"/>
      <w:outlineLvl w:val="3"/>
    </w:pPr>
    <w:rPr>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locked/>
    <w:rPr>
      <w:rFonts w:cs="Times New Roman"/>
      <w:sz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rPr>
  </w:style>
  <w:style w:type="paragraph" w:styleId="a8">
    <w:name w:val="Title"/>
    <w:basedOn w:val="a"/>
    <w:link w:val="a9"/>
    <w:uiPriority w:val="99"/>
    <w:qFormat/>
    <w:pPr>
      <w:jc w:val="center"/>
    </w:pPr>
    <w:rPr>
      <w:b/>
      <w:bCs/>
      <w:sz w:val="36"/>
      <w:szCs w:val="36"/>
    </w:rPr>
  </w:style>
  <w:style w:type="character" w:customStyle="1" w:styleId="a9">
    <w:name w:val="Название Знак"/>
    <w:basedOn w:val="a0"/>
    <w:link w:val="a8"/>
    <w:uiPriority w:val="10"/>
    <w:locked/>
    <w:rPr>
      <w:rFonts w:ascii="Cambria" w:hAnsi="Cambria" w:cs="Times New Roman"/>
      <w:b/>
      <w:kern w:val="28"/>
      <w:sz w:val="32"/>
    </w:rPr>
  </w:style>
  <w:style w:type="paragraph" w:styleId="aa">
    <w:name w:val="Plain Text"/>
    <w:basedOn w:val="a"/>
    <w:link w:val="ab"/>
    <w:uiPriority w:val="99"/>
    <w:rPr>
      <w:rFonts w:ascii="Courier New" w:hAnsi="Courier New" w:cs="Courier New"/>
    </w:rPr>
  </w:style>
  <w:style w:type="character" w:customStyle="1" w:styleId="ab">
    <w:name w:val="Текст Знак"/>
    <w:basedOn w:val="a0"/>
    <w:link w:val="aa"/>
    <w:uiPriority w:val="99"/>
    <w:semiHidden/>
    <w:locked/>
    <w:rPr>
      <w:rFonts w:ascii="Courier New" w:hAnsi="Courier New" w:cs="Times New Roman"/>
      <w:sz w:val="20"/>
    </w:rPr>
  </w:style>
  <w:style w:type="paragraph" w:styleId="ac">
    <w:name w:val="Body Text"/>
    <w:basedOn w:val="a"/>
    <w:link w:val="ad"/>
    <w:uiPriority w:val="99"/>
    <w:pPr>
      <w:ind w:right="-426"/>
    </w:pPr>
    <w:rPr>
      <w:rFonts w:ascii="Courier New" w:hAnsi="Courier New" w:cs="Courier New"/>
      <w:b/>
      <w:bCs/>
      <w:sz w:val="24"/>
      <w:szCs w:val="24"/>
    </w:rPr>
  </w:style>
  <w:style w:type="character" w:customStyle="1" w:styleId="ad">
    <w:name w:val="Основной текст Знак"/>
    <w:basedOn w:val="a0"/>
    <w:link w:val="ac"/>
    <w:uiPriority w:val="99"/>
    <w:semiHidden/>
    <w:locked/>
    <w:rPr>
      <w:rFonts w:cs="Times New Roman"/>
      <w:sz w:val="20"/>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basedOn w:val="a0"/>
    <w:link w:val="ae"/>
    <w:uiPriority w:val="99"/>
    <w:semiHidden/>
    <w:locked/>
    <w:rPr>
      <w:rFonts w:ascii="Tahoma" w:hAnsi="Tahoma" w:cs="Times New Roman"/>
      <w:sz w:val="16"/>
    </w:rPr>
  </w:style>
  <w:style w:type="paragraph" w:styleId="21">
    <w:name w:val="Body Text 2"/>
    <w:basedOn w:val="a"/>
    <w:link w:val="22"/>
    <w:uiPriority w:val="99"/>
    <w:pPr>
      <w:spacing w:before="120"/>
    </w:pPr>
    <w:rPr>
      <w:rFonts w:ascii="Courier New" w:hAnsi="Courier New" w:cs="Courier New"/>
      <w:b/>
      <w:bCs/>
      <w:sz w:val="22"/>
      <w:szCs w:val="22"/>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numPr>
        <w:ilvl w:val="12"/>
      </w:numPr>
      <w:ind w:firstLine="567"/>
      <w:jc w:val="both"/>
    </w:pPr>
    <w:rPr>
      <w:b/>
      <w:bCs/>
      <w:sz w:val="24"/>
      <w:szCs w:val="24"/>
    </w:rPr>
  </w:style>
  <w:style w:type="character" w:customStyle="1" w:styleId="24">
    <w:name w:val="Основной текст с отступом 2 Знак"/>
    <w:basedOn w:val="a0"/>
    <w:link w:val="23"/>
    <w:uiPriority w:val="99"/>
    <w:semiHidden/>
    <w:locked/>
    <w:rPr>
      <w:rFonts w:cs="Times New Roman"/>
      <w:sz w:val="20"/>
    </w:rPr>
  </w:style>
  <w:style w:type="paragraph" w:styleId="31">
    <w:name w:val="Body Text 3"/>
    <w:basedOn w:val="a"/>
    <w:link w:val="32"/>
    <w:uiPriority w:val="99"/>
    <w:rsid w:val="00FB7B54"/>
    <w:pPr>
      <w:spacing w:after="120"/>
    </w:pPr>
    <w:rPr>
      <w:sz w:val="16"/>
      <w:szCs w:val="16"/>
    </w:rPr>
  </w:style>
  <w:style w:type="character" w:customStyle="1" w:styleId="32">
    <w:name w:val="Основной текст 3 Знак"/>
    <w:basedOn w:val="a0"/>
    <w:link w:val="31"/>
    <w:uiPriority w:val="99"/>
    <w:semiHidden/>
    <w:locked/>
    <w:rPr>
      <w:rFonts w:cs="Times New Roman"/>
      <w:sz w:val="16"/>
    </w:rPr>
  </w:style>
  <w:style w:type="table" w:styleId="af0">
    <w:name w:val="Table Grid"/>
    <w:basedOn w:val="a1"/>
    <w:uiPriority w:val="99"/>
    <w:rsid w:val="00DC46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86ABC"/>
    <w:rPr>
      <w:rFonts w:cs="Times New Roman"/>
      <w:color w:val="0000FF"/>
      <w:u w:val="single"/>
    </w:rPr>
  </w:style>
  <w:style w:type="paragraph" w:styleId="af2">
    <w:name w:val="Balloon Text"/>
    <w:basedOn w:val="a"/>
    <w:link w:val="af3"/>
    <w:uiPriority w:val="99"/>
    <w:semiHidden/>
    <w:unhideWhenUsed/>
    <w:rsid w:val="00EF744B"/>
    <w:rPr>
      <w:rFonts w:ascii="Tahoma" w:hAnsi="Tahoma" w:cs="Tahoma"/>
      <w:sz w:val="16"/>
      <w:szCs w:val="16"/>
    </w:rPr>
  </w:style>
  <w:style w:type="character" w:customStyle="1" w:styleId="af3">
    <w:name w:val="Текст выноски Знак"/>
    <w:basedOn w:val="a0"/>
    <w:link w:val="af2"/>
    <w:uiPriority w:val="99"/>
    <w:semiHidden/>
    <w:locked/>
    <w:rsid w:val="00EF744B"/>
    <w:rPr>
      <w:rFonts w:ascii="Tahoma" w:hAnsi="Tahoma" w:cs="Times New Roman"/>
      <w:sz w:val="16"/>
    </w:rPr>
  </w:style>
  <w:style w:type="character" w:styleId="af4">
    <w:name w:val="annotation reference"/>
    <w:basedOn w:val="a0"/>
    <w:uiPriority w:val="99"/>
    <w:semiHidden/>
    <w:unhideWhenUsed/>
    <w:rsid w:val="00E87BE3"/>
    <w:rPr>
      <w:rFonts w:cs="Times New Roman"/>
      <w:sz w:val="16"/>
      <w:szCs w:val="16"/>
    </w:rPr>
  </w:style>
  <w:style w:type="paragraph" w:styleId="af5">
    <w:name w:val="annotation text"/>
    <w:basedOn w:val="a"/>
    <w:link w:val="af6"/>
    <w:uiPriority w:val="99"/>
    <w:semiHidden/>
    <w:unhideWhenUsed/>
    <w:rsid w:val="00E87BE3"/>
  </w:style>
  <w:style w:type="character" w:customStyle="1" w:styleId="af6">
    <w:name w:val="Текст примечания Знак"/>
    <w:basedOn w:val="a0"/>
    <w:link w:val="af5"/>
    <w:uiPriority w:val="99"/>
    <w:semiHidden/>
    <w:locked/>
    <w:rsid w:val="00E87BE3"/>
    <w:rPr>
      <w:rFonts w:cs="Times New Roman"/>
    </w:rPr>
  </w:style>
  <w:style w:type="paragraph" w:styleId="af7">
    <w:name w:val="annotation subject"/>
    <w:basedOn w:val="af5"/>
    <w:next w:val="af5"/>
    <w:link w:val="af8"/>
    <w:uiPriority w:val="99"/>
    <w:semiHidden/>
    <w:unhideWhenUsed/>
    <w:rsid w:val="00E87BE3"/>
    <w:rPr>
      <w:b/>
      <w:bCs/>
    </w:rPr>
  </w:style>
  <w:style w:type="character" w:customStyle="1" w:styleId="af8">
    <w:name w:val="Тема примечания Знак"/>
    <w:basedOn w:val="af6"/>
    <w:link w:val="af7"/>
    <w:uiPriority w:val="99"/>
    <w:semiHidden/>
    <w:locked/>
    <w:rsid w:val="00E87BE3"/>
    <w:rPr>
      <w:rFonts w:cs="Times New Roman"/>
      <w:b/>
      <w:bCs/>
    </w:rPr>
  </w:style>
  <w:style w:type="paragraph" w:styleId="HTML">
    <w:name w:val="HTML Preformatted"/>
    <w:basedOn w:val="a"/>
    <w:link w:val="HTML0"/>
    <w:uiPriority w:val="99"/>
    <w:semiHidden/>
    <w:unhideWhenUsed/>
    <w:rsid w:val="00075E87"/>
    <w:rPr>
      <w:rFonts w:ascii="Courier New" w:hAnsi="Courier New" w:cs="Courier New"/>
    </w:rPr>
  </w:style>
  <w:style w:type="character" w:customStyle="1" w:styleId="HTML0">
    <w:name w:val="Стандартный HTML Знак"/>
    <w:basedOn w:val="a0"/>
    <w:link w:val="HTML"/>
    <w:uiPriority w:val="99"/>
    <w:semiHidden/>
    <w:locked/>
    <w:rsid w:val="00075E87"/>
    <w:rPr>
      <w:rFonts w:ascii="Courier New" w:hAnsi="Courier New" w:cs="Courier New"/>
    </w:rPr>
  </w:style>
  <w:style w:type="paragraph" w:styleId="af9">
    <w:name w:val="List Paragraph"/>
    <w:basedOn w:val="a"/>
    <w:uiPriority w:val="34"/>
    <w:qFormat/>
    <w:rsid w:val="00F84F61"/>
    <w:pPr>
      <w:ind w:left="708"/>
    </w:pPr>
  </w:style>
  <w:style w:type="paragraph" w:styleId="afa">
    <w:name w:val="endnote text"/>
    <w:basedOn w:val="a"/>
    <w:link w:val="afb"/>
    <w:uiPriority w:val="99"/>
    <w:semiHidden/>
    <w:unhideWhenUsed/>
    <w:rsid w:val="00D33B46"/>
  </w:style>
  <w:style w:type="character" w:customStyle="1" w:styleId="afb">
    <w:name w:val="Текст концевой сноски Знак"/>
    <w:basedOn w:val="a0"/>
    <w:link w:val="afa"/>
    <w:uiPriority w:val="99"/>
    <w:semiHidden/>
    <w:locked/>
    <w:rsid w:val="00D33B46"/>
    <w:rPr>
      <w:rFonts w:cs="Times New Roman"/>
    </w:rPr>
  </w:style>
  <w:style w:type="character" w:styleId="afc">
    <w:name w:val="endnote reference"/>
    <w:basedOn w:val="a0"/>
    <w:uiPriority w:val="99"/>
    <w:semiHidden/>
    <w:unhideWhenUsed/>
    <w:rsid w:val="00D33B46"/>
    <w:rPr>
      <w:rFonts w:cs="Times New Roman"/>
      <w:vertAlign w:val="superscript"/>
    </w:rPr>
  </w:style>
  <w:style w:type="paragraph" w:styleId="afd">
    <w:name w:val="footnote text"/>
    <w:basedOn w:val="a"/>
    <w:link w:val="afe"/>
    <w:uiPriority w:val="99"/>
    <w:semiHidden/>
    <w:unhideWhenUsed/>
    <w:rsid w:val="00D33B46"/>
  </w:style>
  <w:style w:type="character" w:customStyle="1" w:styleId="afe">
    <w:name w:val="Текст сноски Знак"/>
    <w:basedOn w:val="a0"/>
    <w:link w:val="afd"/>
    <w:uiPriority w:val="99"/>
    <w:semiHidden/>
    <w:locked/>
    <w:rsid w:val="00D33B46"/>
    <w:rPr>
      <w:rFonts w:cs="Times New Roman"/>
    </w:rPr>
  </w:style>
  <w:style w:type="character" w:styleId="aff">
    <w:name w:val="footnote reference"/>
    <w:basedOn w:val="a0"/>
    <w:uiPriority w:val="99"/>
    <w:semiHidden/>
    <w:unhideWhenUsed/>
    <w:rsid w:val="00D33B4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120" w:after="120"/>
      <w:jc w:val="both"/>
      <w:outlineLvl w:val="0"/>
    </w:pPr>
    <w:rPr>
      <w:rFonts w:ascii="Courier New" w:hAnsi="Courier New" w:cs="Courier New"/>
      <w:b/>
      <w:bCs/>
    </w:rPr>
  </w:style>
  <w:style w:type="paragraph" w:styleId="2">
    <w:name w:val="heading 2"/>
    <w:basedOn w:val="a"/>
    <w:next w:val="a"/>
    <w:link w:val="20"/>
    <w:uiPriority w:val="99"/>
    <w:qFormat/>
    <w:pPr>
      <w:keepNext/>
      <w:jc w:val="both"/>
      <w:outlineLvl w:val="1"/>
    </w:pPr>
    <w:rPr>
      <w:rFonts w:ascii="Courier New" w:hAnsi="Courier New" w:cs="Courier New"/>
      <w:b/>
      <w:bCs/>
      <w:sz w:val="22"/>
      <w:szCs w:val="22"/>
    </w:rPr>
  </w:style>
  <w:style w:type="paragraph" w:styleId="3">
    <w:name w:val="heading 3"/>
    <w:basedOn w:val="a"/>
    <w:next w:val="a"/>
    <w:link w:val="30"/>
    <w:uiPriority w:val="99"/>
    <w:qFormat/>
    <w:pPr>
      <w:keepNext/>
      <w:spacing w:before="80" w:after="80"/>
      <w:jc w:val="center"/>
      <w:outlineLvl w:val="2"/>
    </w:pPr>
    <w:rPr>
      <w:rFonts w:ascii="Courier New" w:hAnsi="Courier New" w:cs="Courier New"/>
      <w:b/>
      <w:bCs/>
      <w:sz w:val="22"/>
      <w:szCs w:val="22"/>
    </w:rPr>
  </w:style>
  <w:style w:type="paragraph" w:styleId="4">
    <w:name w:val="heading 4"/>
    <w:basedOn w:val="a"/>
    <w:next w:val="a"/>
    <w:link w:val="40"/>
    <w:uiPriority w:val="99"/>
    <w:qFormat/>
    <w:pPr>
      <w:keepNext/>
      <w:spacing w:before="80" w:after="80"/>
      <w:jc w:val="center"/>
      <w:outlineLvl w:val="3"/>
    </w:pPr>
    <w:rPr>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character" w:customStyle="1" w:styleId="30">
    <w:name w:val="Заголовок 3 Знак"/>
    <w:basedOn w:val="a0"/>
    <w:link w:val="3"/>
    <w:uiPriority w:val="9"/>
    <w:semiHidden/>
    <w:locked/>
    <w:rPr>
      <w:rFonts w:ascii="Cambria" w:hAnsi="Cambria" w:cs="Times New Roman"/>
      <w:b/>
      <w:sz w:val="26"/>
    </w:rPr>
  </w:style>
  <w:style w:type="character" w:customStyle="1" w:styleId="40">
    <w:name w:val="Заголовок 4 Знак"/>
    <w:basedOn w:val="a0"/>
    <w:link w:val="4"/>
    <w:uiPriority w:val="9"/>
    <w:semiHidden/>
    <w:locked/>
    <w:rPr>
      <w:rFonts w:ascii="Calibri" w:hAnsi="Calibri" w:cs="Times New Roman"/>
      <w:b/>
      <w:sz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locked/>
    <w:rPr>
      <w:rFonts w:cs="Times New Roman"/>
      <w:sz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rPr>
  </w:style>
  <w:style w:type="paragraph" w:styleId="a8">
    <w:name w:val="Title"/>
    <w:basedOn w:val="a"/>
    <w:link w:val="a9"/>
    <w:uiPriority w:val="99"/>
    <w:qFormat/>
    <w:pPr>
      <w:jc w:val="center"/>
    </w:pPr>
    <w:rPr>
      <w:b/>
      <w:bCs/>
      <w:sz w:val="36"/>
      <w:szCs w:val="36"/>
    </w:rPr>
  </w:style>
  <w:style w:type="character" w:customStyle="1" w:styleId="a9">
    <w:name w:val="Название Знак"/>
    <w:basedOn w:val="a0"/>
    <w:link w:val="a8"/>
    <w:uiPriority w:val="10"/>
    <w:locked/>
    <w:rPr>
      <w:rFonts w:ascii="Cambria" w:hAnsi="Cambria" w:cs="Times New Roman"/>
      <w:b/>
      <w:kern w:val="28"/>
      <w:sz w:val="32"/>
    </w:rPr>
  </w:style>
  <w:style w:type="paragraph" w:styleId="aa">
    <w:name w:val="Plain Text"/>
    <w:basedOn w:val="a"/>
    <w:link w:val="ab"/>
    <w:uiPriority w:val="99"/>
    <w:rPr>
      <w:rFonts w:ascii="Courier New" w:hAnsi="Courier New" w:cs="Courier New"/>
    </w:rPr>
  </w:style>
  <w:style w:type="character" w:customStyle="1" w:styleId="ab">
    <w:name w:val="Текст Знак"/>
    <w:basedOn w:val="a0"/>
    <w:link w:val="aa"/>
    <w:uiPriority w:val="99"/>
    <w:semiHidden/>
    <w:locked/>
    <w:rPr>
      <w:rFonts w:ascii="Courier New" w:hAnsi="Courier New" w:cs="Times New Roman"/>
      <w:sz w:val="20"/>
    </w:rPr>
  </w:style>
  <w:style w:type="paragraph" w:styleId="ac">
    <w:name w:val="Body Text"/>
    <w:basedOn w:val="a"/>
    <w:link w:val="ad"/>
    <w:uiPriority w:val="99"/>
    <w:pPr>
      <w:ind w:right="-426"/>
    </w:pPr>
    <w:rPr>
      <w:rFonts w:ascii="Courier New" w:hAnsi="Courier New" w:cs="Courier New"/>
      <w:b/>
      <w:bCs/>
      <w:sz w:val="24"/>
      <w:szCs w:val="24"/>
    </w:rPr>
  </w:style>
  <w:style w:type="character" w:customStyle="1" w:styleId="ad">
    <w:name w:val="Основной текст Знак"/>
    <w:basedOn w:val="a0"/>
    <w:link w:val="ac"/>
    <w:uiPriority w:val="99"/>
    <w:semiHidden/>
    <w:locked/>
    <w:rPr>
      <w:rFonts w:cs="Times New Roman"/>
      <w:sz w:val="20"/>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basedOn w:val="a0"/>
    <w:link w:val="ae"/>
    <w:uiPriority w:val="99"/>
    <w:semiHidden/>
    <w:locked/>
    <w:rPr>
      <w:rFonts w:ascii="Tahoma" w:hAnsi="Tahoma" w:cs="Times New Roman"/>
      <w:sz w:val="16"/>
    </w:rPr>
  </w:style>
  <w:style w:type="paragraph" w:styleId="21">
    <w:name w:val="Body Text 2"/>
    <w:basedOn w:val="a"/>
    <w:link w:val="22"/>
    <w:uiPriority w:val="99"/>
    <w:pPr>
      <w:spacing w:before="120"/>
    </w:pPr>
    <w:rPr>
      <w:rFonts w:ascii="Courier New" w:hAnsi="Courier New" w:cs="Courier New"/>
      <w:b/>
      <w:bCs/>
      <w:sz w:val="22"/>
      <w:szCs w:val="22"/>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numPr>
        <w:ilvl w:val="12"/>
      </w:numPr>
      <w:ind w:firstLine="567"/>
      <w:jc w:val="both"/>
    </w:pPr>
    <w:rPr>
      <w:b/>
      <w:bCs/>
      <w:sz w:val="24"/>
      <w:szCs w:val="24"/>
    </w:rPr>
  </w:style>
  <w:style w:type="character" w:customStyle="1" w:styleId="24">
    <w:name w:val="Основной текст с отступом 2 Знак"/>
    <w:basedOn w:val="a0"/>
    <w:link w:val="23"/>
    <w:uiPriority w:val="99"/>
    <w:semiHidden/>
    <w:locked/>
    <w:rPr>
      <w:rFonts w:cs="Times New Roman"/>
      <w:sz w:val="20"/>
    </w:rPr>
  </w:style>
  <w:style w:type="paragraph" w:styleId="31">
    <w:name w:val="Body Text 3"/>
    <w:basedOn w:val="a"/>
    <w:link w:val="32"/>
    <w:uiPriority w:val="99"/>
    <w:rsid w:val="00FB7B54"/>
    <w:pPr>
      <w:spacing w:after="120"/>
    </w:pPr>
    <w:rPr>
      <w:sz w:val="16"/>
      <w:szCs w:val="16"/>
    </w:rPr>
  </w:style>
  <w:style w:type="character" w:customStyle="1" w:styleId="32">
    <w:name w:val="Основной текст 3 Знак"/>
    <w:basedOn w:val="a0"/>
    <w:link w:val="31"/>
    <w:uiPriority w:val="99"/>
    <w:semiHidden/>
    <w:locked/>
    <w:rPr>
      <w:rFonts w:cs="Times New Roman"/>
      <w:sz w:val="16"/>
    </w:rPr>
  </w:style>
  <w:style w:type="table" w:styleId="af0">
    <w:name w:val="Table Grid"/>
    <w:basedOn w:val="a1"/>
    <w:uiPriority w:val="99"/>
    <w:rsid w:val="00DC46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86ABC"/>
    <w:rPr>
      <w:rFonts w:cs="Times New Roman"/>
      <w:color w:val="0000FF"/>
      <w:u w:val="single"/>
    </w:rPr>
  </w:style>
  <w:style w:type="paragraph" w:styleId="af2">
    <w:name w:val="Balloon Text"/>
    <w:basedOn w:val="a"/>
    <w:link w:val="af3"/>
    <w:uiPriority w:val="99"/>
    <w:semiHidden/>
    <w:unhideWhenUsed/>
    <w:rsid w:val="00EF744B"/>
    <w:rPr>
      <w:rFonts w:ascii="Tahoma" w:hAnsi="Tahoma" w:cs="Tahoma"/>
      <w:sz w:val="16"/>
      <w:szCs w:val="16"/>
    </w:rPr>
  </w:style>
  <w:style w:type="character" w:customStyle="1" w:styleId="af3">
    <w:name w:val="Текст выноски Знак"/>
    <w:basedOn w:val="a0"/>
    <w:link w:val="af2"/>
    <w:uiPriority w:val="99"/>
    <w:semiHidden/>
    <w:locked/>
    <w:rsid w:val="00EF744B"/>
    <w:rPr>
      <w:rFonts w:ascii="Tahoma" w:hAnsi="Tahoma" w:cs="Times New Roman"/>
      <w:sz w:val="16"/>
    </w:rPr>
  </w:style>
  <w:style w:type="character" w:styleId="af4">
    <w:name w:val="annotation reference"/>
    <w:basedOn w:val="a0"/>
    <w:uiPriority w:val="99"/>
    <w:semiHidden/>
    <w:unhideWhenUsed/>
    <w:rsid w:val="00E87BE3"/>
    <w:rPr>
      <w:rFonts w:cs="Times New Roman"/>
      <w:sz w:val="16"/>
      <w:szCs w:val="16"/>
    </w:rPr>
  </w:style>
  <w:style w:type="paragraph" w:styleId="af5">
    <w:name w:val="annotation text"/>
    <w:basedOn w:val="a"/>
    <w:link w:val="af6"/>
    <w:uiPriority w:val="99"/>
    <w:semiHidden/>
    <w:unhideWhenUsed/>
    <w:rsid w:val="00E87BE3"/>
  </w:style>
  <w:style w:type="character" w:customStyle="1" w:styleId="af6">
    <w:name w:val="Текст примечания Знак"/>
    <w:basedOn w:val="a0"/>
    <w:link w:val="af5"/>
    <w:uiPriority w:val="99"/>
    <w:semiHidden/>
    <w:locked/>
    <w:rsid w:val="00E87BE3"/>
    <w:rPr>
      <w:rFonts w:cs="Times New Roman"/>
    </w:rPr>
  </w:style>
  <w:style w:type="paragraph" w:styleId="af7">
    <w:name w:val="annotation subject"/>
    <w:basedOn w:val="af5"/>
    <w:next w:val="af5"/>
    <w:link w:val="af8"/>
    <w:uiPriority w:val="99"/>
    <w:semiHidden/>
    <w:unhideWhenUsed/>
    <w:rsid w:val="00E87BE3"/>
    <w:rPr>
      <w:b/>
      <w:bCs/>
    </w:rPr>
  </w:style>
  <w:style w:type="character" w:customStyle="1" w:styleId="af8">
    <w:name w:val="Тема примечания Знак"/>
    <w:basedOn w:val="af6"/>
    <w:link w:val="af7"/>
    <w:uiPriority w:val="99"/>
    <w:semiHidden/>
    <w:locked/>
    <w:rsid w:val="00E87BE3"/>
    <w:rPr>
      <w:rFonts w:cs="Times New Roman"/>
      <w:b/>
      <w:bCs/>
    </w:rPr>
  </w:style>
  <w:style w:type="paragraph" w:styleId="HTML">
    <w:name w:val="HTML Preformatted"/>
    <w:basedOn w:val="a"/>
    <w:link w:val="HTML0"/>
    <w:uiPriority w:val="99"/>
    <w:semiHidden/>
    <w:unhideWhenUsed/>
    <w:rsid w:val="00075E87"/>
    <w:rPr>
      <w:rFonts w:ascii="Courier New" w:hAnsi="Courier New" w:cs="Courier New"/>
    </w:rPr>
  </w:style>
  <w:style w:type="character" w:customStyle="1" w:styleId="HTML0">
    <w:name w:val="Стандартный HTML Знак"/>
    <w:basedOn w:val="a0"/>
    <w:link w:val="HTML"/>
    <w:uiPriority w:val="99"/>
    <w:semiHidden/>
    <w:locked/>
    <w:rsid w:val="00075E87"/>
    <w:rPr>
      <w:rFonts w:ascii="Courier New" w:hAnsi="Courier New" w:cs="Courier New"/>
    </w:rPr>
  </w:style>
  <w:style w:type="paragraph" w:styleId="af9">
    <w:name w:val="List Paragraph"/>
    <w:basedOn w:val="a"/>
    <w:uiPriority w:val="34"/>
    <w:qFormat/>
    <w:rsid w:val="00F84F61"/>
    <w:pPr>
      <w:ind w:left="708"/>
    </w:pPr>
  </w:style>
  <w:style w:type="paragraph" w:styleId="afa">
    <w:name w:val="endnote text"/>
    <w:basedOn w:val="a"/>
    <w:link w:val="afb"/>
    <w:uiPriority w:val="99"/>
    <w:semiHidden/>
    <w:unhideWhenUsed/>
    <w:rsid w:val="00D33B46"/>
  </w:style>
  <w:style w:type="character" w:customStyle="1" w:styleId="afb">
    <w:name w:val="Текст концевой сноски Знак"/>
    <w:basedOn w:val="a0"/>
    <w:link w:val="afa"/>
    <w:uiPriority w:val="99"/>
    <w:semiHidden/>
    <w:locked/>
    <w:rsid w:val="00D33B46"/>
    <w:rPr>
      <w:rFonts w:cs="Times New Roman"/>
    </w:rPr>
  </w:style>
  <w:style w:type="character" w:styleId="afc">
    <w:name w:val="endnote reference"/>
    <w:basedOn w:val="a0"/>
    <w:uiPriority w:val="99"/>
    <w:semiHidden/>
    <w:unhideWhenUsed/>
    <w:rsid w:val="00D33B46"/>
    <w:rPr>
      <w:rFonts w:cs="Times New Roman"/>
      <w:vertAlign w:val="superscript"/>
    </w:rPr>
  </w:style>
  <w:style w:type="paragraph" w:styleId="afd">
    <w:name w:val="footnote text"/>
    <w:basedOn w:val="a"/>
    <w:link w:val="afe"/>
    <w:uiPriority w:val="99"/>
    <w:semiHidden/>
    <w:unhideWhenUsed/>
    <w:rsid w:val="00D33B46"/>
  </w:style>
  <w:style w:type="character" w:customStyle="1" w:styleId="afe">
    <w:name w:val="Текст сноски Знак"/>
    <w:basedOn w:val="a0"/>
    <w:link w:val="afd"/>
    <w:uiPriority w:val="99"/>
    <w:semiHidden/>
    <w:locked/>
    <w:rsid w:val="00D33B46"/>
    <w:rPr>
      <w:rFonts w:cs="Times New Roman"/>
    </w:rPr>
  </w:style>
  <w:style w:type="character" w:styleId="aff">
    <w:name w:val="footnote reference"/>
    <w:basedOn w:val="a0"/>
    <w:uiPriority w:val="99"/>
    <w:semiHidden/>
    <w:unhideWhenUsed/>
    <w:rsid w:val="00D33B4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33591">
      <w:marLeft w:val="0"/>
      <w:marRight w:val="0"/>
      <w:marTop w:val="0"/>
      <w:marBottom w:val="0"/>
      <w:divBdr>
        <w:top w:val="none" w:sz="0" w:space="0" w:color="auto"/>
        <w:left w:val="none" w:sz="0" w:space="0" w:color="auto"/>
        <w:bottom w:val="none" w:sz="0" w:space="0" w:color="auto"/>
        <w:right w:val="none" w:sz="0" w:space="0" w:color="auto"/>
      </w:divBdr>
    </w:div>
    <w:div w:id="1502233592">
      <w:marLeft w:val="0"/>
      <w:marRight w:val="0"/>
      <w:marTop w:val="0"/>
      <w:marBottom w:val="0"/>
      <w:divBdr>
        <w:top w:val="none" w:sz="0" w:space="0" w:color="auto"/>
        <w:left w:val="none" w:sz="0" w:space="0" w:color="auto"/>
        <w:bottom w:val="none" w:sz="0" w:space="0" w:color="auto"/>
        <w:right w:val="none" w:sz="0" w:space="0" w:color="auto"/>
      </w:divBdr>
    </w:div>
    <w:div w:id="1502233593">
      <w:marLeft w:val="0"/>
      <w:marRight w:val="0"/>
      <w:marTop w:val="0"/>
      <w:marBottom w:val="0"/>
      <w:divBdr>
        <w:top w:val="none" w:sz="0" w:space="0" w:color="auto"/>
        <w:left w:val="none" w:sz="0" w:space="0" w:color="auto"/>
        <w:bottom w:val="none" w:sz="0" w:space="0" w:color="auto"/>
        <w:right w:val="none" w:sz="0" w:space="0" w:color="auto"/>
      </w:divBdr>
    </w:div>
    <w:div w:id="1502233594">
      <w:marLeft w:val="0"/>
      <w:marRight w:val="0"/>
      <w:marTop w:val="0"/>
      <w:marBottom w:val="0"/>
      <w:divBdr>
        <w:top w:val="none" w:sz="0" w:space="0" w:color="auto"/>
        <w:left w:val="none" w:sz="0" w:space="0" w:color="auto"/>
        <w:bottom w:val="none" w:sz="0" w:space="0" w:color="auto"/>
        <w:right w:val="none" w:sz="0" w:space="0" w:color="auto"/>
      </w:divBdr>
    </w:div>
    <w:div w:id="1502233595">
      <w:marLeft w:val="0"/>
      <w:marRight w:val="0"/>
      <w:marTop w:val="0"/>
      <w:marBottom w:val="0"/>
      <w:divBdr>
        <w:top w:val="none" w:sz="0" w:space="0" w:color="auto"/>
        <w:left w:val="none" w:sz="0" w:space="0" w:color="auto"/>
        <w:bottom w:val="none" w:sz="0" w:space="0" w:color="auto"/>
        <w:right w:val="none" w:sz="0" w:space="0" w:color="auto"/>
      </w:divBdr>
    </w:div>
    <w:div w:id="1502233596">
      <w:marLeft w:val="0"/>
      <w:marRight w:val="0"/>
      <w:marTop w:val="0"/>
      <w:marBottom w:val="0"/>
      <w:divBdr>
        <w:top w:val="none" w:sz="0" w:space="0" w:color="auto"/>
        <w:left w:val="none" w:sz="0" w:space="0" w:color="auto"/>
        <w:bottom w:val="none" w:sz="0" w:space="0" w:color="auto"/>
        <w:right w:val="none" w:sz="0" w:space="0" w:color="auto"/>
      </w:divBdr>
    </w:div>
    <w:div w:id="1502233597">
      <w:marLeft w:val="0"/>
      <w:marRight w:val="0"/>
      <w:marTop w:val="0"/>
      <w:marBottom w:val="0"/>
      <w:divBdr>
        <w:top w:val="none" w:sz="0" w:space="0" w:color="auto"/>
        <w:left w:val="none" w:sz="0" w:space="0" w:color="auto"/>
        <w:bottom w:val="none" w:sz="0" w:space="0" w:color="auto"/>
        <w:right w:val="none" w:sz="0" w:space="0" w:color="auto"/>
      </w:divBdr>
    </w:div>
    <w:div w:id="1502233598">
      <w:marLeft w:val="0"/>
      <w:marRight w:val="0"/>
      <w:marTop w:val="0"/>
      <w:marBottom w:val="0"/>
      <w:divBdr>
        <w:top w:val="none" w:sz="0" w:space="0" w:color="auto"/>
        <w:left w:val="none" w:sz="0" w:space="0" w:color="auto"/>
        <w:bottom w:val="none" w:sz="0" w:space="0" w:color="auto"/>
        <w:right w:val="none" w:sz="0" w:space="0" w:color="auto"/>
      </w:divBdr>
    </w:div>
    <w:div w:id="1502233599">
      <w:marLeft w:val="0"/>
      <w:marRight w:val="0"/>
      <w:marTop w:val="0"/>
      <w:marBottom w:val="0"/>
      <w:divBdr>
        <w:top w:val="none" w:sz="0" w:space="0" w:color="auto"/>
        <w:left w:val="none" w:sz="0" w:space="0" w:color="auto"/>
        <w:bottom w:val="none" w:sz="0" w:space="0" w:color="auto"/>
        <w:right w:val="none" w:sz="0" w:space="0" w:color="auto"/>
      </w:divBdr>
    </w:div>
    <w:div w:id="1502233600">
      <w:marLeft w:val="0"/>
      <w:marRight w:val="0"/>
      <w:marTop w:val="0"/>
      <w:marBottom w:val="0"/>
      <w:divBdr>
        <w:top w:val="none" w:sz="0" w:space="0" w:color="auto"/>
        <w:left w:val="none" w:sz="0" w:space="0" w:color="auto"/>
        <w:bottom w:val="none" w:sz="0" w:space="0" w:color="auto"/>
        <w:right w:val="none" w:sz="0" w:space="0" w:color="auto"/>
      </w:divBdr>
    </w:div>
    <w:div w:id="1502233601">
      <w:marLeft w:val="0"/>
      <w:marRight w:val="0"/>
      <w:marTop w:val="0"/>
      <w:marBottom w:val="0"/>
      <w:divBdr>
        <w:top w:val="none" w:sz="0" w:space="0" w:color="auto"/>
        <w:left w:val="none" w:sz="0" w:space="0" w:color="auto"/>
        <w:bottom w:val="none" w:sz="0" w:space="0" w:color="auto"/>
        <w:right w:val="none" w:sz="0" w:space="0" w:color="auto"/>
      </w:divBdr>
    </w:div>
    <w:div w:id="1502233602">
      <w:marLeft w:val="0"/>
      <w:marRight w:val="0"/>
      <w:marTop w:val="0"/>
      <w:marBottom w:val="0"/>
      <w:divBdr>
        <w:top w:val="none" w:sz="0" w:space="0" w:color="auto"/>
        <w:left w:val="none" w:sz="0" w:space="0" w:color="auto"/>
        <w:bottom w:val="none" w:sz="0" w:space="0" w:color="auto"/>
        <w:right w:val="none" w:sz="0" w:space="0" w:color="auto"/>
      </w:divBdr>
    </w:div>
    <w:div w:id="1502233603">
      <w:marLeft w:val="0"/>
      <w:marRight w:val="0"/>
      <w:marTop w:val="0"/>
      <w:marBottom w:val="0"/>
      <w:divBdr>
        <w:top w:val="none" w:sz="0" w:space="0" w:color="auto"/>
        <w:left w:val="none" w:sz="0" w:space="0" w:color="auto"/>
        <w:bottom w:val="none" w:sz="0" w:space="0" w:color="auto"/>
        <w:right w:val="none" w:sz="0" w:space="0" w:color="auto"/>
      </w:divBdr>
    </w:div>
    <w:div w:id="1502233604">
      <w:marLeft w:val="0"/>
      <w:marRight w:val="0"/>
      <w:marTop w:val="0"/>
      <w:marBottom w:val="0"/>
      <w:divBdr>
        <w:top w:val="none" w:sz="0" w:space="0" w:color="auto"/>
        <w:left w:val="none" w:sz="0" w:space="0" w:color="auto"/>
        <w:bottom w:val="none" w:sz="0" w:space="0" w:color="auto"/>
        <w:right w:val="none" w:sz="0" w:space="0" w:color="auto"/>
      </w:divBdr>
    </w:div>
    <w:div w:id="1502233605">
      <w:marLeft w:val="0"/>
      <w:marRight w:val="0"/>
      <w:marTop w:val="0"/>
      <w:marBottom w:val="0"/>
      <w:divBdr>
        <w:top w:val="none" w:sz="0" w:space="0" w:color="auto"/>
        <w:left w:val="none" w:sz="0" w:space="0" w:color="auto"/>
        <w:bottom w:val="none" w:sz="0" w:space="0" w:color="auto"/>
        <w:right w:val="none" w:sz="0" w:space="0" w:color="auto"/>
      </w:divBdr>
    </w:div>
    <w:div w:id="1502233606">
      <w:marLeft w:val="0"/>
      <w:marRight w:val="0"/>
      <w:marTop w:val="0"/>
      <w:marBottom w:val="0"/>
      <w:divBdr>
        <w:top w:val="none" w:sz="0" w:space="0" w:color="auto"/>
        <w:left w:val="none" w:sz="0" w:space="0" w:color="auto"/>
        <w:bottom w:val="none" w:sz="0" w:space="0" w:color="auto"/>
        <w:right w:val="none" w:sz="0" w:space="0" w:color="auto"/>
      </w:divBdr>
    </w:div>
    <w:div w:id="1502233607">
      <w:marLeft w:val="0"/>
      <w:marRight w:val="0"/>
      <w:marTop w:val="0"/>
      <w:marBottom w:val="0"/>
      <w:divBdr>
        <w:top w:val="none" w:sz="0" w:space="0" w:color="auto"/>
        <w:left w:val="none" w:sz="0" w:space="0" w:color="auto"/>
        <w:bottom w:val="none" w:sz="0" w:space="0" w:color="auto"/>
        <w:right w:val="none" w:sz="0" w:space="0" w:color="auto"/>
      </w:divBdr>
    </w:div>
    <w:div w:id="1502233608">
      <w:marLeft w:val="0"/>
      <w:marRight w:val="0"/>
      <w:marTop w:val="0"/>
      <w:marBottom w:val="0"/>
      <w:divBdr>
        <w:top w:val="none" w:sz="0" w:space="0" w:color="auto"/>
        <w:left w:val="none" w:sz="0" w:space="0" w:color="auto"/>
        <w:bottom w:val="none" w:sz="0" w:space="0" w:color="auto"/>
        <w:right w:val="none" w:sz="0" w:space="0" w:color="auto"/>
      </w:divBdr>
    </w:div>
    <w:div w:id="1502233609">
      <w:marLeft w:val="0"/>
      <w:marRight w:val="0"/>
      <w:marTop w:val="0"/>
      <w:marBottom w:val="0"/>
      <w:divBdr>
        <w:top w:val="none" w:sz="0" w:space="0" w:color="auto"/>
        <w:left w:val="none" w:sz="0" w:space="0" w:color="auto"/>
        <w:bottom w:val="none" w:sz="0" w:space="0" w:color="auto"/>
        <w:right w:val="none" w:sz="0" w:space="0" w:color="auto"/>
      </w:divBdr>
    </w:div>
    <w:div w:id="1502233610">
      <w:marLeft w:val="0"/>
      <w:marRight w:val="0"/>
      <w:marTop w:val="0"/>
      <w:marBottom w:val="0"/>
      <w:divBdr>
        <w:top w:val="none" w:sz="0" w:space="0" w:color="auto"/>
        <w:left w:val="none" w:sz="0" w:space="0" w:color="auto"/>
        <w:bottom w:val="none" w:sz="0" w:space="0" w:color="auto"/>
        <w:right w:val="none" w:sz="0" w:space="0" w:color="auto"/>
      </w:divBdr>
    </w:div>
    <w:div w:id="1502233613">
      <w:marLeft w:val="0"/>
      <w:marRight w:val="0"/>
      <w:marTop w:val="0"/>
      <w:marBottom w:val="0"/>
      <w:divBdr>
        <w:top w:val="none" w:sz="0" w:space="0" w:color="auto"/>
        <w:left w:val="none" w:sz="0" w:space="0" w:color="auto"/>
        <w:bottom w:val="none" w:sz="0" w:space="0" w:color="auto"/>
        <w:right w:val="none" w:sz="0" w:space="0" w:color="auto"/>
      </w:divBdr>
      <w:divsChild>
        <w:div w:id="1502233590">
          <w:marLeft w:val="0"/>
          <w:marRight w:val="0"/>
          <w:marTop w:val="0"/>
          <w:marBottom w:val="0"/>
          <w:divBdr>
            <w:top w:val="none" w:sz="0" w:space="0" w:color="auto"/>
            <w:left w:val="none" w:sz="0" w:space="0" w:color="auto"/>
            <w:bottom w:val="none" w:sz="0" w:space="0" w:color="auto"/>
            <w:right w:val="none" w:sz="0" w:space="0" w:color="auto"/>
          </w:divBdr>
        </w:div>
        <w:div w:id="1502233611">
          <w:marLeft w:val="0"/>
          <w:marRight w:val="0"/>
          <w:marTop w:val="0"/>
          <w:marBottom w:val="0"/>
          <w:divBdr>
            <w:top w:val="none" w:sz="0" w:space="0" w:color="auto"/>
            <w:left w:val="none" w:sz="0" w:space="0" w:color="auto"/>
            <w:bottom w:val="none" w:sz="0" w:space="0" w:color="auto"/>
            <w:right w:val="none" w:sz="0" w:space="0" w:color="auto"/>
          </w:divBdr>
        </w:div>
      </w:divsChild>
    </w:div>
    <w:div w:id="1502233614">
      <w:marLeft w:val="0"/>
      <w:marRight w:val="0"/>
      <w:marTop w:val="0"/>
      <w:marBottom w:val="0"/>
      <w:divBdr>
        <w:top w:val="none" w:sz="0" w:space="0" w:color="auto"/>
        <w:left w:val="none" w:sz="0" w:space="0" w:color="auto"/>
        <w:bottom w:val="none" w:sz="0" w:space="0" w:color="auto"/>
        <w:right w:val="none" w:sz="0" w:space="0" w:color="auto"/>
      </w:divBdr>
      <w:divsChild>
        <w:div w:id="1502233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prb.admhma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dmhmao.ru" TargetMode="External"/><Relationship Id="rId4" Type="http://schemas.microsoft.com/office/2007/relationships/stylesWithEffects" Target="stylesWithEffects.xml"/><Relationship Id="rId9" Type="http://schemas.openxmlformats.org/officeDocument/2006/relationships/hyperlink" Target="mailto:gov@admhma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6C1C-3A73-40A9-9208-58DCBADE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11193</Words>
  <Characters>63804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Радиационно-гигиенический паспорт организации (предприятия),</vt:lpstr>
    </vt:vector>
  </TitlesOfParts>
  <Company>Evropejskij Universitet</Company>
  <LinksUpToDate>false</LinksUpToDate>
  <CharactersWithSpaces>74848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Радиационно-гигиенический паспорт организации (предприятия),</dc:title>
  <dc:creator>Elena Barkovskaja</dc:creator>
  <cp:lastModifiedBy>Дмитриева Татьяна Владимировна</cp:lastModifiedBy>
  <cp:revision>2</cp:revision>
  <cp:lastPrinted>2023-05-25T13:26:00Z</cp:lastPrinted>
  <dcterms:created xsi:type="dcterms:W3CDTF">2023-06-20T09:30:00Z</dcterms:created>
  <dcterms:modified xsi:type="dcterms:W3CDTF">2023-06-20T09:30:00Z</dcterms:modified>
</cp:coreProperties>
</file>