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84" w:rsidRPr="00B8314D" w:rsidRDefault="00BB734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proofErr w:type="spellStart"/>
      <w:r w:rsidRPr="00D67195">
        <w:rPr>
          <w:b/>
        </w:rPr>
        <w:t>Нефтеюганский</w:t>
      </w:r>
      <w:proofErr w:type="spellEnd"/>
      <w:r w:rsidRPr="00D67195">
        <w:rPr>
          <w:b/>
        </w:rPr>
        <w:t xml:space="preserve">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E54C87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E54C87" w:rsidP="003A4F3B">
            <w:pPr>
              <w:jc w:val="center"/>
            </w:pPr>
            <w:r>
              <w:t>31</w:t>
            </w:r>
            <w:r w:rsidR="00167F1B">
              <w:t>.</w:t>
            </w:r>
            <w:r>
              <w:t>12</w:t>
            </w:r>
            <w:r w:rsidR="00167F1B">
              <w:t>.2019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E54C87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150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 xml:space="preserve"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</w:t>
      </w:r>
      <w:proofErr w:type="gramStart"/>
      <w:r w:rsidRPr="007A281C">
        <w:rPr>
          <w:sz w:val="25"/>
          <w:szCs w:val="25"/>
        </w:rPr>
        <w:t>на  2019</w:t>
      </w:r>
      <w:proofErr w:type="gramEnd"/>
      <w:r w:rsidRPr="007A281C">
        <w:rPr>
          <w:sz w:val="25"/>
          <w:szCs w:val="25"/>
        </w:rPr>
        <w:t>-2025 годы»</w:t>
      </w:r>
      <w:r w:rsidR="00D77572">
        <w:rPr>
          <w:sz w:val="25"/>
          <w:szCs w:val="25"/>
        </w:rPr>
        <w:t xml:space="preserve"> (в редакции от 24.06.2019 №58-па)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  (в редакции от 29.10.2018 №135-па), от 29.10.2018 № 136-па «Об утверждении перечня муниципальных программ сельского поселения Сентябрьский», на основании Устава сельского поселения Сентябрьский,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  <w:r w:rsidR="00D77572">
        <w:rPr>
          <w:sz w:val="25"/>
          <w:szCs w:val="25"/>
        </w:rPr>
        <w:t xml:space="preserve"> (в редакции от 24.06.2019 №58-па)</w:t>
      </w:r>
      <w:r w:rsidRPr="007A281C">
        <w:rPr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E54C87" w:rsidRDefault="00E54C87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  <w:t xml:space="preserve">А.В. </w:t>
      </w:r>
      <w:proofErr w:type="spellStart"/>
      <w:r w:rsidRPr="007A281C">
        <w:rPr>
          <w:bCs/>
          <w:sz w:val="26"/>
        </w:rPr>
        <w:t>Светлаков</w:t>
      </w:r>
      <w:proofErr w:type="spellEnd"/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E54C87" w:rsidRDefault="00E54C87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 w:rsidR="00073BBA">
              <w:rPr>
                <w:sz w:val="26"/>
                <w:szCs w:val="26"/>
              </w:rPr>
              <w:t>ю</w:t>
            </w:r>
            <w:bookmarkStart w:id="0" w:name="_GoBack"/>
            <w:bookmarkEnd w:id="0"/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 w:rsidR="00E54C87" w:rsidRPr="00E54C87">
              <w:rPr>
                <w:sz w:val="26"/>
                <w:szCs w:val="26"/>
                <w:u w:val="single"/>
              </w:rPr>
              <w:t>31</w:t>
            </w:r>
            <w:r w:rsidRPr="00E54C87">
              <w:rPr>
                <w:sz w:val="26"/>
                <w:szCs w:val="26"/>
                <w:u w:val="single"/>
              </w:rPr>
              <w:t>.</w:t>
            </w:r>
            <w:r w:rsidR="00E54C87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.</w:t>
            </w:r>
            <w:r w:rsidRPr="008E771E">
              <w:rPr>
                <w:sz w:val="26"/>
                <w:szCs w:val="26"/>
                <w:u w:val="single"/>
              </w:rPr>
              <w:t>2019</w:t>
            </w:r>
            <w:r w:rsidRPr="008E771E">
              <w:rPr>
                <w:sz w:val="26"/>
                <w:szCs w:val="26"/>
              </w:rPr>
              <w:t xml:space="preserve"> № </w:t>
            </w:r>
            <w:r w:rsidR="00E54C87" w:rsidRPr="00E54C87">
              <w:rPr>
                <w:sz w:val="26"/>
                <w:szCs w:val="26"/>
                <w:u w:val="single"/>
              </w:rPr>
              <w:t>150</w:t>
            </w:r>
            <w:r w:rsidRPr="008E771E">
              <w:rPr>
                <w:sz w:val="26"/>
                <w:szCs w:val="26"/>
                <w:u w:val="single"/>
              </w:rPr>
              <w:t>-па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8E771E">
              <w:rPr>
                <w:sz w:val="26"/>
                <w:szCs w:val="26"/>
                <w:shd w:val="clear" w:color="auto" w:fill="F8F8F8"/>
              </w:rPr>
              <w:t>граждан  от</w:t>
            </w:r>
            <w:proofErr w:type="gramEnd"/>
            <w:r w:rsidRPr="008E771E">
              <w:rPr>
                <w:sz w:val="26"/>
                <w:szCs w:val="26"/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2.Разработка и реализации мер защиты населения </w:t>
            </w:r>
            <w:proofErr w:type="gramStart"/>
            <w:r w:rsidRPr="008E771E">
              <w:rPr>
                <w:sz w:val="26"/>
                <w:szCs w:val="26"/>
              </w:rPr>
              <w:t>от  чрезвычайных</w:t>
            </w:r>
            <w:proofErr w:type="gramEnd"/>
            <w:r w:rsidRPr="008E771E">
              <w:rPr>
                <w:sz w:val="26"/>
                <w:szCs w:val="26"/>
              </w:rPr>
              <w:t xml:space="preserve"> ситуаций природного и техногенного характера на территории сельского поселения Сентябрьский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 xml:space="preserve">1.Уменьшение рисков возникновения пожаров на территории сельского поселения Сентябрьский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3.Обеспечение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D77572">
              <w:rPr>
                <w:sz w:val="26"/>
                <w:szCs w:val="26"/>
              </w:rPr>
              <w:t xml:space="preserve">690,45000 </w:t>
            </w:r>
            <w:r w:rsidRPr="008E771E">
              <w:rPr>
                <w:sz w:val="26"/>
                <w:szCs w:val="26"/>
              </w:rPr>
              <w:t>тыс. рублей, в том числе: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 xml:space="preserve"> 45000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D77572">
              <w:rPr>
                <w:sz w:val="26"/>
                <w:szCs w:val="26"/>
              </w:rPr>
              <w:t>4</w:t>
            </w:r>
            <w:r w:rsidRPr="008E771E">
              <w:rPr>
                <w:sz w:val="26"/>
                <w:szCs w:val="26"/>
              </w:rPr>
              <w:t>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2023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105,00000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района – </w:t>
            </w:r>
            <w:r w:rsidR="00D77572">
              <w:rPr>
                <w:sz w:val="26"/>
                <w:szCs w:val="26"/>
              </w:rPr>
              <w:t>15</w:t>
            </w:r>
            <w:r w:rsidRPr="008E771E">
              <w:rPr>
                <w:sz w:val="26"/>
                <w:szCs w:val="26"/>
              </w:rPr>
              <w:t>,</w:t>
            </w:r>
            <w:r w:rsidR="00D77572">
              <w:rPr>
                <w:sz w:val="26"/>
                <w:szCs w:val="26"/>
              </w:rPr>
              <w:t xml:space="preserve"> 45000</w:t>
            </w:r>
            <w:r w:rsidRPr="008E771E">
              <w:rPr>
                <w:sz w:val="26"/>
                <w:szCs w:val="26"/>
              </w:rPr>
              <w:t xml:space="preserve">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15,45000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сельского поселения –</w:t>
            </w:r>
            <w:r w:rsidR="00D77572">
              <w:rPr>
                <w:sz w:val="26"/>
                <w:szCs w:val="26"/>
              </w:rPr>
              <w:t>640</w:t>
            </w:r>
            <w:r w:rsidRPr="008E771E">
              <w:rPr>
                <w:sz w:val="26"/>
                <w:szCs w:val="26"/>
              </w:rPr>
              <w:t>,00000</w:t>
            </w:r>
            <w:r w:rsidRPr="008E771E">
              <w:rPr>
                <w:b/>
                <w:bCs/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D77572">
              <w:rPr>
                <w:sz w:val="26"/>
                <w:szCs w:val="26"/>
              </w:rPr>
              <w:t>4</w:t>
            </w:r>
            <w:r w:rsidRPr="008E771E">
              <w:rPr>
                <w:sz w:val="26"/>
                <w:szCs w:val="26"/>
              </w:rPr>
              <w:t>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100,00000 тыс. рублей.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100,00000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Иные источники – 35,00000 тыс. рублей: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2020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5,00000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5,00000 тыс. рублей;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5,00000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Обеспечение первичных мер пожарной безопасности - это условие сохранения жизни и здоровья людей, а также объектов и материальных ценностей от пожаров, основанием является  п.9 ч.1 ст.14 Федерального закона от 06.10.2003 № 131-ФЗ «Об </w:t>
      </w:r>
      <w:r w:rsidRPr="008E771E">
        <w:rPr>
          <w:sz w:val="26"/>
          <w:szCs w:val="26"/>
        </w:rPr>
        <w:lastRenderedPageBreak/>
        <w:t>общих принципах организации местного самоуправления в Российской Федерации» 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 xml:space="preserve">1.Повышение эффективности системы защиты </w:t>
      </w:r>
      <w:proofErr w:type="gramStart"/>
      <w:r w:rsidRPr="008E771E">
        <w:rPr>
          <w:sz w:val="26"/>
          <w:szCs w:val="26"/>
          <w:shd w:val="clear" w:color="auto" w:fill="F8F8F8"/>
        </w:rPr>
        <w:t>граждан  от</w:t>
      </w:r>
      <w:proofErr w:type="gramEnd"/>
      <w:r w:rsidRPr="008E771E">
        <w:rPr>
          <w:sz w:val="26"/>
          <w:szCs w:val="26"/>
          <w:shd w:val="clear" w:color="auto" w:fill="F8F8F8"/>
        </w:rPr>
        <w:t xml:space="preserve">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  <w:r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Pr="008E771E">
        <w:rPr>
          <w:sz w:val="26"/>
          <w:szCs w:val="26"/>
        </w:rPr>
        <w:t xml:space="preserve"> сельского поселения Сентябрьский.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      территории сельского поселения Сентябрьский,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</w:t>
      </w:r>
      <w:proofErr w:type="gramStart"/>
      <w:r w:rsidRPr="008E771E">
        <w:rPr>
          <w:sz w:val="26"/>
          <w:szCs w:val="26"/>
        </w:rPr>
        <w:t>от  чрезвычайных</w:t>
      </w:r>
      <w:proofErr w:type="gramEnd"/>
      <w:r w:rsidRPr="008E771E">
        <w:rPr>
          <w:sz w:val="26"/>
          <w:szCs w:val="26"/>
        </w:rPr>
        <w:t xml:space="preserve"> ситуаций природного и техногенного характера на территории сельского поселения Сентябрьский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Pr="008E771E" w:rsidRDefault="008E771E" w:rsidP="008E771E">
      <w:pPr>
        <w:jc w:val="both"/>
        <w:rPr>
          <w:color w:val="000000"/>
          <w:sz w:val="26"/>
          <w:szCs w:val="26"/>
        </w:rPr>
      </w:pPr>
      <w:r w:rsidRPr="008E771E">
        <w:rPr>
          <w:sz w:val="26"/>
          <w:szCs w:val="26"/>
        </w:rPr>
        <w:t xml:space="preserve">           3.</w:t>
      </w:r>
      <w:proofErr w:type="gramStart"/>
      <w:r w:rsidRPr="008E771E">
        <w:rPr>
          <w:sz w:val="26"/>
          <w:szCs w:val="26"/>
        </w:rPr>
        <w:t>Обеспечение  информированности</w:t>
      </w:r>
      <w:proofErr w:type="gramEnd"/>
      <w:r w:rsidRPr="008E771E">
        <w:rPr>
          <w:sz w:val="26"/>
          <w:szCs w:val="26"/>
        </w:rPr>
        <w:t xml:space="preserve"> населения о действиях при наступлении чрезвычайной ситуации природного и техногенного характера-100%.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 xml:space="preserve">Мероприятия по обеспечению пожарной безопасности на территории </w:t>
      </w:r>
      <w:proofErr w:type="spellStart"/>
      <w:r w:rsidRPr="008E771E">
        <w:rPr>
          <w:rFonts w:eastAsia="Calibri"/>
          <w:sz w:val="26"/>
          <w:szCs w:val="26"/>
          <w:lang w:eastAsia="en-US"/>
        </w:rPr>
        <w:t>с.п.Сентябрьский</w:t>
      </w:r>
      <w:proofErr w:type="spellEnd"/>
      <w:r w:rsidRPr="008E771E">
        <w:rPr>
          <w:rFonts w:eastAsia="Calibri"/>
          <w:sz w:val="26"/>
          <w:szCs w:val="26"/>
          <w:lang w:eastAsia="en-US"/>
        </w:rPr>
        <w:t>;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риск стихийных бедствий (возникновение чрезвычайных ситуаций, связанных с </w:t>
      </w:r>
      <w:r w:rsidRPr="008E771E">
        <w:rPr>
          <w:rFonts w:eastAsia="Calibri"/>
          <w:color w:val="000000"/>
          <w:sz w:val="26"/>
          <w:szCs w:val="26"/>
          <w:lang w:eastAsia="en-US"/>
        </w:rPr>
        <w:lastRenderedPageBreak/>
        <w:t>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E54C87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568" w:right="1134" w:bottom="993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E771E">
              <w:rPr>
                <w:color w:val="000000"/>
                <w:sz w:val="20"/>
                <w:szCs w:val="20"/>
              </w:rPr>
              <w:t xml:space="preserve">информированности </w:t>
            </w:r>
            <w:r w:rsidRPr="008E771E">
              <w:rPr>
                <w:sz w:val="20"/>
                <w:szCs w:val="20"/>
              </w:rPr>
              <w:t xml:space="preserve"> населения</w:t>
            </w:r>
            <w:proofErr w:type="gramEnd"/>
            <w:r w:rsidRPr="008E771E">
              <w:rPr>
                <w:sz w:val="20"/>
                <w:szCs w:val="20"/>
              </w:rPr>
              <w:t xml:space="preserve">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44"/>
        <w:gridCol w:w="2397"/>
        <w:gridCol w:w="1861"/>
        <w:gridCol w:w="2644"/>
        <w:gridCol w:w="1068"/>
        <w:gridCol w:w="1068"/>
        <w:gridCol w:w="935"/>
        <w:gridCol w:w="936"/>
        <w:gridCol w:w="936"/>
        <w:gridCol w:w="930"/>
        <w:gridCol w:w="937"/>
        <w:gridCol w:w="1050"/>
      </w:tblGrid>
      <w:tr w:rsidR="008E771E" w:rsidRPr="008E771E" w:rsidTr="00352A30">
        <w:trPr>
          <w:trHeight w:val="67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352A30">
        <w:trPr>
          <w:trHeight w:val="6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352A30">
        <w:trPr>
          <w:trHeight w:val="48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352A30">
        <w:trPr>
          <w:trHeight w:val="31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8E771E">
              <w:rPr>
                <w:rFonts w:eastAsia="Calibri"/>
                <w:sz w:val="18"/>
                <w:szCs w:val="18"/>
                <w:lang w:eastAsia="en-US"/>
              </w:rPr>
              <w:t>с.п.Сентябрьский</w:t>
            </w:r>
            <w:proofErr w:type="spellEnd"/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 (показатели 1 и 2).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655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352A30">
        <w:trPr>
          <w:trHeight w:val="341"/>
        </w:trPr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690,45000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E771E" w:rsidRPr="008E771E" w:rsidTr="00352A30">
        <w:trPr>
          <w:trHeight w:val="144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352A30">
        <w:trPr>
          <w:trHeight w:val="144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640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352A30">
        <w:trPr>
          <w:trHeight w:val="144"/>
        </w:trPr>
        <w:tc>
          <w:tcPr>
            <w:tcW w:w="4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690,45000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640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</w:t>
            </w:r>
            <w:proofErr w:type="gramStart"/>
            <w:r w:rsidRPr="008E771E">
              <w:rPr>
                <w:sz w:val="18"/>
                <w:szCs w:val="18"/>
              </w:rPr>
              <w:t>Администрация  сельского</w:t>
            </w:r>
            <w:proofErr w:type="gramEnd"/>
            <w:r w:rsidRPr="008E771E">
              <w:rPr>
                <w:sz w:val="18"/>
                <w:szCs w:val="18"/>
              </w:rPr>
              <w:t xml:space="preserve"> поселения Сентябрьский»)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690,45000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640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30" w:rsidRPr="008E771E" w:rsidRDefault="00352A30" w:rsidP="00352A3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52A30" w:rsidRPr="008E771E" w:rsidTr="00352A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30" w:rsidRPr="008E771E" w:rsidRDefault="00352A30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 xml:space="preserve"> 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E54C87"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C87" w:rsidRDefault="00E54C87">
      <w:r>
        <w:separator/>
      </w:r>
    </w:p>
  </w:endnote>
  <w:endnote w:type="continuationSeparator" w:id="0">
    <w:p w:rsidR="00E54C87" w:rsidRDefault="00E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87" w:rsidRDefault="00E54C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C87" w:rsidRDefault="00E54C87">
    <w:pPr>
      <w:pStyle w:val="a6"/>
      <w:ind w:right="360"/>
    </w:pPr>
  </w:p>
  <w:p w:rsidR="00E54C87" w:rsidRDefault="00E54C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C87" w:rsidRDefault="00E54C87">
      <w:r>
        <w:separator/>
      </w:r>
    </w:p>
  </w:footnote>
  <w:footnote w:type="continuationSeparator" w:id="0">
    <w:p w:rsidR="00E54C87" w:rsidRDefault="00E5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87" w:rsidRDefault="00E54C87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E54C87" w:rsidRDefault="00E54C87">
    <w:pPr>
      <w:pStyle w:val="a4"/>
      <w:ind w:right="360"/>
    </w:pPr>
  </w:p>
  <w:p w:rsidR="00E54C87" w:rsidRDefault="00E54C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87" w:rsidRPr="000D0517" w:rsidRDefault="00E54C87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E54C87" w:rsidRDefault="00E54C87" w:rsidP="00C66D22">
    <w:pPr>
      <w:pStyle w:val="a4"/>
      <w:ind w:right="360"/>
    </w:pPr>
  </w:p>
  <w:p w:rsidR="00E54C87" w:rsidRDefault="00E54C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87" w:rsidRDefault="00E54C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3BBA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52A30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58CD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771E"/>
    <w:rsid w:val="008F08CE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D11E6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B7344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77572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4C87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79B0"/>
  <w15:chartTrackingRefBased/>
  <w15:docId w15:val="{68F11760-F537-48FB-851D-CEA16E2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ab">
    <w:name w:val="Название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5557-CBED-45FF-94BF-36B94EAD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2219</Words>
  <Characters>16325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User</cp:lastModifiedBy>
  <cp:revision>6</cp:revision>
  <cp:lastPrinted>2020-01-13T10:51:00Z</cp:lastPrinted>
  <dcterms:created xsi:type="dcterms:W3CDTF">2019-07-02T04:27:00Z</dcterms:created>
  <dcterms:modified xsi:type="dcterms:W3CDTF">2020-01-13T10:52:00Z</dcterms:modified>
</cp:coreProperties>
</file>