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8A" w:rsidRPr="0070048A" w:rsidRDefault="0070048A" w:rsidP="0070048A">
      <w:pPr>
        <w:widowControl w:val="0"/>
        <w:pBdr>
          <w:bottom w:val="single" w:sz="8" w:space="4" w:color="4F81BD" w:themeColor="accent1"/>
        </w:pBdr>
        <w:spacing w:after="300" w:line="240" w:lineRule="auto"/>
        <w:ind w:firstLine="567"/>
        <w:contextualSpacing/>
        <w:jc w:val="both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70048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Отчет о реализации программы комплексного развития транспортной инфраструктуры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за 2017 год.</w:t>
      </w:r>
    </w:p>
    <w:p w:rsidR="0070048A" w:rsidRPr="0070048A" w:rsidRDefault="0070048A" w:rsidP="0070048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048A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Сентябрьский</w:t>
      </w:r>
      <w:proofErr w:type="gramEnd"/>
    </w:p>
    <w:p w:rsidR="0070048A" w:rsidRPr="0070048A" w:rsidRDefault="0070048A" w:rsidP="0070048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70048A">
        <w:rPr>
          <w:rFonts w:ascii="Times New Roman" w:eastAsia="Calibri" w:hAnsi="Times New Roman" w:cs="Times New Roman"/>
          <w:b/>
          <w:sz w:val="26"/>
          <w:szCs w:val="26"/>
        </w:rPr>
        <w:t>Нефтеюганского</w:t>
      </w:r>
      <w:proofErr w:type="spellEnd"/>
      <w:r w:rsidRPr="0070048A">
        <w:rPr>
          <w:rFonts w:ascii="Times New Roman" w:eastAsia="Calibri" w:hAnsi="Times New Roman" w:cs="Times New Roman"/>
          <w:b/>
          <w:sz w:val="26"/>
          <w:szCs w:val="26"/>
        </w:rPr>
        <w:t xml:space="preserve"> района</w:t>
      </w:r>
    </w:p>
    <w:p w:rsidR="0070048A" w:rsidRPr="0070048A" w:rsidRDefault="0070048A" w:rsidP="0070048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048A">
        <w:rPr>
          <w:rFonts w:ascii="Times New Roman" w:eastAsia="Calibri" w:hAnsi="Times New Roman" w:cs="Times New Roman"/>
          <w:b/>
          <w:sz w:val="26"/>
          <w:szCs w:val="26"/>
        </w:rPr>
        <w:t>Ханты-Мансийского автономного округа – Югра</w:t>
      </w:r>
    </w:p>
    <w:p w:rsidR="0070048A" w:rsidRPr="0070048A" w:rsidRDefault="0070048A" w:rsidP="0070048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048A">
        <w:rPr>
          <w:rFonts w:ascii="Times New Roman" w:eastAsia="Calibri" w:hAnsi="Times New Roman" w:cs="Times New Roman"/>
          <w:b/>
          <w:sz w:val="26"/>
          <w:szCs w:val="26"/>
        </w:rPr>
        <w:t>на 2016-202</w:t>
      </w:r>
      <w:r w:rsidR="0071117B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70048A">
        <w:rPr>
          <w:rFonts w:ascii="Times New Roman" w:eastAsia="Calibri" w:hAnsi="Times New Roman" w:cs="Times New Roman"/>
          <w:b/>
          <w:sz w:val="26"/>
          <w:szCs w:val="26"/>
        </w:rPr>
        <w:t xml:space="preserve"> годы и на период до 202</w:t>
      </w: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70048A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bookmarkStart w:id="0" w:name="_GoBack"/>
      <w:bookmarkEnd w:id="0"/>
    </w:p>
    <w:p w:rsidR="0070048A" w:rsidRPr="0070048A" w:rsidRDefault="0070048A" w:rsidP="0070048A">
      <w:pPr>
        <w:widowControl w:val="0"/>
        <w:spacing w:after="120"/>
        <w:jc w:val="right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70048A">
        <w:rPr>
          <w:rFonts w:ascii="Times New Roman" w:eastAsia="Calibri" w:hAnsi="Times New Roman" w:cs="Times New Roman"/>
          <w:sz w:val="16"/>
          <w:szCs w:val="16"/>
        </w:rPr>
        <w:t>тыс</w:t>
      </w:r>
      <w:proofErr w:type="gramStart"/>
      <w:r w:rsidRPr="0070048A">
        <w:rPr>
          <w:rFonts w:ascii="Times New Roman" w:eastAsia="Calibri" w:hAnsi="Times New Roman" w:cs="Times New Roman"/>
          <w:sz w:val="16"/>
          <w:szCs w:val="16"/>
        </w:rPr>
        <w:t>.р</w:t>
      </w:r>
      <w:proofErr w:type="gramEnd"/>
      <w:r w:rsidRPr="0070048A">
        <w:rPr>
          <w:rFonts w:ascii="Times New Roman" w:eastAsia="Calibri" w:hAnsi="Times New Roman" w:cs="Times New Roman"/>
          <w:sz w:val="16"/>
          <w:szCs w:val="16"/>
        </w:rPr>
        <w:t>уб</w:t>
      </w:r>
      <w:proofErr w:type="spellEnd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095"/>
        <w:gridCol w:w="1275"/>
        <w:gridCol w:w="646"/>
        <w:gridCol w:w="646"/>
        <w:gridCol w:w="646"/>
        <w:gridCol w:w="646"/>
        <w:gridCol w:w="646"/>
        <w:gridCol w:w="696"/>
        <w:gridCol w:w="1783"/>
        <w:gridCol w:w="1176"/>
        <w:gridCol w:w="1708"/>
        <w:gridCol w:w="1630"/>
      </w:tblGrid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9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783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76" w:type="dxa"/>
          </w:tcPr>
          <w:p w:rsidR="0070048A" w:rsidRPr="0075530B" w:rsidRDefault="0070048A" w:rsidP="0070048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Исполнено в 2017 году</w:t>
            </w:r>
          </w:p>
        </w:tc>
        <w:tc>
          <w:tcPr>
            <w:tcW w:w="1708" w:type="dxa"/>
          </w:tcPr>
          <w:p w:rsidR="0070048A" w:rsidRDefault="0070048A" w:rsidP="00AA7D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Источник финансирование</w:t>
            </w:r>
          </w:p>
        </w:tc>
        <w:tc>
          <w:tcPr>
            <w:tcW w:w="1630" w:type="dxa"/>
          </w:tcPr>
          <w:p w:rsidR="0070048A" w:rsidRDefault="0070048A" w:rsidP="00AA7D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Причины неисполнения</w:t>
            </w:r>
          </w:p>
        </w:tc>
      </w:tr>
      <w:tr w:rsidR="0070048A" w:rsidRPr="00E94A75" w:rsidTr="0070048A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 по развитию транспортной инфраструктуры по видам транспорта: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</w:tcPr>
          <w:p w:rsidR="0070048A" w:rsidRPr="00E94A75" w:rsidRDefault="0070048A" w:rsidP="00700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2017 году денежные средства на мероприятия не выделялись в связи с недостаточностью бюджетных ассигнований</w:t>
            </w:r>
          </w:p>
        </w:tc>
      </w:tr>
      <w:tr w:rsidR="0070048A" w:rsidRPr="00E94A75" w:rsidTr="0070048A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не предусматриваются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Гаражных кооперативов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9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Водный транспорт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не предусматриваются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Воздушный транспорт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не предусматриваются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развитию транспорта общего пользования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документов планирования перевозок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остановочных павильонов – 2 шт.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элементов транспортной навигации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автобусных перевозок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развитию инфраструктуры для легкового автомобильного транспорта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парковочного пространства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Нанесение разметки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округа, </w:t>
            </w:r>
            <w:proofErr w:type="spellStart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</w:t>
            </w:r>
            <w:proofErr w:type="spellEnd"/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Изготовление информационных материалов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стоянок для 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дорожных и информационных знаков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пешеходных переходов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ограждений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10079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 по развитию сети дорог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Реконструкция дорог 657,26  м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Комплексное строительство тротуаров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дорожных знаков и указателей на улицах п. </w:t>
            </w:r>
            <w:proofErr w:type="gramStart"/>
            <w:r w:rsidRPr="00E94A75">
              <w:rPr>
                <w:rFonts w:ascii="Times New Roman" w:eastAsia="Calibri" w:hAnsi="Times New Roman" w:cs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района, бюджет МО</w:t>
            </w: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48A" w:rsidRPr="00E94A75" w:rsidTr="0070048A">
        <w:tc>
          <w:tcPr>
            <w:tcW w:w="309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11919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4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6729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70048A" w:rsidRPr="00E94A75" w:rsidRDefault="0070048A" w:rsidP="00E9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94A75" w:rsidRPr="00E94A75" w:rsidRDefault="00E94A75" w:rsidP="00E94A75">
      <w:pPr>
        <w:widowControl w:val="0"/>
        <w:spacing w:after="12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94A75">
        <w:rPr>
          <w:rFonts w:ascii="Times New Roman" w:eastAsia="Calibri" w:hAnsi="Times New Roman" w:cs="Times New Roman"/>
          <w:sz w:val="24"/>
        </w:rPr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период.</w:t>
      </w:r>
    </w:p>
    <w:p w:rsidR="00035ADA" w:rsidRDefault="00035ADA"/>
    <w:sectPr w:rsidR="00035ADA" w:rsidSect="009C3D6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0B"/>
    <w:rsid w:val="00035ADA"/>
    <w:rsid w:val="0027310B"/>
    <w:rsid w:val="0070048A"/>
    <w:rsid w:val="0071117B"/>
    <w:rsid w:val="009C3D6C"/>
    <w:rsid w:val="00E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2018-02-26T06:44:00Z</dcterms:created>
  <dcterms:modified xsi:type="dcterms:W3CDTF">2018-02-26T10:56:00Z</dcterms:modified>
</cp:coreProperties>
</file>