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3" w:rsidRPr="00367943" w:rsidRDefault="00367943" w:rsidP="0036794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67943" w:rsidRPr="00367943" w:rsidRDefault="00367943" w:rsidP="0036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943" w:rsidRPr="00367943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7943" w:rsidRPr="00367943" w:rsidRDefault="00367943" w:rsidP="0036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367943" w:rsidRPr="00367943" w:rsidRDefault="00367943" w:rsidP="0036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894</w:t>
            </w:r>
            <w:bookmarkStart w:id="0" w:name="_GoBack"/>
            <w:bookmarkEnd w:id="0"/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67943" w:rsidRPr="00367943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7943" w:rsidRPr="00367943" w:rsidRDefault="00367943" w:rsidP="0036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67943" w:rsidRPr="00367943" w:rsidRDefault="00367943" w:rsidP="0036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67943" w:rsidRPr="00367943" w:rsidRDefault="00367943" w:rsidP="0036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17373" w:rsidRPr="00CC3978" w:rsidRDefault="00367943" w:rsidP="00CC397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41D3E" w:rsidRPr="00CC3978" w:rsidRDefault="00D41D3E" w:rsidP="00CC3978">
      <w:pPr>
        <w:pStyle w:val="a3"/>
        <w:jc w:val="right"/>
        <w:rPr>
          <w:noProof/>
          <w:sz w:val="26"/>
          <w:szCs w:val="26"/>
        </w:rPr>
      </w:pPr>
    </w:p>
    <w:p w:rsidR="00CC3978" w:rsidRDefault="00CC3978" w:rsidP="00CC3978">
      <w:pPr>
        <w:pStyle w:val="a3"/>
        <w:jc w:val="center"/>
        <w:rPr>
          <w:noProof/>
          <w:sz w:val="26"/>
          <w:szCs w:val="26"/>
        </w:rPr>
      </w:pP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 xml:space="preserve">Нефтеюганского района от 26.04.2017 № 676-па «О конкурсном отборе 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>проектов «Народный бюджет» в Нефтеюганском районе»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</w:p>
    <w:p w:rsidR="007C1475" w:rsidRPr="00CC3978" w:rsidRDefault="007C1475" w:rsidP="00CC3978">
      <w:pPr>
        <w:pStyle w:val="a3"/>
        <w:rPr>
          <w:noProof/>
          <w:sz w:val="26"/>
          <w:szCs w:val="26"/>
        </w:rPr>
      </w:pPr>
    </w:p>
    <w:p w:rsidR="007C1475" w:rsidRPr="00CC3978" w:rsidRDefault="007C1475" w:rsidP="00CC3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Бюджетного кодекса Российской Федерации,</w:t>
      </w:r>
      <w:r w:rsidRPr="00CC3978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</w:t>
      </w:r>
      <w:r w:rsidR="00CC3978" w:rsidRPr="00CC3978">
        <w:rPr>
          <w:rFonts w:ascii="Times New Roman" w:hAnsi="Times New Roman" w:cs="Times New Roman"/>
          <w:sz w:val="26"/>
          <w:szCs w:val="26"/>
        </w:rPr>
        <w:t xml:space="preserve"> </w:t>
      </w:r>
      <w:r w:rsidR="00CC39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7C1475" w:rsidRPr="00CC3978" w:rsidRDefault="007C1475" w:rsidP="00CC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C3978" w:rsidRDefault="007C1475" w:rsidP="00CC3978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CC3978">
        <w:rPr>
          <w:sz w:val="26"/>
          <w:szCs w:val="26"/>
        </w:rPr>
        <w:t>Внести в постановление администрации Нефтеюганского района</w:t>
      </w:r>
      <w:r w:rsidRPr="00CC3978">
        <w:rPr>
          <w:noProof/>
          <w:sz w:val="26"/>
          <w:szCs w:val="26"/>
        </w:rPr>
        <w:t xml:space="preserve"> </w:t>
      </w:r>
      <w:r w:rsidR="00905F43" w:rsidRPr="00CC3978">
        <w:rPr>
          <w:noProof/>
          <w:sz w:val="26"/>
          <w:szCs w:val="26"/>
        </w:rPr>
        <w:br/>
      </w:r>
      <w:r w:rsidRPr="00CC3978">
        <w:rPr>
          <w:noProof/>
          <w:sz w:val="26"/>
          <w:szCs w:val="26"/>
        </w:rPr>
        <w:t>от 26.04.2017 № 676-па «О конкурсном отборе проектов «Народный бюджет»</w:t>
      </w:r>
      <w:r w:rsidRPr="00CC3978">
        <w:rPr>
          <w:noProof/>
          <w:sz w:val="26"/>
          <w:szCs w:val="26"/>
        </w:rPr>
        <w:br/>
        <w:t>в Нефтеюганском районе»</w:t>
      </w:r>
      <w:r w:rsidR="0033642C" w:rsidRPr="00CC3978">
        <w:rPr>
          <w:noProof/>
          <w:sz w:val="26"/>
          <w:szCs w:val="26"/>
        </w:rPr>
        <w:t xml:space="preserve"> </w:t>
      </w:r>
      <w:r w:rsidR="00806D30" w:rsidRPr="00CC3978">
        <w:rPr>
          <w:sz w:val="26"/>
          <w:szCs w:val="26"/>
        </w:rPr>
        <w:t xml:space="preserve">(с изменениями на </w:t>
      </w:r>
      <w:r w:rsidR="00953C1F" w:rsidRPr="00CC3978">
        <w:rPr>
          <w:sz w:val="26"/>
          <w:szCs w:val="26"/>
        </w:rPr>
        <w:t>1</w:t>
      </w:r>
      <w:r w:rsidR="00CB77E4" w:rsidRPr="00CC3978">
        <w:rPr>
          <w:sz w:val="26"/>
          <w:szCs w:val="26"/>
        </w:rPr>
        <w:t>2</w:t>
      </w:r>
      <w:r w:rsidR="00806D30" w:rsidRPr="00CC3978">
        <w:rPr>
          <w:sz w:val="26"/>
          <w:szCs w:val="26"/>
        </w:rPr>
        <w:t>.</w:t>
      </w:r>
      <w:r w:rsidR="00CB77E4" w:rsidRPr="00CC3978">
        <w:rPr>
          <w:sz w:val="26"/>
          <w:szCs w:val="26"/>
        </w:rPr>
        <w:t>03</w:t>
      </w:r>
      <w:r w:rsidR="00806D30" w:rsidRPr="00CC3978">
        <w:rPr>
          <w:sz w:val="26"/>
          <w:szCs w:val="26"/>
        </w:rPr>
        <w:t>.201</w:t>
      </w:r>
      <w:r w:rsidR="00CB77E4" w:rsidRPr="00CC3978">
        <w:rPr>
          <w:sz w:val="26"/>
          <w:szCs w:val="26"/>
        </w:rPr>
        <w:t>8</w:t>
      </w:r>
      <w:r w:rsidR="00806D30" w:rsidRPr="00CC3978">
        <w:rPr>
          <w:sz w:val="26"/>
          <w:szCs w:val="26"/>
        </w:rPr>
        <w:t>)</w:t>
      </w:r>
      <w:r w:rsidR="00435717" w:rsidRPr="00CC3978">
        <w:rPr>
          <w:sz w:val="26"/>
          <w:szCs w:val="26"/>
        </w:rPr>
        <w:t xml:space="preserve"> </w:t>
      </w:r>
      <w:r w:rsidR="00755092" w:rsidRPr="00CC3978">
        <w:rPr>
          <w:sz w:val="26"/>
          <w:szCs w:val="26"/>
        </w:rPr>
        <w:t>следующие изменения</w:t>
      </w:r>
      <w:r w:rsidRPr="00CC3978">
        <w:rPr>
          <w:sz w:val="26"/>
          <w:szCs w:val="26"/>
        </w:rPr>
        <w:t>:</w:t>
      </w:r>
    </w:p>
    <w:p w:rsidR="002700E0" w:rsidRPr="00CC3978" w:rsidRDefault="002700E0" w:rsidP="00CC3978">
      <w:pPr>
        <w:pStyle w:val="a4"/>
        <w:numPr>
          <w:ilvl w:val="1"/>
          <w:numId w:val="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</w:t>
      </w:r>
      <w:r w:rsidR="002E514A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27E91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00E0" w:rsidRPr="00CC3978" w:rsidRDefault="002700E0" w:rsidP="00CC3978">
      <w:pPr>
        <w:pStyle w:val="a4"/>
        <w:numPr>
          <w:ilvl w:val="2"/>
          <w:numId w:val="19"/>
        </w:numPr>
        <w:tabs>
          <w:tab w:val="left" w:pos="134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Пункт 14 изложить в следующей редакции:</w:t>
      </w:r>
    </w:p>
    <w:p w:rsidR="00620860" w:rsidRPr="00CC3978" w:rsidRDefault="00B27E91" w:rsidP="00CC3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086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«14.</w:t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DCA" w:rsidRPr="00CC3978">
        <w:rPr>
          <w:rFonts w:ascii="Times New Roman" w:hAnsi="Times New Roman" w:cs="Times New Roman"/>
          <w:sz w:val="26"/>
          <w:szCs w:val="26"/>
        </w:rPr>
        <w:t>Иные межбюджетные трансферты бюджетам городского и сельских поселений Нефтеюганского района, отобранных по результатам конкурса</w:t>
      </w:r>
      <w:r w:rsidR="00CC3978">
        <w:rPr>
          <w:rFonts w:ascii="Times New Roman" w:hAnsi="Times New Roman" w:cs="Times New Roman"/>
          <w:sz w:val="26"/>
          <w:szCs w:val="26"/>
        </w:rPr>
        <w:t>,</w:t>
      </w:r>
      <w:r w:rsidR="000E5DCA" w:rsidRPr="00CC3978">
        <w:rPr>
          <w:rFonts w:ascii="Times New Roman" w:hAnsi="Times New Roman" w:cs="Times New Roman"/>
          <w:sz w:val="26"/>
          <w:szCs w:val="26"/>
        </w:rPr>
        <w:t xml:space="preserve"> доводятся поселениям при формировании бюджета на очередной финансовый год и плановый период в пределах лимитов бюджетных обязательств предусмотренных сводной бюджетной росписью</w:t>
      </w:r>
      <w:proofErr w:type="gramStart"/>
      <w:r w:rsidR="002700E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086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AC3C78" w:rsidRPr="00CC3978" w:rsidRDefault="00AC3C78" w:rsidP="00CC3978">
      <w:pPr>
        <w:pStyle w:val="a4"/>
        <w:numPr>
          <w:ilvl w:val="2"/>
          <w:numId w:val="19"/>
        </w:numPr>
        <w:tabs>
          <w:tab w:val="left" w:pos="134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Пункт 16 изложить в следующей редакции:</w:t>
      </w:r>
    </w:p>
    <w:p w:rsidR="00AC3C78" w:rsidRPr="00CC3978" w:rsidRDefault="00074943" w:rsidP="00CC3978">
      <w:pPr>
        <w:pStyle w:val="a4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«16. В случае образования экономии в результате осуществления закупок </w:t>
      </w:r>
      <w:r w:rsidR="008801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 результате выполненных работ стоимость объекта формируется пропорционально долям участников </w:t>
      </w:r>
      <w:proofErr w:type="spellStart"/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экономия средств иных межбюджетных трансфертов подлежит возврату в бюджет Нефтеюганского района </w:t>
      </w:r>
      <w:r w:rsidR="008801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декабря текущего финансового года.</w:t>
      </w:r>
    </w:p>
    <w:p w:rsidR="00AC3C78" w:rsidRPr="00CC3978" w:rsidRDefault="00AC3C78" w:rsidP="00CC3978">
      <w:pPr>
        <w:pStyle w:val="a4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943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использованные в результате экономии денежные средства муниципального образования Нефтеюганского района, бюджетов городского и сельских поселений Нефтеюганского района, населения Нефтеюганского района, индивидуальных предпринимателей, юридических лиц, общественных организаций, ТОС,</w:t>
      </w:r>
      <w:r w:rsidR="00CC39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на те же объекты, а в случае отсутствия необходимости направляются на </w:t>
      </w:r>
      <w:r w:rsidRPr="00CC3978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(обеспечение освещения дворовых территорий, установка скамеек, установка урн для мусора,</w:t>
      </w:r>
      <w:r w:rsidR="00CC3978" w:rsidRPr="00CC3978">
        <w:rPr>
          <w:rFonts w:ascii="Times New Roman" w:hAnsi="Times New Roman" w:cs="Times New Roman"/>
          <w:sz w:val="26"/>
          <w:szCs w:val="26"/>
        </w:rPr>
        <w:t xml:space="preserve"> </w:t>
      </w:r>
      <w:r w:rsidRPr="00CC3978">
        <w:rPr>
          <w:rFonts w:ascii="Times New Roman" w:hAnsi="Times New Roman" w:cs="Times New Roman"/>
          <w:sz w:val="26"/>
          <w:szCs w:val="26"/>
        </w:rPr>
        <w:lastRenderedPageBreak/>
        <w:t>ремонт дворовых проездов, озеленение территории</w:t>
      </w:r>
      <w:proofErr w:type="gramEnd"/>
      <w:r w:rsidRPr="00CC3978">
        <w:rPr>
          <w:rFonts w:ascii="Times New Roman" w:hAnsi="Times New Roman" w:cs="Times New Roman"/>
          <w:sz w:val="26"/>
          <w:szCs w:val="26"/>
        </w:rPr>
        <w:t xml:space="preserve">, иные виды работ). 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</w:t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C3C78" w:rsidRPr="00CC3978" w:rsidRDefault="00AC3C78" w:rsidP="004D4E0E">
      <w:pPr>
        <w:pStyle w:val="a4"/>
        <w:numPr>
          <w:ilvl w:val="1"/>
          <w:numId w:val="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8D0F11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C1475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74943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4943" w:rsidRPr="00CC3978" w:rsidRDefault="00074943" w:rsidP="004D4E0E">
      <w:pPr>
        <w:pStyle w:val="a4"/>
        <w:numPr>
          <w:ilvl w:val="2"/>
          <w:numId w:val="2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2:</w:t>
      </w:r>
      <w:r w:rsidR="00806D3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3C78" w:rsidRPr="00CC3978" w:rsidRDefault="00074943" w:rsidP="004D4E0E">
      <w:pPr>
        <w:pStyle w:val="a4"/>
        <w:numPr>
          <w:ilvl w:val="3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Подп</w:t>
      </w:r>
      <w:r w:rsidR="00AC3C78" w:rsidRPr="00CC3978">
        <w:rPr>
          <w:rFonts w:ascii="Times New Roman" w:eastAsia="Calibri" w:hAnsi="Times New Roman" w:cs="Times New Roman"/>
          <w:sz w:val="26"/>
          <w:szCs w:val="26"/>
        </w:rPr>
        <w:t>ункт 2.1.2</w:t>
      </w: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 пункта 2.1</w:t>
      </w:r>
      <w:r w:rsidR="00AC3C78" w:rsidRPr="00CC3978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AC3C78" w:rsidRPr="00CC3978" w:rsidRDefault="00074943" w:rsidP="00CC39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«2.1.2.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текущего финансового г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="004D4E0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размещает его на официальном сайте органов местного самоуправления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proofErr w:type="gramStart"/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.»</w:t>
      </w:r>
      <w:r w:rsidR="004D4E0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proofErr w:type="gramEnd"/>
    </w:p>
    <w:p w:rsidR="00E25A80" w:rsidRPr="004D4E0E" w:rsidRDefault="00E25A80" w:rsidP="004D4E0E">
      <w:pPr>
        <w:pStyle w:val="a4"/>
        <w:numPr>
          <w:ilvl w:val="3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074943" w:rsidRPr="00CC3978">
        <w:rPr>
          <w:rFonts w:ascii="Times New Roman" w:eastAsia="Calibri" w:hAnsi="Times New Roman" w:cs="Times New Roman"/>
          <w:sz w:val="26"/>
          <w:szCs w:val="26"/>
        </w:rPr>
        <w:t>2.4</w:t>
      </w: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25A80" w:rsidRPr="00CC3978" w:rsidRDefault="00074943" w:rsidP="00CC3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5A8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25A8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рок подачи заявок на конкурсный отбор проектов на предоставление иных межбюджетных трансфертов составляет 61 календарны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й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ень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 момента размещения извещения о проведении конкурсного отбора</w:t>
      </w:r>
      <w:proofErr w:type="gramStart"/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.»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proofErr w:type="gramEnd"/>
    </w:p>
    <w:p w:rsidR="00AC3C78" w:rsidRPr="00CC3978" w:rsidRDefault="00E25A80" w:rsidP="004D4E0E">
      <w:pPr>
        <w:pStyle w:val="a4"/>
        <w:numPr>
          <w:ilvl w:val="2"/>
          <w:numId w:val="2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3.10</w:t>
      </w:r>
      <w:r w:rsidR="00074943"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3 признать утратившим силу</w:t>
      </w:r>
      <w:r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C3978" w:rsidRDefault="007C1475" w:rsidP="006F0034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CC397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CC3978" w:rsidRDefault="007C1475" w:rsidP="006F0034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proofErr w:type="gramStart"/>
      <w:r w:rsidRPr="00CC3978">
        <w:rPr>
          <w:sz w:val="26"/>
          <w:szCs w:val="26"/>
        </w:rPr>
        <w:t>Контроль за</w:t>
      </w:r>
      <w:proofErr w:type="gramEnd"/>
      <w:r w:rsidRPr="00CC3978">
        <w:rPr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7C1475" w:rsidRPr="00CC3978" w:rsidRDefault="007C1475" w:rsidP="00CC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D3E" w:rsidRPr="00CC3978" w:rsidRDefault="00D41D3E" w:rsidP="00CC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C3978" w:rsidRDefault="007C1475" w:rsidP="00CC397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34" w:rsidRPr="004110EB" w:rsidRDefault="006F003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41D3E" w:rsidRPr="00CC3978" w:rsidRDefault="00D41D3E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581" w:rsidRPr="00CC3978" w:rsidRDefault="00503581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4EF" w:rsidRPr="00CC3978" w:rsidRDefault="009A74EF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465" w:rsidRPr="00CC3978" w:rsidRDefault="00BC6465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467F" w:rsidRPr="00CC3978" w:rsidSect="00CC3978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2" w:rsidRDefault="00F04B32" w:rsidP="00D6609B">
      <w:pPr>
        <w:spacing w:after="0" w:line="240" w:lineRule="auto"/>
      </w:pPr>
      <w:r>
        <w:separator/>
      </w:r>
    </w:p>
  </w:endnote>
  <w:endnote w:type="continuationSeparator" w:id="0">
    <w:p w:rsidR="00F04B32" w:rsidRDefault="00F04B32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2" w:rsidRDefault="00F04B32" w:rsidP="00D6609B">
      <w:pPr>
        <w:spacing w:after="0" w:line="240" w:lineRule="auto"/>
      </w:pPr>
      <w:r>
        <w:separator/>
      </w:r>
    </w:p>
  </w:footnote>
  <w:footnote w:type="continuationSeparator" w:id="0">
    <w:p w:rsidR="00F04B32" w:rsidRDefault="00F04B32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35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1804" w:rsidRPr="002C2654" w:rsidRDefault="007F180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9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1804" w:rsidRDefault="007F18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E143E5"/>
    <w:multiLevelType w:val="multilevel"/>
    <w:tmpl w:val="E4A4E7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8">
    <w:nsid w:val="304B7323"/>
    <w:multiLevelType w:val="multilevel"/>
    <w:tmpl w:val="C772086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9">
    <w:nsid w:val="39954440"/>
    <w:multiLevelType w:val="multilevel"/>
    <w:tmpl w:val="1D0835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A853F9"/>
    <w:multiLevelType w:val="multilevel"/>
    <w:tmpl w:val="2548A26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1.2.1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46310F02"/>
    <w:multiLevelType w:val="multilevel"/>
    <w:tmpl w:val="5D10C40C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4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7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18"/>
  </w:num>
  <w:num w:numId="8">
    <w:abstractNumId w:val="10"/>
  </w:num>
  <w:num w:numId="9">
    <w:abstractNumId w:val="7"/>
  </w:num>
  <w:num w:numId="10">
    <w:abstractNumId w:val="16"/>
  </w:num>
  <w:num w:numId="11">
    <w:abstractNumId w:val="17"/>
  </w:num>
  <w:num w:numId="12">
    <w:abstractNumId w:val="5"/>
  </w:num>
  <w:num w:numId="13">
    <w:abstractNumId w:val="0"/>
  </w:num>
  <w:num w:numId="14">
    <w:abstractNumId w:val="1"/>
  </w:num>
  <w:num w:numId="15">
    <w:abstractNumId w:val="19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3AE6"/>
    <w:rsid w:val="000275E1"/>
    <w:rsid w:val="000300B5"/>
    <w:rsid w:val="000306AA"/>
    <w:rsid w:val="0003285A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74943"/>
    <w:rsid w:val="00077615"/>
    <w:rsid w:val="00077FDB"/>
    <w:rsid w:val="00082B71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D38C9"/>
    <w:rsid w:val="000E0290"/>
    <w:rsid w:val="000E0FDB"/>
    <w:rsid w:val="000E5DCA"/>
    <w:rsid w:val="000E793A"/>
    <w:rsid w:val="000F11D7"/>
    <w:rsid w:val="000F3FC7"/>
    <w:rsid w:val="00102292"/>
    <w:rsid w:val="00112E6F"/>
    <w:rsid w:val="001159ED"/>
    <w:rsid w:val="001207F6"/>
    <w:rsid w:val="00121BB3"/>
    <w:rsid w:val="001223BA"/>
    <w:rsid w:val="00124660"/>
    <w:rsid w:val="00130BD2"/>
    <w:rsid w:val="001376FB"/>
    <w:rsid w:val="00140F1E"/>
    <w:rsid w:val="00146B4F"/>
    <w:rsid w:val="0015467F"/>
    <w:rsid w:val="00154B43"/>
    <w:rsid w:val="00157D32"/>
    <w:rsid w:val="00162BA0"/>
    <w:rsid w:val="001647C7"/>
    <w:rsid w:val="00172754"/>
    <w:rsid w:val="00194612"/>
    <w:rsid w:val="001B0EF7"/>
    <w:rsid w:val="001B2EAB"/>
    <w:rsid w:val="001C19E9"/>
    <w:rsid w:val="001C2CA0"/>
    <w:rsid w:val="001C4402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1C9A"/>
    <w:rsid w:val="0022522D"/>
    <w:rsid w:val="002255DC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0E0"/>
    <w:rsid w:val="00270D40"/>
    <w:rsid w:val="00270D9D"/>
    <w:rsid w:val="002741B2"/>
    <w:rsid w:val="00282B63"/>
    <w:rsid w:val="00286C5F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E514A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51108"/>
    <w:rsid w:val="00360EF8"/>
    <w:rsid w:val="00363406"/>
    <w:rsid w:val="003636DF"/>
    <w:rsid w:val="003646C6"/>
    <w:rsid w:val="00365225"/>
    <w:rsid w:val="003672C4"/>
    <w:rsid w:val="00367943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C30B1"/>
    <w:rsid w:val="003D0406"/>
    <w:rsid w:val="003D49E7"/>
    <w:rsid w:val="003D5BA5"/>
    <w:rsid w:val="003E60BA"/>
    <w:rsid w:val="003E6457"/>
    <w:rsid w:val="003F2173"/>
    <w:rsid w:val="003F30A5"/>
    <w:rsid w:val="004037A7"/>
    <w:rsid w:val="004130DD"/>
    <w:rsid w:val="00414A0B"/>
    <w:rsid w:val="00416B00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373E"/>
    <w:rsid w:val="0046698D"/>
    <w:rsid w:val="00467BB0"/>
    <w:rsid w:val="00473880"/>
    <w:rsid w:val="00484CA5"/>
    <w:rsid w:val="00486631"/>
    <w:rsid w:val="00492710"/>
    <w:rsid w:val="004941B5"/>
    <w:rsid w:val="00497E23"/>
    <w:rsid w:val="004A20F2"/>
    <w:rsid w:val="004B21FF"/>
    <w:rsid w:val="004B4B49"/>
    <w:rsid w:val="004C3F81"/>
    <w:rsid w:val="004D05EB"/>
    <w:rsid w:val="004D4E0E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860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6F0034"/>
    <w:rsid w:val="007002E4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5092"/>
    <w:rsid w:val="0076041D"/>
    <w:rsid w:val="00760E6B"/>
    <w:rsid w:val="00761270"/>
    <w:rsid w:val="0076482A"/>
    <w:rsid w:val="00777D0E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1804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0118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46BE3"/>
    <w:rsid w:val="00952925"/>
    <w:rsid w:val="00953C1F"/>
    <w:rsid w:val="00961DA6"/>
    <w:rsid w:val="00962492"/>
    <w:rsid w:val="0096289A"/>
    <w:rsid w:val="00963010"/>
    <w:rsid w:val="00967A8B"/>
    <w:rsid w:val="00967BA2"/>
    <w:rsid w:val="0098092F"/>
    <w:rsid w:val="00982B66"/>
    <w:rsid w:val="009941DF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0F1E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2363"/>
    <w:rsid w:val="00AA4D7E"/>
    <w:rsid w:val="00AB1EB6"/>
    <w:rsid w:val="00AC3C78"/>
    <w:rsid w:val="00AC4BF0"/>
    <w:rsid w:val="00AE234C"/>
    <w:rsid w:val="00AF1068"/>
    <w:rsid w:val="00AF29AB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27E91"/>
    <w:rsid w:val="00B3475A"/>
    <w:rsid w:val="00B3520B"/>
    <w:rsid w:val="00B35A19"/>
    <w:rsid w:val="00B44B84"/>
    <w:rsid w:val="00B46FCA"/>
    <w:rsid w:val="00B50C2C"/>
    <w:rsid w:val="00B53DBE"/>
    <w:rsid w:val="00B5729D"/>
    <w:rsid w:val="00B613A5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00FD6"/>
    <w:rsid w:val="00C118EE"/>
    <w:rsid w:val="00C20194"/>
    <w:rsid w:val="00C23A3A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77C"/>
    <w:rsid w:val="00C91B80"/>
    <w:rsid w:val="00C91C81"/>
    <w:rsid w:val="00CB01E3"/>
    <w:rsid w:val="00CB4BD2"/>
    <w:rsid w:val="00CB706B"/>
    <w:rsid w:val="00CB77E4"/>
    <w:rsid w:val="00CB7D7C"/>
    <w:rsid w:val="00CC1BF6"/>
    <w:rsid w:val="00CC3978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25A80"/>
    <w:rsid w:val="00E31902"/>
    <w:rsid w:val="00E32876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2B23"/>
    <w:rsid w:val="00EC39A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04B32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1794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E7D3-1975-4A9A-82FE-139237A2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7</cp:revision>
  <cp:lastPrinted>2017-12-12T12:15:00Z</cp:lastPrinted>
  <dcterms:created xsi:type="dcterms:W3CDTF">2018-06-04T16:08:00Z</dcterms:created>
  <dcterms:modified xsi:type="dcterms:W3CDTF">2018-06-08T06:14:00Z</dcterms:modified>
</cp:coreProperties>
</file>