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FF6F" w14:textId="7C941050" w:rsidR="00EE4495" w:rsidRDefault="00EE4495" w:rsidP="00EE4495">
      <w:pPr>
        <w:ind w:right="18"/>
        <w:jc w:val="center"/>
        <w:rPr>
          <w:b/>
        </w:rPr>
      </w:pPr>
      <w:r>
        <w:rPr>
          <w:b/>
          <w:noProof/>
        </w:rPr>
        <w:drawing>
          <wp:inline distT="0" distB="0" distL="0" distR="0" wp14:anchorId="7F6A4402" wp14:editId="75E56657">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14:paraId="22B70D2F" w14:textId="77777777" w:rsidR="00EE4495" w:rsidRDefault="00EE4495" w:rsidP="00EE4495">
      <w:pPr>
        <w:ind w:right="18"/>
        <w:jc w:val="center"/>
        <w:rPr>
          <w:b/>
        </w:rPr>
      </w:pPr>
    </w:p>
    <w:p w14:paraId="63817EF7" w14:textId="77777777" w:rsidR="00EE4495" w:rsidRDefault="00EE4495" w:rsidP="00EE4495">
      <w:pPr>
        <w:tabs>
          <w:tab w:val="left" w:pos="1545"/>
        </w:tabs>
        <w:ind w:right="18"/>
        <w:jc w:val="center"/>
        <w:rPr>
          <w:b/>
        </w:rPr>
      </w:pPr>
      <w:r>
        <w:rPr>
          <w:b/>
        </w:rPr>
        <w:t>Муниципальное образование</w:t>
      </w:r>
    </w:p>
    <w:p w14:paraId="79F0C117" w14:textId="77777777" w:rsidR="00EE4495" w:rsidRDefault="00EE4495" w:rsidP="00EE4495">
      <w:pPr>
        <w:ind w:right="18"/>
        <w:jc w:val="center"/>
        <w:rPr>
          <w:b/>
        </w:rPr>
      </w:pPr>
      <w:r>
        <w:rPr>
          <w:b/>
        </w:rPr>
        <w:t>Сельское поселение Сентябрьский</w:t>
      </w:r>
    </w:p>
    <w:p w14:paraId="242C76C2" w14:textId="77777777" w:rsidR="00EE4495" w:rsidRDefault="00EE4495" w:rsidP="00EE4495">
      <w:pPr>
        <w:ind w:right="18"/>
        <w:jc w:val="center"/>
        <w:rPr>
          <w:b/>
        </w:rPr>
      </w:pPr>
      <w:proofErr w:type="spellStart"/>
      <w:r>
        <w:rPr>
          <w:b/>
        </w:rPr>
        <w:t>Нефтеюганский</w:t>
      </w:r>
      <w:proofErr w:type="spellEnd"/>
      <w:r>
        <w:rPr>
          <w:b/>
        </w:rPr>
        <w:t xml:space="preserve"> район</w:t>
      </w:r>
    </w:p>
    <w:p w14:paraId="58D4BD6D" w14:textId="77777777" w:rsidR="00EE4495" w:rsidRDefault="00EE4495" w:rsidP="00EE4495">
      <w:pPr>
        <w:ind w:right="18"/>
        <w:jc w:val="center"/>
        <w:rPr>
          <w:b/>
        </w:rPr>
      </w:pPr>
      <w:r>
        <w:rPr>
          <w:b/>
        </w:rPr>
        <w:t>Ханты-Мансийский автономный округ – Югра</w:t>
      </w:r>
    </w:p>
    <w:p w14:paraId="7473ED57" w14:textId="77777777" w:rsidR="00EE4495" w:rsidRDefault="00EE4495" w:rsidP="00EE4495">
      <w:pPr>
        <w:ind w:right="18"/>
        <w:jc w:val="center"/>
      </w:pPr>
    </w:p>
    <w:p w14:paraId="1E650E48" w14:textId="77777777" w:rsidR="00EE4495" w:rsidRDefault="00EE4495" w:rsidP="00EE4495">
      <w:pPr>
        <w:ind w:right="18"/>
        <w:jc w:val="center"/>
        <w:rPr>
          <w:b/>
          <w:sz w:val="32"/>
          <w:szCs w:val="32"/>
        </w:rPr>
      </w:pPr>
      <w:r>
        <w:rPr>
          <w:b/>
          <w:sz w:val="32"/>
          <w:szCs w:val="32"/>
        </w:rPr>
        <w:t>СОВЕТ ДЕПУТАТОВ</w:t>
      </w:r>
    </w:p>
    <w:p w14:paraId="25E19462" w14:textId="77777777" w:rsidR="00EE4495" w:rsidRDefault="00EE4495" w:rsidP="00EE4495">
      <w:pPr>
        <w:ind w:right="18"/>
        <w:jc w:val="center"/>
        <w:rPr>
          <w:b/>
          <w:sz w:val="32"/>
          <w:szCs w:val="32"/>
        </w:rPr>
      </w:pPr>
      <w:r>
        <w:rPr>
          <w:b/>
          <w:sz w:val="32"/>
          <w:szCs w:val="32"/>
        </w:rPr>
        <w:t xml:space="preserve"> СЕЛЬСКОГО ПОСЕЛЕНИЯ СЕНТЯБРЬСКИЙ</w:t>
      </w:r>
    </w:p>
    <w:p w14:paraId="5A063E3B" w14:textId="77777777" w:rsidR="00EE4495" w:rsidRDefault="00EE4495" w:rsidP="00EE4495">
      <w:pPr>
        <w:ind w:right="18"/>
        <w:jc w:val="center"/>
        <w:rPr>
          <w:b/>
          <w:sz w:val="28"/>
          <w:szCs w:val="28"/>
        </w:rPr>
      </w:pPr>
    </w:p>
    <w:p w14:paraId="3C8E33FA" w14:textId="0EEEA0E4" w:rsidR="00EE4495" w:rsidRDefault="00EE4495" w:rsidP="00EE4495">
      <w:pPr>
        <w:ind w:right="18"/>
        <w:jc w:val="center"/>
        <w:rPr>
          <w:b/>
          <w:sz w:val="28"/>
          <w:szCs w:val="28"/>
        </w:rPr>
      </w:pPr>
      <w:r>
        <w:rPr>
          <w:b/>
          <w:sz w:val="28"/>
          <w:szCs w:val="28"/>
        </w:rPr>
        <w:t>РЕШЕНИ</w:t>
      </w:r>
      <w:r>
        <w:rPr>
          <w:b/>
          <w:sz w:val="28"/>
          <w:szCs w:val="28"/>
        </w:rPr>
        <w:t>Е</w:t>
      </w:r>
    </w:p>
    <w:tbl>
      <w:tblPr>
        <w:tblW w:w="9639" w:type="dxa"/>
        <w:tblInd w:w="70" w:type="dxa"/>
        <w:tblLayout w:type="fixed"/>
        <w:tblCellMar>
          <w:left w:w="70" w:type="dxa"/>
          <w:right w:w="70" w:type="dxa"/>
        </w:tblCellMar>
        <w:tblLook w:val="0000" w:firstRow="0" w:lastRow="0" w:firstColumn="0" w:lastColumn="0" w:noHBand="0" w:noVBand="0"/>
      </w:tblPr>
      <w:tblGrid>
        <w:gridCol w:w="3119"/>
        <w:gridCol w:w="4819"/>
        <w:gridCol w:w="1701"/>
      </w:tblGrid>
      <w:tr w:rsidR="00EE4495" w14:paraId="439D08ED" w14:textId="77777777" w:rsidTr="00A11C9D">
        <w:trPr>
          <w:cantSplit/>
          <w:trHeight w:val="232"/>
        </w:trPr>
        <w:tc>
          <w:tcPr>
            <w:tcW w:w="3119" w:type="dxa"/>
            <w:tcBorders>
              <w:bottom w:val="single" w:sz="4" w:space="0" w:color="000000"/>
            </w:tcBorders>
            <w:shd w:val="clear" w:color="auto" w:fill="auto"/>
            <w:vAlign w:val="bottom"/>
          </w:tcPr>
          <w:p w14:paraId="366CCFCB" w14:textId="64150A5E" w:rsidR="00EE4495" w:rsidRPr="00B75593" w:rsidRDefault="00EE4495" w:rsidP="00A11C9D">
            <w:pPr>
              <w:snapToGrid w:val="0"/>
              <w:jc w:val="center"/>
            </w:pPr>
            <w:r>
              <w:t>21.02.2020</w:t>
            </w:r>
          </w:p>
        </w:tc>
        <w:tc>
          <w:tcPr>
            <w:tcW w:w="4819" w:type="dxa"/>
            <w:shd w:val="clear" w:color="auto" w:fill="auto"/>
            <w:vAlign w:val="bottom"/>
          </w:tcPr>
          <w:p w14:paraId="076C6DA6" w14:textId="77777777" w:rsidR="00EE4495" w:rsidRPr="004668C0" w:rsidRDefault="00EE4495" w:rsidP="00A11C9D">
            <w:pPr>
              <w:snapToGrid w:val="0"/>
              <w:jc w:val="right"/>
            </w:pPr>
            <w:r w:rsidRPr="004668C0">
              <w:t xml:space="preserve">                                                                                                                    </w:t>
            </w:r>
          </w:p>
          <w:p w14:paraId="65B7370B" w14:textId="77777777" w:rsidR="00EE4495" w:rsidRPr="00B75593" w:rsidRDefault="00EE4495" w:rsidP="00A11C9D">
            <w:pPr>
              <w:jc w:val="right"/>
            </w:pPr>
            <w:r w:rsidRPr="004668C0">
              <w:t xml:space="preserve">                                                                             </w:t>
            </w:r>
            <w:r w:rsidRPr="00B75593">
              <w:t>№</w:t>
            </w:r>
          </w:p>
        </w:tc>
        <w:tc>
          <w:tcPr>
            <w:tcW w:w="1701" w:type="dxa"/>
            <w:tcBorders>
              <w:bottom w:val="single" w:sz="4" w:space="0" w:color="000000"/>
            </w:tcBorders>
            <w:shd w:val="clear" w:color="auto" w:fill="auto"/>
            <w:vAlign w:val="bottom"/>
          </w:tcPr>
          <w:p w14:paraId="40C7949C" w14:textId="0B8F4CB5" w:rsidR="00EE4495" w:rsidRPr="00B75593" w:rsidRDefault="00EE4495" w:rsidP="00A11C9D">
            <w:pPr>
              <w:snapToGrid w:val="0"/>
              <w:jc w:val="center"/>
              <w:rPr>
                <w:spacing w:val="-4"/>
              </w:rPr>
            </w:pPr>
            <w:r>
              <w:rPr>
                <w:spacing w:val="-4"/>
              </w:rPr>
              <w:t>89</w:t>
            </w:r>
            <w:bookmarkStart w:id="0" w:name="_GoBack"/>
            <w:bookmarkEnd w:id="0"/>
          </w:p>
        </w:tc>
      </w:tr>
      <w:tr w:rsidR="00EE4495" w14:paraId="502C1C47" w14:textId="77777777" w:rsidTr="00A11C9D">
        <w:trPr>
          <w:cantSplit/>
          <w:trHeight w:val="232"/>
        </w:trPr>
        <w:tc>
          <w:tcPr>
            <w:tcW w:w="3119" w:type="dxa"/>
            <w:shd w:val="clear" w:color="auto" w:fill="auto"/>
          </w:tcPr>
          <w:p w14:paraId="7A6C4748" w14:textId="77777777" w:rsidR="00EE4495" w:rsidRDefault="00EE4495" w:rsidP="00A11C9D">
            <w:pPr>
              <w:snapToGrid w:val="0"/>
              <w:rPr>
                <w:spacing w:val="-4"/>
                <w:sz w:val="4"/>
              </w:rPr>
            </w:pPr>
          </w:p>
          <w:p w14:paraId="26F79789" w14:textId="77777777" w:rsidR="00EE4495" w:rsidRDefault="00EE4495" w:rsidP="00A11C9D">
            <w:pPr>
              <w:jc w:val="center"/>
            </w:pPr>
          </w:p>
        </w:tc>
        <w:tc>
          <w:tcPr>
            <w:tcW w:w="4819" w:type="dxa"/>
            <w:shd w:val="clear" w:color="auto" w:fill="auto"/>
          </w:tcPr>
          <w:p w14:paraId="037D1859" w14:textId="77777777" w:rsidR="00EE4495" w:rsidRDefault="00EE4495" w:rsidP="00A11C9D">
            <w:pPr>
              <w:snapToGrid w:val="0"/>
              <w:jc w:val="right"/>
            </w:pPr>
          </w:p>
        </w:tc>
        <w:tc>
          <w:tcPr>
            <w:tcW w:w="1701" w:type="dxa"/>
            <w:tcBorders>
              <w:top w:val="single" w:sz="4" w:space="0" w:color="000000"/>
            </w:tcBorders>
            <w:shd w:val="clear" w:color="auto" w:fill="auto"/>
          </w:tcPr>
          <w:p w14:paraId="711BBCEF" w14:textId="77777777" w:rsidR="00EE4495" w:rsidRDefault="00EE4495" w:rsidP="00A11C9D">
            <w:pPr>
              <w:snapToGrid w:val="0"/>
              <w:jc w:val="right"/>
            </w:pPr>
          </w:p>
        </w:tc>
      </w:tr>
    </w:tbl>
    <w:p w14:paraId="4745A895" w14:textId="77777777" w:rsidR="00EE4495" w:rsidRPr="009A29DA" w:rsidRDefault="00EE4495" w:rsidP="00EE4495">
      <w:pPr>
        <w:jc w:val="center"/>
        <w:rPr>
          <w:sz w:val="20"/>
          <w:szCs w:val="20"/>
        </w:rPr>
      </w:pPr>
      <w:r>
        <w:rPr>
          <w:sz w:val="20"/>
          <w:szCs w:val="20"/>
        </w:rPr>
        <w:t>п. Сентябрьский</w:t>
      </w:r>
    </w:p>
    <w:p w14:paraId="56613F55" w14:textId="77777777" w:rsidR="00EE4495" w:rsidRPr="00914A44" w:rsidRDefault="00EE4495" w:rsidP="00EE4495">
      <w:pPr>
        <w:jc w:val="both"/>
      </w:pPr>
    </w:p>
    <w:p w14:paraId="6BC78C99" w14:textId="77777777" w:rsidR="00EE4495" w:rsidRDefault="00EE4495" w:rsidP="00EE4495">
      <w:pPr>
        <w:widowControl w:val="0"/>
        <w:autoSpaceDE w:val="0"/>
        <w:autoSpaceDN w:val="0"/>
        <w:adjustRightInd w:val="0"/>
        <w:jc w:val="center"/>
      </w:pPr>
      <w:r w:rsidRPr="00484B47">
        <w:rPr>
          <w:spacing w:val="2"/>
        </w:rPr>
        <w:t>О</w:t>
      </w:r>
      <w:r w:rsidRPr="00484B47">
        <w:t xml:space="preserve"> внесении изменений в </w:t>
      </w:r>
      <w:r w:rsidRPr="00484B47">
        <w:rPr>
          <w:lang w:eastAsia="ar-SA"/>
        </w:rPr>
        <w:t xml:space="preserve">решение Совета депутатов сельского поселения Сентябрьский от 10.05.2018 № </w:t>
      </w:r>
      <w:proofErr w:type="gramStart"/>
      <w:r w:rsidRPr="00484B47">
        <w:rPr>
          <w:lang w:eastAsia="ar-SA"/>
        </w:rPr>
        <w:t>275  «</w:t>
      </w:r>
      <w:proofErr w:type="gramEnd"/>
      <w:r w:rsidRPr="00484B47">
        <w:t>Об утверждении Правил благоустройства территории</w:t>
      </w:r>
      <w:r>
        <w:t xml:space="preserve"> </w:t>
      </w:r>
      <w:r w:rsidRPr="00484B47">
        <w:t>сельского поселения Сентябрьский»</w:t>
      </w:r>
    </w:p>
    <w:p w14:paraId="6169B8EC" w14:textId="77777777" w:rsidR="00EE4495" w:rsidRPr="00743355" w:rsidRDefault="00EE4495" w:rsidP="00EE4495">
      <w:pPr>
        <w:ind w:left="5529"/>
        <w:jc w:val="both"/>
      </w:pPr>
    </w:p>
    <w:p w14:paraId="2FE832F1" w14:textId="77777777" w:rsidR="00EE4495" w:rsidRPr="00743355" w:rsidRDefault="00EE4495" w:rsidP="00EE4495">
      <w:pPr>
        <w:suppressAutoHyphens/>
        <w:autoSpaceDE w:val="0"/>
        <w:autoSpaceDN w:val="0"/>
        <w:adjustRightInd w:val="0"/>
        <w:ind w:firstLine="709"/>
        <w:jc w:val="both"/>
        <w:rPr>
          <w:lang w:eastAsia="ar-SA"/>
        </w:rPr>
      </w:pPr>
      <w:bookmarkStart w:id="1" w:name="RANGE!A1:R38"/>
      <w:bookmarkEnd w:id="1"/>
      <w:r w:rsidRPr="00743355">
        <w:rPr>
          <w:rFonts w:eastAsia="Calibri"/>
          <w:color w:val="000000"/>
          <w:lang w:eastAsia="en-US"/>
        </w:rPr>
        <w:t>В соответствии с Федеральным законом от 06.10.2003 № 131-ФЗ «Об общих принципах организации местного самоуправления в Российской Федерации», руководствуясь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r w:rsidRPr="00743355">
        <w:rPr>
          <w:rFonts w:eastAsia="Calibri"/>
          <w:color w:val="000000"/>
          <w:lang w:eastAsia="en-US"/>
        </w:rPr>
        <w:t>пр</w:t>
      </w:r>
      <w:proofErr w:type="spellEnd"/>
      <w:r w:rsidRPr="00743355">
        <w:rPr>
          <w:rFonts w:eastAsia="Calibri"/>
          <w:color w:val="000000"/>
          <w:lang w:eastAsia="en-US"/>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eastAsia="Calibri"/>
          <w:color w:val="000000"/>
          <w:lang w:eastAsia="en-US"/>
        </w:rPr>
        <w:t xml:space="preserve">, </w:t>
      </w:r>
      <w:r w:rsidRPr="00705452">
        <w:rPr>
          <w:lang w:eastAsia="ar-SA"/>
        </w:rPr>
        <w:t>Уставом сельского поселения Сентябрьский</w:t>
      </w:r>
      <w:r>
        <w:rPr>
          <w:lang w:eastAsia="ar-SA"/>
        </w:rPr>
        <w:t>,</w:t>
      </w:r>
      <w:r w:rsidRPr="00743355">
        <w:rPr>
          <w:lang w:eastAsia="ar-SA"/>
        </w:rPr>
        <w:t xml:space="preserve"> Совет депутатов сельского поселения Сентябрьский </w:t>
      </w:r>
    </w:p>
    <w:p w14:paraId="79F70F07" w14:textId="77777777" w:rsidR="00EE4495" w:rsidRDefault="00EE4495" w:rsidP="00EE4495">
      <w:pPr>
        <w:suppressAutoHyphens/>
        <w:autoSpaceDE w:val="0"/>
        <w:autoSpaceDN w:val="0"/>
        <w:adjustRightInd w:val="0"/>
        <w:ind w:firstLine="709"/>
        <w:jc w:val="center"/>
        <w:rPr>
          <w:lang w:eastAsia="ar-SA"/>
        </w:rPr>
      </w:pPr>
    </w:p>
    <w:p w14:paraId="16088AB0" w14:textId="77777777" w:rsidR="00EE4495" w:rsidRPr="00743355" w:rsidRDefault="00EE4495" w:rsidP="00EE4495">
      <w:pPr>
        <w:suppressAutoHyphens/>
        <w:autoSpaceDE w:val="0"/>
        <w:autoSpaceDN w:val="0"/>
        <w:adjustRightInd w:val="0"/>
        <w:ind w:firstLine="709"/>
        <w:jc w:val="center"/>
        <w:rPr>
          <w:bCs/>
          <w:lang w:eastAsia="ar-SA"/>
        </w:rPr>
      </w:pPr>
      <w:r>
        <w:rPr>
          <w:lang w:eastAsia="ar-SA"/>
        </w:rPr>
        <w:t>РЕШИЛ:</w:t>
      </w:r>
    </w:p>
    <w:p w14:paraId="60BD4140" w14:textId="77777777" w:rsidR="00EE4495" w:rsidRPr="00743355" w:rsidRDefault="00EE4495" w:rsidP="00EE4495">
      <w:pPr>
        <w:jc w:val="both"/>
      </w:pPr>
    </w:p>
    <w:p w14:paraId="577D20BF" w14:textId="77777777" w:rsidR="00EE4495" w:rsidRDefault="00EE4495" w:rsidP="00EE4495">
      <w:pPr>
        <w:ind w:firstLine="709"/>
        <w:jc w:val="both"/>
        <w:rPr>
          <w:sz w:val="24"/>
          <w:szCs w:val="24"/>
        </w:rPr>
      </w:pPr>
      <w:r>
        <w:t xml:space="preserve">1. </w:t>
      </w:r>
      <w:r w:rsidRPr="00630C26">
        <w:t>Внести в Решение Совета депутатов сельского поселения Сентябрьский от 10.05.2018 №275 «Об утверждении Правил благоустройства территории сельского поселения Сентябрьский» следующие изменения</w:t>
      </w:r>
      <w:r>
        <w:rPr>
          <w:sz w:val="24"/>
          <w:szCs w:val="24"/>
        </w:rPr>
        <w:t>:</w:t>
      </w:r>
    </w:p>
    <w:p w14:paraId="765E19D2" w14:textId="77777777" w:rsidR="00EE4495" w:rsidRPr="00630C26" w:rsidRDefault="00EE4495" w:rsidP="00EE4495">
      <w:pPr>
        <w:ind w:firstLine="709"/>
        <w:jc w:val="both"/>
      </w:pPr>
      <w:r>
        <w:t>1.</w:t>
      </w:r>
      <w:proofErr w:type="gramStart"/>
      <w:r>
        <w:t>1.Допол</w:t>
      </w:r>
      <w:r w:rsidRPr="00630C26">
        <w:t>нить</w:t>
      </w:r>
      <w:proofErr w:type="gramEnd"/>
      <w:r w:rsidRPr="00630C26">
        <w:t xml:space="preserve"> раздел 4 главы 4 пунктом </w:t>
      </w:r>
      <w:r>
        <w:t>«</w:t>
      </w:r>
      <w:r w:rsidRPr="00630C26">
        <w:t>25</w:t>
      </w:r>
      <w:r>
        <w:t xml:space="preserve">» </w:t>
      </w:r>
      <w:r w:rsidRPr="00630C26">
        <w:t xml:space="preserve"> следующего содержания:</w:t>
      </w:r>
    </w:p>
    <w:p w14:paraId="131196B6" w14:textId="77777777" w:rsidR="00EE4495" w:rsidRPr="00630C26" w:rsidRDefault="00EE4495" w:rsidP="00EE4495">
      <w:pPr>
        <w:ind w:firstLine="709"/>
        <w:jc w:val="both"/>
      </w:pPr>
      <w:r>
        <w:t>«25.</w:t>
      </w:r>
      <w:r w:rsidRPr="00630C26">
        <w:t>Юридическим лицам и индивидуальным предпринимателям, ведущим свою деятельность на территории сельского поселения Сентябрьский, запрещается осуществлять накопление твердых коммунальных отходов на местах (площадках) накопления твердых коммунальных отходов на территории сельского поселения Сентябрьский без заключенного договора об оказанию услуг по обращению с твердыми коммунальными отходами с региональным оператором по обращению с твердыми коммунальными отходами.</w:t>
      </w:r>
    </w:p>
    <w:p w14:paraId="24CF7CB1" w14:textId="77777777" w:rsidR="00EE4495" w:rsidRPr="00630C26" w:rsidRDefault="00EE4495" w:rsidP="00EE4495">
      <w:pPr>
        <w:ind w:firstLine="709"/>
        <w:jc w:val="both"/>
      </w:pPr>
      <w:r w:rsidRPr="00630C26">
        <w:lastRenderedPageBreak/>
        <w:t>Юридическим лицам и индивидуальным предпринимателям, ведущим свою деятельность на территории сельского поселения Сентябрьский, запрещается осуществлять накопление твердых коммунальных отходов на площадках, не включенных в реестр мест (площадок) накопления твердых коммунальных отходов на территории сельского поселения Сентябрьский.</w:t>
      </w:r>
      <w:r>
        <w:t>»</w:t>
      </w:r>
    </w:p>
    <w:p w14:paraId="46EF4B19" w14:textId="77777777" w:rsidR="00EE4495" w:rsidRPr="00630C26" w:rsidRDefault="00EE4495" w:rsidP="00EE4495">
      <w:pPr>
        <w:tabs>
          <w:tab w:val="left" w:pos="0"/>
        </w:tabs>
        <w:suppressAutoHyphens/>
        <w:ind w:firstLine="709"/>
        <w:jc w:val="both"/>
        <w:rPr>
          <w:szCs w:val="24"/>
          <w:lang w:eastAsia="ar-SA"/>
        </w:rPr>
      </w:pPr>
      <w:bookmarkStart w:id="2" w:name="_Hlk22202997"/>
      <w:r w:rsidRPr="00630C26">
        <w:rPr>
          <w:bCs/>
          <w:lang w:eastAsia="ar-SA"/>
        </w:rPr>
        <w:t>2.</w:t>
      </w:r>
      <w:r w:rsidRPr="00630C26">
        <w:rPr>
          <w:bCs/>
          <w:szCs w:val="24"/>
          <w:lang w:eastAsia="ar-SA"/>
        </w:rPr>
        <w:t xml:space="preserve"> Настоящее решение подлежит официальному опубликованию (обнародованию) в информационном </w:t>
      </w:r>
      <w:r w:rsidRPr="00630C26">
        <w:rPr>
          <w:szCs w:val="24"/>
          <w:lang w:eastAsia="ar-SA"/>
        </w:rPr>
        <w:t>бюллетене «Сентябрьский вестник» (муниципальное средство массовой информации органов местного самоуправления поселения).</w:t>
      </w:r>
    </w:p>
    <w:p w14:paraId="6520CBC8" w14:textId="77777777" w:rsidR="00EE4495" w:rsidRPr="00630C26" w:rsidRDefault="00EE4495" w:rsidP="00EE4495">
      <w:pPr>
        <w:autoSpaceDE w:val="0"/>
        <w:autoSpaceDN w:val="0"/>
        <w:adjustRightInd w:val="0"/>
        <w:ind w:firstLine="709"/>
        <w:jc w:val="both"/>
        <w:outlineLvl w:val="0"/>
        <w:rPr>
          <w:bCs/>
          <w:szCs w:val="24"/>
        </w:rPr>
      </w:pPr>
      <w:r w:rsidRPr="00630C26">
        <w:rPr>
          <w:bCs/>
          <w:szCs w:val="24"/>
        </w:rPr>
        <w:t xml:space="preserve">3. </w:t>
      </w:r>
      <w:r w:rsidRPr="00630C26">
        <w:rPr>
          <w:szCs w:val="24"/>
        </w:rPr>
        <w:t>Настоящее решение</w:t>
      </w:r>
      <w:r w:rsidRPr="00630C26">
        <w:rPr>
          <w:bCs/>
          <w:szCs w:val="24"/>
        </w:rPr>
        <w:t xml:space="preserve"> </w:t>
      </w:r>
      <w:r w:rsidRPr="00630C26">
        <w:rPr>
          <w:szCs w:val="24"/>
        </w:rPr>
        <w:t>вступает в силу после его официального опубликования (обнародования)</w:t>
      </w:r>
      <w:r w:rsidRPr="00630C26">
        <w:rPr>
          <w:bCs/>
          <w:szCs w:val="24"/>
        </w:rPr>
        <w:t>.</w:t>
      </w:r>
    </w:p>
    <w:bookmarkEnd w:id="2"/>
    <w:p w14:paraId="36369F5C" w14:textId="77777777" w:rsidR="00EE4495" w:rsidRPr="00630C26" w:rsidRDefault="00EE4495" w:rsidP="00EE4495">
      <w:pPr>
        <w:autoSpaceDE w:val="0"/>
        <w:autoSpaceDN w:val="0"/>
        <w:adjustRightInd w:val="0"/>
        <w:jc w:val="both"/>
        <w:outlineLvl w:val="0"/>
        <w:rPr>
          <w:bCs/>
          <w:szCs w:val="24"/>
        </w:rPr>
      </w:pPr>
    </w:p>
    <w:p w14:paraId="688C4EE2" w14:textId="77777777" w:rsidR="00EE4495" w:rsidRPr="00630C26" w:rsidRDefault="00EE4495" w:rsidP="00EE4495">
      <w:pPr>
        <w:autoSpaceDE w:val="0"/>
        <w:autoSpaceDN w:val="0"/>
        <w:adjustRightInd w:val="0"/>
        <w:jc w:val="both"/>
        <w:outlineLvl w:val="0"/>
        <w:rPr>
          <w:bCs/>
          <w:szCs w:val="24"/>
        </w:rPr>
      </w:pPr>
    </w:p>
    <w:p w14:paraId="69BB125C" w14:textId="77777777" w:rsidR="00EE4495" w:rsidRPr="00630C26" w:rsidRDefault="00EE4495" w:rsidP="00EE4495">
      <w:pPr>
        <w:autoSpaceDE w:val="0"/>
        <w:autoSpaceDN w:val="0"/>
        <w:adjustRightInd w:val="0"/>
        <w:jc w:val="both"/>
        <w:outlineLvl w:val="0"/>
        <w:rPr>
          <w:bCs/>
          <w:szCs w:val="24"/>
        </w:rPr>
      </w:pPr>
    </w:p>
    <w:p w14:paraId="48BC4098" w14:textId="77777777" w:rsidR="00EE4495" w:rsidRPr="00630C26" w:rsidRDefault="00EE4495" w:rsidP="00EE4495">
      <w:pPr>
        <w:autoSpaceDE w:val="0"/>
        <w:autoSpaceDN w:val="0"/>
        <w:adjustRightInd w:val="0"/>
        <w:jc w:val="both"/>
        <w:outlineLvl w:val="0"/>
        <w:rPr>
          <w:bCs/>
          <w:szCs w:val="24"/>
        </w:rPr>
      </w:pPr>
      <w:r w:rsidRPr="00630C26">
        <w:rPr>
          <w:bCs/>
          <w:szCs w:val="24"/>
        </w:rPr>
        <w:t xml:space="preserve">Глава поселения                                                                                             А.В. </w:t>
      </w:r>
      <w:proofErr w:type="spellStart"/>
      <w:r w:rsidRPr="00630C26">
        <w:rPr>
          <w:bCs/>
          <w:szCs w:val="24"/>
        </w:rPr>
        <w:t>Светлаков</w:t>
      </w:r>
      <w:proofErr w:type="spellEnd"/>
    </w:p>
    <w:p w14:paraId="7906D3A4" w14:textId="77777777" w:rsidR="00EE4495" w:rsidRPr="00A2047A" w:rsidRDefault="00EE4495" w:rsidP="00EE4495">
      <w:pPr>
        <w:rPr>
          <w:sz w:val="24"/>
          <w:szCs w:val="24"/>
        </w:rPr>
      </w:pPr>
    </w:p>
    <w:p w14:paraId="15F24546" w14:textId="77777777" w:rsidR="00EE4495" w:rsidRPr="00A2047A" w:rsidRDefault="00EE4495" w:rsidP="00EE4495">
      <w:pPr>
        <w:rPr>
          <w:sz w:val="24"/>
          <w:szCs w:val="24"/>
        </w:rPr>
      </w:pPr>
    </w:p>
    <w:p w14:paraId="0A584A4D" w14:textId="77777777" w:rsidR="00EE4495" w:rsidRPr="00A2047A" w:rsidRDefault="00EE4495" w:rsidP="00EE4495">
      <w:pPr>
        <w:rPr>
          <w:sz w:val="24"/>
          <w:szCs w:val="24"/>
        </w:rPr>
      </w:pPr>
    </w:p>
    <w:p w14:paraId="78272477" w14:textId="77777777" w:rsidR="00EE4495" w:rsidRPr="00A2047A" w:rsidRDefault="00EE4495" w:rsidP="00EE4495">
      <w:pPr>
        <w:rPr>
          <w:sz w:val="24"/>
          <w:szCs w:val="24"/>
        </w:rPr>
      </w:pPr>
    </w:p>
    <w:p w14:paraId="10AEE7CA" w14:textId="77777777" w:rsidR="00EE4495" w:rsidRPr="00A2047A" w:rsidRDefault="00EE4495" w:rsidP="00EE4495">
      <w:pPr>
        <w:rPr>
          <w:sz w:val="24"/>
          <w:szCs w:val="24"/>
        </w:rPr>
      </w:pPr>
    </w:p>
    <w:p w14:paraId="20FEDBEB" w14:textId="77777777" w:rsidR="00EE4495" w:rsidRPr="00A2047A" w:rsidRDefault="00EE4495" w:rsidP="00EE4495">
      <w:pPr>
        <w:rPr>
          <w:sz w:val="24"/>
          <w:szCs w:val="24"/>
        </w:rPr>
      </w:pPr>
    </w:p>
    <w:p w14:paraId="6C478E4D" w14:textId="77777777" w:rsidR="00EE4495" w:rsidRPr="00A2047A" w:rsidRDefault="00EE4495" w:rsidP="00EE4495">
      <w:pPr>
        <w:rPr>
          <w:sz w:val="24"/>
          <w:szCs w:val="24"/>
        </w:rPr>
      </w:pPr>
    </w:p>
    <w:p w14:paraId="102B0833" w14:textId="77777777" w:rsidR="00EE4495" w:rsidRPr="00A2047A" w:rsidRDefault="00EE4495" w:rsidP="00EE4495">
      <w:pPr>
        <w:rPr>
          <w:sz w:val="24"/>
          <w:szCs w:val="24"/>
        </w:rPr>
      </w:pPr>
    </w:p>
    <w:p w14:paraId="5DE6597A" w14:textId="77777777" w:rsidR="00EE4495" w:rsidRPr="00A2047A" w:rsidRDefault="00EE4495" w:rsidP="00EE4495">
      <w:pPr>
        <w:rPr>
          <w:sz w:val="24"/>
          <w:szCs w:val="24"/>
        </w:rPr>
      </w:pPr>
    </w:p>
    <w:p w14:paraId="69038C10" w14:textId="77777777" w:rsidR="00EE4495" w:rsidRPr="00A2047A" w:rsidRDefault="00EE4495" w:rsidP="00EE4495">
      <w:pPr>
        <w:rPr>
          <w:sz w:val="24"/>
          <w:szCs w:val="24"/>
        </w:rPr>
      </w:pPr>
    </w:p>
    <w:p w14:paraId="48212D7C" w14:textId="77777777" w:rsidR="00EE4495" w:rsidRPr="00A2047A" w:rsidRDefault="00EE4495" w:rsidP="00EE4495">
      <w:pPr>
        <w:tabs>
          <w:tab w:val="left" w:pos="1003"/>
        </w:tabs>
        <w:rPr>
          <w:sz w:val="24"/>
          <w:szCs w:val="24"/>
        </w:rPr>
      </w:pPr>
      <w:r w:rsidRPr="00A2047A">
        <w:rPr>
          <w:sz w:val="24"/>
          <w:szCs w:val="24"/>
        </w:rPr>
        <w:tab/>
      </w:r>
    </w:p>
    <w:p w14:paraId="3BDAC890" w14:textId="77777777" w:rsidR="00EE4495" w:rsidRPr="00A2047A" w:rsidRDefault="00EE4495" w:rsidP="00EE4495">
      <w:pPr>
        <w:pStyle w:val="ConsPlusNormal"/>
        <w:widowControl/>
        <w:tabs>
          <w:tab w:val="left" w:pos="6379"/>
        </w:tabs>
        <w:ind w:firstLine="0"/>
        <w:rPr>
          <w:rFonts w:ascii="Times New Roman" w:hAnsi="Times New Roman" w:cs="Times New Roman"/>
          <w:sz w:val="24"/>
          <w:szCs w:val="24"/>
        </w:rPr>
      </w:pPr>
    </w:p>
    <w:p w14:paraId="661F50C4" w14:textId="77777777" w:rsidR="00F9553D" w:rsidRDefault="00F9553D"/>
    <w:sectPr w:rsidR="00F9553D" w:rsidSect="00A2047A">
      <w:pgSz w:w="11906" w:h="16838"/>
      <w:pgMar w:top="851"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37"/>
    <w:rsid w:val="00693F37"/>
    <w:rsid w:val="00EE4495"/>
    <w:rsid w:val="00F9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6020"/>
  <w15:chartTrackingRefBased/>
  <w15:docId w15:val="{99C3FF1D-C5DA-4340-BE9C-6CA4F2F1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495"/>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4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2020-02-21T04:21:00Z</cp:lastPrinted>
  <dcterms:created xsi:type="dcterms:W3CDTF">2020-02-21T04:14:00Z</dcterms:created>
  <dcterms:modified xsi:type="dcterms:W3CDTF">2020-02-21T04:23:00Z</dcterms:modified>
</cp:coreProperties>
</file>