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4575F" w:rsidRP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740E8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B740E8">
        <w:rPr>
          <w:rFonts w:ascii="Times New Roman" w:hAnsi="Times New Roman" w:cs="Times New Roman"/>
          <w:sz w:val="24"/>
          <w:szCs w:val="24"/>
        </w:rPr>
        <w:t xml:space="preserve"> распоряжению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Сентябрьский </w:t>
      </w:r>
    </w:p>
    <w:p w:rsid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45/1-ра от 04.06.2024 года</w:t>
      </w:r>
    </w:p>
    <w:p w:rsid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740E8" w:rsidRPr="00B740E8" w:rsidRDefault="00B740E8" w:rsidP="00B740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0"/>
        <w:gridCol w:w="7200"/>
      </w:tblGrid>
      <w:tr w:rsidR="00B740E8" w:rsidRPr="00B740E8" w:rsidTr="00B740E8"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Схема расположения границ публичного сервитута объектов электросетевого хозяйства, расположенных на территории сельского поселения Сентябрьский, Нефтеюганский район, ХМАО-Югра</w:t>
            </w:r>
          </w:p>
        </w:tc>
        <w:tc>
          <w:tcPr>
            <w:tcW w:w="7280" w:type="dxa"/>
          </w:tcPr>
          <w:p w:rsidR="00B740E8" w:rsidRPr="00B740E8" w:rsidRDefault="00B740E8" w:rsidP="00B740E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УТВЕРЖДЕНА</w:t>
            </w:r>
          </w:p>
        </w:tc>
      </w:tr>
      <w:tr w:rsidR="00B740E8" w:rsidRPr="00B740E8" w:rsidTr="00B740E8"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Площадь 89,6; </w:t>
            </w:r>
          </w:p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Протяженность сетей 5522 м</w:t>
            </w:r>
          </w:p>
        </w:tc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Распоряжением администрации с.п. Сентябрьский от 04.06.2024 года № 45/1-ра «Об утверждении схемы расположения границ публичного сервитута объектов электросетевого хозяйства</w:t>
            </w:r>
          </w:p>
        </w:tc>
      </w:tr>
      <w:tr w:rsidR="00B740E8" w:rsidRPr="00B740E8" w:rsidTr="00B740E8"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Система координат: МКС-86</w:t>
            </w:r>
          </w:p>
        </w:tc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0E8" w:rsidRPr="00B740E8" w:rsidTr="00B740E8"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Кадастровый квартал: 86:08:0020401</w:t>
            </w:r>
          </w:p>
        </w:tc>
        <w:tc>
          <w:tcPr>
            <w:tcW w:w="7280" w:type="dxa"/>
          </w:tcPr>
          <w:p w:rsidR="00B740E8" w:rsidRPr="00B740E8" w:rsidRDefault="00B740E8" w:rsidP="00B740E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</w:tc>
      </w:tr>
      <w:tr w:rsidR="00B740E8" w:rsidRPr="00B740E8" w:rsidTr="00B740E8">
        <w:tc>
          <w:tcPr>
            <w:tcW w:w="7280" w:type="dxa"/>
          </w:tcPr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Кадастровые номера:</w:t>
            </w:r>
          </w:p>
          <w:p w:rsidR="00B740E8" w:rsidRPr="00B740E8" w:rsidRDefault="00B740E8" w:rsidP="00B74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86:08:0020401:1440, 86:08:0020401:1441, 86:08:0020401:1443, 86:08:0020401:1424, 86:08:0020401:1445, 86:08:0020401:1446, 86:08:0020401:719, 86:08:0020401:1452, 86:08:0020401:1442, 86:08:0020401:1478, 86:08:0020401:628, 86:08:0020401:752, 86:08:0020401:2043, 86:08:0020401:2046</w:t>
            </w:r>
          </w:p>
        </w:tc>
        <w:tc>
          <w:tcPr>
            <w:tcW w:w="7280" w:type="dxa"/>
          </w:tcPr>
          <w:p w:rsidR="00B740E8" w:rsidRPr="00B740E8" w:rsidRDefault="00B740E8" w:rsidP="00B740E8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филиал АО "Горэлектросеть" "Пойковские электрические сети"</w:t>
            </w:r>
          </w:p>
          <w:p w:rsidR="00B740E8" w:rsidRPr="00B740E8" w:rsidRDefault="00B740E8" w:rsidP="00B740E8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0E8" w:rsidRPr="00B740E8" w:rsidRDefault="00B740E8" w:rsidP="00B740E8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B740E8" w:rsidRPr="00B740E8" w:rsidRDefault="00B740E8" w:rsidP="00B740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</w:tr>
      <w:tr w:rsidR="00B740E8" w:rsidTr="00883F54">
        <w:tc>
          <w:tcPr>
            <w:tcW w:w="14560" w:type="dxa"/>
            <w:gridSpan w:val="2"/>
          </w:tcPr>
          <w:p w:rsidR="00B740E8" w:rsidRPr="003C61F6" w:rsidRDefault="00B740E8" w:rsidP="00B740E8">
            <w:pPr>
              <w:ind w:left="50"/>
              <w:rPr>
                <w:sz w:val="24"/>
                <w:szCs w:val="24"/>
              </w:rPr>
            </w:pPr>
            <w:r w:rsidRPr="003C61F6">
              <w:rPr>
                <w:noProof/>
                <w:lang w:eastAsia="ru-RU"/>
              </w:rPr>
              <w:lastRenderedPageBreak/>
              <w:drawing>
                <wp:inline distT="0" distB="0" distL="0" distR="0" wp14:anchorId="07E726B0" wp14:editId="49C3D0DB">
                  <wp:extent cx="8877300" cy="6276975"/>
                  <wp:effectExtent l="0" t="0" r="0" b="9525"/>
                  <wp:docPr id="4" name="Рисунок 4" descr="C:\Users\Мария\Downloads\Сентябрьский-_1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ownloads\Сентябрьский-_1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0" cy="627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0E8" w:rsidTr="00883F54">
        <w:tc>
          <w:tcPr>
            <w:tcW w:w="14560" w:type="dxa"/>
            <w:gridSpan w:val="2"/>
          </w:tcPr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</w:p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</w:p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</w:p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</w:p>
          <w:p w:rsidR="00B740E8" w:rsidRPr="003C61F6" w:rsidRDefault="00B740E8" w:rsidP="00B740E8">
            <w:pPr>
              <w:ind w:left="5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Схема графическая 1</w:t>
            </w:r>
          </w:p>
        </w:tc>
      </w:tr>
      <w:tr w:rsidR="00B740E8" w:rsidTr="00883F54">
        <w:tc>
          <w:tcPr>
            <w:tcW w:w="14560" w:type="dxa"/>
            <w:gridSpan w:val="2"/>
          </w:tcPr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  <w:r w:rsidRPr="00B740E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38721" cy="9395479"/>
                  <wp:effectExtent l="0" t="6985" r="3175" b="3175"/>
                  <wp:docPr id="5" name="Рисунок 5" descr="C:\Users\Мария\Downloads\схема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я\Downloads\схема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42252" cy="940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0E8" w:rsidTr="00883F54">
        <w:tc>
          <w:tcPr>
            <w:tcW w:w="14560" w:type="dxa"/>
            <w:gridSpan w:val="2"/>
          </w:tcPr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</w:p>
          <w:p w:rsidR="00B740E8" w:rsidRPr="00B740E8" w:rsidRDefault="00B740E8" w:rsidP="00B740E8">
            <w:pPr>
              <w:ind w:left="5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Схема графическая 2</w:t>
            </w:r>
          </w:p>
        </w:tc>
      </w:tr>
      <w:tr w:rsidR="00B740E8" w:rsidTr="00883F54">
        <w:tc>
          <w:tcPr>
            <w:tcW w:w="14560" w:type="dxa"/>
            <w:gridSpan w:val="2"/>
          </w:tcPr>
          <w:p w:rsidR="00B740E8" w:rsidRDefault="00B740E8" w:rsidP="00B740E8">
            <w:pPr>
              <w:ind w:left="50"/>
              <w:rPr>
                <w:noProof/>
                <w:lang w:eastAsia="ru-RU"/>
              </w:rPr>
            </w:pPr>
            <w:r w:rsidRPr="00EC6E80">
              <w:rPr>
                <w:noProof/>
                <w:lang w:eastAsia="ru-RU"/>
              </w:rPr>
              <w:lastRenderedPageBreak/>
              <w:drawing>
                <wp:inline distT="0" distB="0" distL="0" distR="0" wp14:anchorId="3B9F6A5B" wp14:editId="6DC001D1">
                  <wp:extent cx="9050345" cy="6410325"/>
                  <wp:effectExtent l="0" t="0" r="0" b="0"/>
                  <wp:docPr id="6" name="Рисунок 6" descr="схема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хема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805" cy="641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0E8" w:rsidRDefault="00B740E8" w:rsidP="00B740E8">
      <w:pPr>
        <w:jc w:val="right"/>
      </w:pPr>
    </w:p>
    <w:p w:rsidR="00B740E8" w:rsidRDefault="00B740E8">
      <w:r>
        <w:br w:type="page"/>
      </w:r>
    </w:p>
    <w:tbl>
      <w:tblPr>
        <w:tblpPr w:leftFromText="180" w:rightFromText="180" w:vertAnchor="page" w:horzAnchor="margin" w:tblpXSpec="center" w:tblpY="1306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  <w:gridCol w:w="2126"/>
        <w:gridCol w:w="1985"/>
      </w:tblGrid>
      <w:tr w:rsidR="00B740E8" w:rsidRPr="00B740E8" w:rsidTr="00960813">
        <w:tc>
          <w:tcPr>
            <w:tcW w:w="14567" w:type="dxa"/>
            <w:gridSpan w:val="3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Каталог координат границ публичного сервитута объектов электросетевого хозяйства, расположенных на территории сельского поселения Сентябрьский, Нефтеюганский район, ХМАО-Югра</w:t>
            </w:r>
          </w:p>
        </w:tc>
      </w:tr>
      <w:tr w:rsidR="00B740E8" w:rsidRPr="00B740E8" w:rsidTr="00960813">
        <w:tc>
          <w:tcPr>
            <w:tcW w:w="14567" w:type="dxa"/>
            <w:gridSpan w:val="3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Площадь 89,6; Протяженность 5522 м</w:t>
            </w:r>
          </w:p>
        </w:tc>
      </w:tr>
      <w:tr w:rsidR="00B740E8" w:rsidRPr="00B740E8" w:rsidTr="00960813">
        <w:tc>
          <w:tcPr>
            <w:tcW w:w="14567" w:type="dxa"/>
            <w:gridSpan w:val="3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Система координат: МКС-86</w:t>
            </w:r>
          </w:p>
        </w:tc>
      </w:tr>
      <w:tr w:rsidR="00B740E8" w:rsidRPr="00B740E8" w:rsidTr="00960813">
        <w:tc>
          <w:tcPr>
            <w:tcW w:w="14567" w:type="dxa"/>
            <w:gridSpan w:val="3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Кадастровый квартал: 86:08:0020401</w:t>
            </w:r>
          </w:p>
        </w:tc>
      </w:tr>
      <w:tr w:rsidR="00B740E8" w:rsidRPr="00B740E8" w:rsidTr="00960813">
        <w:tc>
          <w:tcPr>
            <w:tcW w:w="14567" w:type="dxa"/>
            <w:gridSpan w:val="3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Кадастровые номера:</w:t>
            </w:r>
          </w:p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86:08:0020401:1440, 86:08:0020401:1441, 86:08:0020401:1443, 86:08:0020401:1424, 86:08:0020401:1445, 86:08:0020401:1446, 86:08:0020401:719, 86:08:0020401:1452, 86:08:0020401:1442, 86:08:0020401:1478, 86:08:0020401:628, 86:08:0020401:752, 86:08:0020401:2043, 86:08:0020401:2046</w:t>
            </w:r>
          </w:p>
        </w:tc>
      </w:tr>
      <w:tr w:rsidR="00B740E8" w:rsidRPr="00B740E8" w:rsidTr="00960813">
        <w:tc>
          <w:tcPr>
            <w:tcW w:w="14567" w:type="dxa"/>
            <w:gridSpan w:val="3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Средняя квадратичная погрешность определения координат характерных точек контура (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Мt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) = 0,10 м</w:t>
            </w:r>
          </w:p>
        </w:tc>
      </w:tr>
      <w:tr w:rsidR="00B740E8" w:rsidRPr="00B740E8" w:rsidTr="00960813">
        <w:tc>
          <w:tcPr>
            <w:tcW w:w="10456" w:type="dxa"/>
            <w:vMerge w:val="restart"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B740E8" w:rsidRPr="00B740E8" w:rsidTr="00960813">
        <w:tc>
          <w:tcPr>
            <w:tcW w:w="10456" w:type="dxa"/>
            <w:vMerge/>
            <w:shd w:val="clear" w:color="auto" w:fill="auto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X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 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КЛ-10кВ от ПС 110/6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Южный Балык ЗРУ НПС-1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яч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. №13 и до оп. 1-0,179 км, протяженность 179 м., назначение электроснабжение, год ввода в эксплуатацию 1989, кадастровый номер: 86:08:0020401:1440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60.498507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72.202291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ВЛ-0,4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от ТП № 2 ф.12-0,805 км, протяженность 805 м., назначение электроснабжение, год ввода в эксплуатацию 1999, кадастровый номер: 86:08:0020401:1441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60.491110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72.205036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ВЛ-0,4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от ТП № 1 ф.15,14 - 0,500 км, протяженность 500 м., назначение электроснабжение, год ввода в эксплуатацию 1999, кадастровый номер: 86:08:0020401:1443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60.490557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72.211374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ВЛ-0,4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от ТП № 3 ф.3 гаражи, СТО, Кафе - 0,100 </w:t>
            </w:r>
            <w:proofErr w:type="gram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ф.4 дачи и гаражи- 1,211 км; ф. 5 дачи и гаражи - 0,667 км, протяженность 1978 м., назначение электроснабжение, год ввода в эксплуатацию 1988, кадастровый номер: 86:08:0020401:1424 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60.492613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72.212068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ВЛ-0,4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от ТП №2 ф.16- 0,723 км, протяженность 723 м., назначение электроснабжение, год ввода в эксплуатацию 1999, кадастровый номер: 86:080020401:1445 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60.489999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72.205691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КЛ-0,4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от ТП-2 ф. 6,12,16, протяженность 314 м., назначение электроснабжение, год ввода в эксплуатацию 1988, кадастровый номер: 86:08:0020401:1446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60.492657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72.208215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Воздушная линия ВЛ-10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, протяженность 1198 м., год строительства 1996, кадастровый номер: 86:08:0020401:719     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ВЛ-10кВ от ПС 110/6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 xml:space="preserve"> Южный Балык ЗРУ НПС-1яч. № 13 до КТПН № 3, протяженность 912 м., назначение электроснабжение, год ввода в эксплуатацию 1999, кадастровый номер: 86:08:0020401:1452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60.496252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72.210005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КЛ-10кВ от ПС Магистральная ЗРУ НПС - 2 </w:t>
            </w:r>
            <w:proofErr w:type="spellStart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яч</w:t>
            </w:r>
            <w:proofErr w:type="spellEnd"/>
            <w:r w:rsidRPr="00B740E8">
              <w:rPr>
                <w:rFonts w:ascii="Times New Roman" w:hAnsi="Times New Roman" w:cs="Times New Roman"/>
                <w:sz w:val="24"/>
                <w:szCs w:val="24"/>
              </w:rPr>
              <w:t>. № 20 проф. 20 от оп. № 46 до КТПН № 2, протяженность 100 м., назначение электроснабжение, год ввода в эксплуатацию 1989, кадастровый номер: 86:08:0020401:1442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60.490641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72.207227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Cs/>
                <w:sz w:val="24"/>
                <w:szCs w:val="24"/>
              </w:rPr>
              <w:t>Участковый пункт полиции в п. Сентябрьский, Нефтеюганского района, назначение сети электроснабжения, протяженность 124 м., год ввода в эксплуатацию 2015, кадастровый номер: 86:08:0020401:1478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60.489953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72.207233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Комплектная трансформаторная подстанция КТПН-10/0,4кВ, мощность - 2х630кВА, площадь 44,8 </w:t>
            </w:r>
            <w:proofErr w:type="spellStart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кадастровый номер: 86:08:0020401:628</w:t>
            </w:r>
          </w:p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участок, Российская Федерация, Ханты-Мансийский автономный округ - Югра, Нефтеюганский район, п. Сентябрьский, площадь м2 235 +/- 6</w:t>
            </w:r>
          </w:p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кадастровый номер: 86:08:0020401:2046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60.490566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72.208869</w:t>
            </w:r>
          </w:p>
        </w:tc>
      </w:tr>
      <w:tr w:rsidR="00B740E8" w:rsidRPr="00B740E8" w:rsidTr="00960813">
        <w:tc>
          <w:tcPr>
            <w:tcW w:w="10456" w:type="dxa"/>
            <w:shd w:val="clear" w:color="auto" w:fill="auto"/>
            <w:vAlign w:val="center"/>
          </w:tcPr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Комплектная трансформаторная подстанция КТПН -10/0,4 </w:t>
            </w:r>
            <w:proofErr w:type="spellStart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мощностью - 2 х 630 </w:t>
            </w:r>
            <w:proofErr w:type="spellStart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кВА</w:t>
            </w:r>
            <w:proofErr w:type="spellEnd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площадь 44,8 </w:t>
            </w:r>
            <w:proofErr w:type="spellStart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кадастровый номер: 86:08:0020401:752</w:t>
            </w:r>
          </w:p>
          <w:p w:rsidR="00B740E8" w:rsidRPr="00B740E8" w:rsidRDefault="00B740E8" w:rsidP="00B740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40E8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Земельный участок, Российская Федерация, Ханты-Мансийский автономный округ - Югра, Нефтеюганский район, п. Сентябрьский, площадь м2 256 +/- 6 кадастровый номер: 86:08:0020401:2043</w:t>
            </w:r>
          </w:p>
        </w:tc>
        <w:tc>
          <w:tcPr>
            <w:tcW w:w="2126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60.491439 </w:t>
            </w:r>
          </w:p>
        </w:tc>
        <w:tc>
          <w:tcPr>
            <w:tcW w:w="1985" w:type="dxa"/>
            <w:shd w:val="clear" w:color="auto" w:fill="auto"/>
          </w:tcPr>
          <w:p w:rsidR="00B740E8" w:rsidRPr="00B740E8" w:rsidRDefault="00B740E8" w:rsidP="00B740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0E8">
              <w:rPr>
                <w:rFonts w:ascii="Times New Roman" w:hAnsi="Times New Roman" w:cs="Times New Roman"/>
                <w:b/>
                <w:sz w:val="24"/>
                <w:szCs w:val="24"/>
              </w:rPr>
              <w:t>72.212875</w:t>
            </w:r>
          </w:p>
        </w:tc>
      </w:tr>
    </w:tbl>
    <w:p w:rsidR="00B740E8" w:rsidRDefault="00B740E8" w:rsidP="00B740E8">
      <w:pPr>
        <w:jc w:val="right"/>
      </w:pPr>
    </w:p>
    <w:sectPr w:rsidR="00B740E8" w:rsidSect="00B740E8">
      <w:pgSz w:w="16838" w:h="11906" w:orient="landscape" w:code="9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EC"/>
    <w:rsid w:val="005C333C"/>
    <w:rsid w:val="00A4575F"/>
    <w:rsid w:val="00A93BEC"/>
    <w:rsid w:val="00B4228C"/>
    <w:rsid w:val="00B7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5D9A0D4-DC59-4461-97B8-F8A542B6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4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654</Words>
  <Characters>3731</Characters>
  <Application>Microsoft Office Word</Application>
  <DocSecurity>0</DocSecurity>
  <Lines>31</Lines>
  <Paragraphs>8</Paragraphs>
  <ScaleCrop>false</ScaleCrop>
  <Company/>
  <LinksUpToDate>false</LinksUpToDate>
  <CharactersWithSpaces>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2024-07-24T11:22:00Z</dcterms:created>
  <dcterms:modified xsi:type="dcterms:W3CDTF">2024-07-24T11:30:00Z</dcterms:modified>
</cp:coreProperties>
</file>