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5D61" w14:textId="675AB8F4" w:rsidR="00791858" w:rsidRPr="00791858" w:rsidRDefault="00791858" w:rsidP="00791858">
      <w:pPr>
        <w:ind w:firstLine="0"/>
        <w:jc w:val="center"/>
        <w:rPr>
          <w:sz w:val="20"/>
          <w:szCs w:val="20"/>
        </w:rPr>
      </w:pPr>
      <w:r w:rsidRPr="00791858">
        <w:rPr>
          <w:sz w:val="20"/>
          <w:szCs w:val="20"/>
        </w:rPr>
        <w:t xml:space="preserve">                                                                                                                                      Приложение № </w:t>
      </w:r>
      <w:r>
        <w:rPr>
          <w:sz w:val="20"/>
          <w:szCs w:val="20"/>
        </w:rPr>
        <w:t>2</w:t>
      </w:r>
      <w:r w:rsidRPr="00791858">
        <w:rPr>
          <w:sz w:val="20"/>
          <w:szCs w:val="20"/>
        </w:rPr>
        <w:t xml:space="preserve"> </w:t>
      </w:r>
    </w:p>
    <w:p w14:paraId="2D621DFE" w14:textId="77777777" w:rsidR="00791858" w:rsidRPr="00791858" w:rsidRDefault="00791858" w:rsidP="00791858">
      <w:pPr>
        <w:ind w:firstLine="0"/>
        <w:jc w:val="center"/>
        <w:rPr>
          <w:bCs/>
          <w:sz w:val="20"/>
          <w:szCs w:val="20"/>
        </w:rPr>
      </w:pPr>
      <w:r w:rsidRPr="00791858">
        <w:rPr>
          <w:bCs/>
          <w:sz w:val="20"/>
          <w:szCs w:val="20"/>
        </w:rPr>
        <w:t xml:space="preserve">                                                                                                                                      к постановлению</w:t>
      </w:r>
    </w:p>
    <w:p w14:paraId="28256541" w14:textId="77777777" w:rsidR="00791858" w:rsidRPr="00791858" w:rsidRDefault="00791858" w:rsidP="00791858">
      <w:pPr>
        <w:ind w:firstLine="0"/>
        <w:jc w:val="center"/>
        <w:rPr>
          <w:bCs/>
          <w:sz w:val="20"/>
          <w:szCs w:val="20"/>
        </w:rPr>
      </w:pPr>
      <w:r w:rsidRPr="00791858">
        <w:rPr>
          <w:bCs/>
          <w:sz w:val="20"/>
          <w:szCs w:val="20"/>
        </w:rPr>
        <w:t xml:space="preserve">                                                                                                                                               № </w:t>
      </w:r>
      <w:r w:rsidRPr="00791858">
        <w:rPr>
          <w:bCs/>
          <w:sz w:val="20"/>
          <w:szCs w:val="20"/>
          <w:u w:val="single"/>
        </w:rPr>
        <w:t>124-па</w:t>
      </w:r>
      <w:r w:rsidRPr="00791858">
        <w:rPr>
          <w:bCs/>
          <w:sz w:val="20"/>
          <w:szCs w:val="20"/>
        </w:rPr>
        <w:t xml:space="preserve"> от </w:t>
      </w:r>
      <w:r w:rsidRPr="00791858">
        <w:rPr>
          <w:bCs/>
          <w:sz w:val="20"/>
          <w:szCs w:val="20"/>
          <w:u w:val="single"/>
        </w:rPr>
        <w:t>07.10.2024г</w:t>
      </w:r>
    </w:p>
    <w:p w14:paraId="7D23BF1E" w14:textId="77777777" w:rsidR="00E50380" w:rsidRDefault="00E50380">
      <w:pPr>
        <w:spacing w:after="120"/>
        <w:ind w:firstLine="0"/>
        <w:jc w:val="center"/>
        <w:rPr>
          <w:b/>
          <w:bCs/>
          <w:sz w:val="48"/>
          <w:szCs w:val="48"/>
        </w:rPr>
      </w:pPr>
    </w:p>
    <w:p w14:paraId="5F67CF5E" w14:textId="77777777" w:rsidR="00E50380" w:rsidRDefault="00E50380">
      <w:pPr>
        <w:spacing w:after="120"/>
        <w:ind w:firstLine="0"/>
        <w:jc w:val="center"/>
        <w:rPr>
          <w:b/>
          <w:bCs/>
          <w:sz w:val="48"/>
          <w:szCs w:val="48"/>
        </w:rPr>
      </w:pPr>
    </w:p>
    <w:p w14:paraId="2C8B3186" w14:textId="77777777" w:rsidR="00E50380" w:rsidRDefault="00E50380">
      <w:pPr>
        <w:spacing w:after="120"/>
        <w:ind w:firstLine="0"/>
        <w:jc w:val="center"/>
        <w:rPr>
          <w:b/>
          <w:bCs/>
          <w:sz w:val="48"/>
          <w:szCs w:val="48"/>
        </w:rPr>
      </w:pPr>
    </w:p>
    <w:p w14:paraId="72F7BC7D" w14:textId="77777777" w:rsidR="00E50380" w:rsidRDefault="00E50380">
      <w:pPr>
        <w:spacing w:after="120"/>
        <w:ind w:firstLine="0"/>
        <w:jc w:val="center"/>
        <w:rPr>
          <w:b/>
          <w:bCs/>
          <w:sz w:val="48"/>
          <w:szCs w:val="48"/>
        </w:rPr>
      </w:pPr>
    </w:p>
    <w:p w14:paraId="25070D4F" w14:textId="77777777" w:rsidR="00E50380" w:rsidRDefault="00E50380">
      <w:pPr>
        <w:spacing w:after="120"/>
        <w:ind w:firstLine="0"/>
        <w:jc w:val="center"/>
        <w:rPr>
          <w:b/>
          <w:bCs/>
          <w:sz w:val="48"/>
          <w:szCs w:val="48"/>
        </w:rPr>
      </w:pPr>
    </w:p>
    <w:p w14:paraId="1A9659F5" w14:textId="77777777" w:rsidR="00E50380" w:rsidRDefault="00E50380">
      <w:pPr>
        <w:spacing w:after="120"/>
        <w:ind w:firstLine="0"/>
        <w:jc w:val="center"/>
        <w:rPr>
          <w:b/>
          <w:bCs/>
          <w:sz w:val="48"/>
          <w:szCs w:val="48"/>
        </w:rPr>
      </w:pPr>
    </w:p>
    <w:p w14:paraId="1505BFB5" w14:textId="77777777" w:rsidR="00E50380" w:rsidRDefault="00791858">
      <w:pPr>
        <w:spacing w:after="120"/>
        <w:ind w:firstLine="0"/>
        <w:jc w:val="center"/>
        <w:rPr>
          <w:b/>
          <w:bCs/>
          <w:sz w:val="48"/>
          <w:szCs w:val="48"/>
        </w:rPr>
      </w:pPr>
      <w:r>
        <w:rPr>
          <w:b/>
          <w:bCs/>
          <w:sz w:val="48"/>
          <w:szCs w:val="48"/>
        </w:rPr>
        <w:t>СХЕМА ТЕПЛОСНАБЖЕНИЯ</w:t>
      </w:r>
    </w:p>
    <w:p w14:paraId="189842F8" w14:textId="77777777" w:rsidR="00E50380" w:rsidRDefault="00791858">
      <w:pPr>
        <w:spacing w:after="120"/>
        <w:ind w:firstLine="0"/>
        <w:jc w:val="center"/>
        <w:rPr>
          <w:b/>
          <w:sz w:val="36"/>
          <w:szCs w:val="36"/>
        </w:rPr>
      </w:pPr>
      <w:r>
        <w:rPr>
          <w:b/>
          <w:sz w:val="36"/>
          <w:szCs w:val="36"/>
        </w:rPr>
        <w:t>СЕЛЬСКОГО ПОСЕЛЕНИЯ СЕНТЯБРЬСКИЙ НЕФТЕЮГАНСКОГО РАЙОНА ХАНТЫ-МАНСИЙСКОГО АВТОНОМНОГО ОКРУГА-ЮГРЫ</w:t>
      </w:r>
    </w:p>
    <w:p w14:paraId="244DF11F" w14:textId="77777777" w:rsidR="00E50380" w:rsidRDefault="00791858">
      <w:pPr>
        <w:tabs>
          <w:tab w:val="left" w:pos="9341"/>
        </w:tabs>
        <w:spacing w:after="120"/>
        <w:ind w:firstLine="0"/>
        <w:jc w:val="center"/>
        <w:rPr>
          <w:b/>
          <w:bCs/>
          <w:sz w:val="40"/>
          <w:szCs w:val="40"/>
        </w:rPr>
      </w:pPr>
      <w:r>
        <w:rPr>
          <w:b/>
          <w:sz w:val="36"/>
          <w:szCs w:val="36"/>
        </w:rPr>
        <w:t>на период до 2039 г.</w:t>
      </w:r>
    </w:p>
    <w:p w14:paraId="5D28019C" w14:textId="77777777" w:rsidR="00E50380" w:rsidRDefault="00E50380">
      <w:pPr>
        <w:ind w:firstLine="0"/>
        <w:jc w:val="center"/>
        <w:rPr>
          <w:b/>
          <w:bCs/>
          <w:sz w:val="40"/>
          <w:szCs w:val="40"/>
        </w:rPr>
      </w:pPr>
    </w:p>
    <w:p w14:paraId="62D2A539" w14:textId="77777777" w:rsidR="00E50380" w:rsidRDefault="00791858">
      <w:pPr>
        <w:spacing w:line="360" w:lineRule="auto"/>
        <w:ind w:firstLine="0"/>
        <w:jc w:val="center"/>
        <w:rPr>
          <w:sz w:val="36"/>
          <w:szCs w:val="36"/>
        </w:rPr>
      </w:pPr>
      <w:r>
        <w:rPr>
          <w:b/>
          <w:sz w:val="36"/>
          <w:szCs w:val="36"/>
          <w:u w:val="single"/>
        </w:rPr>
        <w:t>(актуализация на 2025 г.)</w:t>
      </w:r>
    </w:p>
    <w:p w14:paraId="46195698" w14:textId="77777777" w:rsidR="00E50380" w:rsidRDefault="00E50380">
      <w:pPr>
        <w:ind w:firstLine="0"/>
        <w:jc w:val="center"/>
        <w:rPr>
          <w:b/>
          <w:bCs/>
          <w:sz w:val="48"/>
          <w:szCs w:val="48"/>
        </w:rPr>
      </w:pPr>
    </w:p>
    <w:p w14:paraId="551BEBB8" w14:textId="77777777" w:rsidR="00E50380" w:rsidRDefault="00E50380">
      <w:pPr>
        <w:ind w:firstLine="0"/>
        <w:jc w:val="center"/>
        <w:rPr>
          <w:b/>
          <w:bCs/>
          <w:sz w:val="48"/>
          <w:szCs w:val="48"/>
        </w:rPr>
      </w:pPr>
    </w:p>
    <w:p w14:paraId="2B2EDE44" w14:textId="77777777" w:rsidR="00E50380" w:rsidRDefault="00E50380">
      <w:pPr>
        <w:ind w:firstLine="0"/>
        <w:jc w:val="center"/>
        <w:rPr>
          <w:b/>
          <w:bCs/>
          <w:sz w:val="48"/>
          <w:szCs w:val="48"/>
        </w:rPr>
      </w:pPr>
    </w:p>
    <w:p w14:paraId="4011AA2C" w14:textId="77777777" w:rsidR="00E50380" w:rsidRDefault="00E50380">
      <w:pPr>
        <w:ind w:firstLine="0"/>
        <w:jc w:val="center"/>
        <w:rPr>
          <w:b/>
          <w:bCs/>
          <w:sz w:val="48"/>
          <w:szCs w:val="48"/>
        </w:rPr>
      </w:pPr>
    </w:p>
    <w:p w14:paraId="00BA412A" w14:textId="77777777" w:rsidR="00E50380" w:rsidRDefault="00E50380">
      <w:pPr>
        <w:ind w:firstLine="0"/>
        <w:jc w:val="center"/>
        <w:rPr>
          <w:b/>
          <w:bCs/>
          <w:sz w:val="48"/>
          <w:szCs w:val="48"/>
        </w:rPr>
      </w:pPr>
    </w:p>
    <w:p w14:paraId="0462A04F" w14:textId="77777777" w:rsidR="00E50380" w:rsidRDefault="00E50380">
      <w:pPr>
        <w:ind w:firstLine="0"/>
        <w:jc w:val="center"/>
        <w:rPr>
          <w:b/>
          <w:bCs/>
          <w:sz w:val="48"/>
          <w:szCs w:val="48"/>
        </w:rPr>
      </w:pPr>
    </w:p>
    <w:p w14:paraId="56ACA514" w14:textId="77777777" w:rsidR="00E50380" w:rsidRDefault="00E50380">
      <w:pPr>
        <w:ind w:firstLine="0"/>
        <w:jc w:val="center"/>
        <w:rPr>
          <w:b/>
          <w:bCs/>
          <w:sz w:val="48"/>
          <w:szCs w:val="48"/>
        </w:rPr>
      </w:pPr>
    </w:p>
    <w:p w14:paraId="3845E650" w14:textId="77777777" w:rsidR="00E50380" w:rsidRDefault="00E50380">
      <w:pPr>
        <w:ind w:firstLine="0"/>
        <w:jc w:val="center"/>
        <w:rPr>
          <w:b/>
          <w:bCs/>
          <w:sz w:val="48"/>
          <w:szCs w:val="48"/>
        </w:rPr>
      </w:pPr>
    </w:p>
    <w:p w14:paraId="6CA150D1" w14:textId="77777777" w:rsidR="00E50380" w:rsidRDefault="00E50380">
      <w:pPr>
        <w:ind w:firstLine="0"/>
        <w:jc w:val="center"/>
        <w:rPr>
          <w:b/>
          <w:bCs/>
          <w:sz w:val="48"/>
          <w:szCs w:val="48"/>
        </w:rPr>
      </w:pPr>
    </w:p>
    <w:p w14:paraId="03A66641" w14:textId="77777777" w:rsidR="00E50380" w:rsidRDefault="00791858">
      <w:pPr>
        <w:ind w:firstLine="0"/>
        <w:jc w:val="center"/>
        <w:rPr>
          <w:szCs w:val="24"/>
        </w:rPr>
      </w:pPr>
      <w:r>
        <w:rPr>
          <w:szCs w:val="24"/>
          <w:lang w:eastAsia="ru-RU"/>
        </w:rPr>
        <w:t xml:space="preserve">2024 </w:t>
      </w:r>
    </w:p>
    <w:p w14:paraId="21AD76B3" w14:textId="77777777" w:rsidR="00E50380" w:rsidRDefault="00791858">
      <w:pPr>
        <w:pStyle w:val="afa"/>
        <w:spacing w:line="276" w:lineRule="auto"/>
        <w:jc w:val="center"/>
        <w:rPr>
          <w:rFonts w:ascii="Times New Roman" w:hAnsi="Times New Roman"/>
          <w:b/>
          <w:bCs/>
          <w:color w:val="auto"/>
          <w:sz w:val="24"/>
          <w:szCs w:val="24"/>
        </w:rPr>
      </w:pPr>
      <w:r>
        <w:lastRenderedPageBreak/>
        <w:fldChar w:fldCharType="begin"/>
      </w:r>
      <w:r>
        <w:instrText>TOC \o "1 - 3" \h \u</w:instrText>
      </w:r>
      <w:r>
        <w:fldChar w:fldCharType="separate"/>
      </w:r>
      <w:bookmarkStart w:id="0" w:name="_Toc136211851"/>
      <w:bookmarkStart w:id="1" w:name="sub_15"/>
      <w:bookmarkStart w:id="2" w:name="_Toc522103032"/>
      <w:r>
        <w:rPr>
          <w:rFonts w:ascii="Times New Roman" w:hAnsi="Times New Roman"/>
          <w:b/>
          <w:bCs/>
          <w:color w:val="auto"/>
          <w:sz w:val="24"/>
          <w:szCs w:val="24"/>
        </w:rPr>
        <w:t>СОДЕРЖАНИЕ</w:t>
      </w:r>
    </w:p>
    <w:p w14:paraId="16AF7584" w14:textId="50755A0A" w:rsidR="00E50380" w:rsidRDefault="00385F96">
      <w:pPr>
        <w:pStyle w:val="12"/>
        <w:tabs>
          <w:tab w:val="clear" w:pos="9639"/>
          <w:tab w:val="right" w:leader="dot" w:pos="9627"/>
        </w:tabs>
        <w:spacing w:line="276" w:lineRule="auto"/>
        <w:rPr>
          <w:rFonts w:cs="Times New Roman"/>
          <w:szCs w:val="22"/>
        </w:rPr>
      </w:pPr>
      <w:hyperlink w:anchor="_Toc13" w:history="1">
        <w:r w:rsidR="00791858">
          <w:rPr>
            <w:rStyle w:val="afb"/>
            <w:rFonts w:cs="Times New Roman"/>
            <w:szCs w:val="22"/>
          </w:rPr>
          <w:t>Краткая характеристика сельского поселения Сентябрьский Нефтеюганского района  Ханты-Мансийского автономного округа-Югры</w:t>
        </w:r>
        <w:r w:rsidR="00791858">
          <w:rPr>
            <w:rStyle w:val="afb"/>
            <w:rFonts w:cs="Times New Roman"/>
            <w:szCs w:val="22"/>
          </w:rPr>
          <w:tab/>
        </w:r>
        <w:r w:rsidR="00791858">
          <w:fldChar w:fldCharType="begin"/>
        </w:r>
        <w:r w:rsidR="00791858">
          <w:instrText>PAGEREF _Toc13 \h</w:instrText>
        </w:r>
        <w:r w:rsidR="00791858">
          <w:fldChar w:fldCharType="separate"/>
        </w:r>
        <w:r w:rsidR="00791858">
          <w:rPr>
            <w:noProof/>
          </w:rPr>
          <w:t>8</w:t>
        </w:r>
        <w:r w:rsidR="00791858">
          <w:fldChar w:fldCharType="end"/>
        </w:r>
      </w:hyperlink>
    </w:p>
    <w:p w14:paraId="643BFD2D" w14:textId="1557577F" w:rsidR="00E50380" w:rsidRDefault="00385F96">
      <w:pPr>
        <w:pStyle w:val="12"/>
        <w:tabs>
          <w:tab w:val="clear" w:pos="9639"/>
          <w:tab w:val="right" w:leader="dot" w:pos="9627"/>
        </w:tabs>
        <w:spacing w:line="276" w:lineRule="auto"/>
        <w:rPr>
          <w:rFonts w:cs="Times New Roman"/>
          <w:szCs w:val="22"/>
        </w:rPr>
      </w:pPr>
      <w:hyperlink w:anchor="_Toc136211853" w:history="1">
        <w:r w:rsidR="00791858">
          <w:rPr>
            <w:rStyle w:val="afb"/>
            <w:rFonts w:cs="Times New Roman"/>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791858">
          <w:rPr>
            <w:rStyle w:val="afb"/>
            <w:rFonts w:cs="Times New Roman"/>
            <w:szCs w:val="22"/>
          </w:rPr>
          <w:tab/>
        </w:r>
        <w:r w:rsidR="00791858">
          <w:fldChar w:fldCharType="begin"/>
        </w:r>
        <w:r w:rsidR="00791858">
          <w:instrText>PAGEREF _Toc136211853 \h</w:instrText>
        </w:r>
        <w:r w:rsidR="00791858">
          <w:fldChar w:fldCharType="separate"/>
        </w:r>
        <w:r w:rsidR="00791858">
          <w:rPr>
            <w:noProof/>
          </w:rPr>
          <w:t>9</w:t>
        </w:r>
        <w:r w:rsidR="00791858">
          <w:fldChar w:fldCharType="end"/>
        </w:r>
      </w:hyperlink>
    </w:p>
    <w:p w14:paraId="6C6C9856" w14:textId="53B9B9FF" w:rsidR="00E50380" w:rsidRDefault="00385F96">
      <w:pPr>
        <w:pStyle w:val="32"/>
        <w:tabs>
          <w:tab w:val="clear" w:pos="9639"/>
          <w:tab w:val="right" w:leader="dot" w:pos="9627"/>
        </w:tabs>
        <w:jc w:val="both"/>
        <w:rPr>
          <w:rFonts w:cs="Times New Roman"/>
          <w:szCs w:val="22"/>
        </w:rPr>
      </w:pPr>
      <w:hyperlink w:anchor="_Toc136211854" w:history="1">
        <w:r w:rsidR="00791858">
          <w:rPr>
            <w:rStyle w:val="afb"/>
            <w:rFonts w:cs="Times New Roman"/>
            <w:szCs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91858">
          <w:rPr>
            <w:rStyle w:val="afb"/>
            <w:rFonts w:cs="Times New Roman"/>
            <w:szCs w:val="22"/>
          </w:rPr>
          <w:tab/>
        </w:r>
        <w:r w:rsidR="00791858">
          <w:fldChar w:fldCharType="begin"/>
        </w:r>
        <w:r w:rsidR="00791858">
          <w:instrText>PAGEREF _Toc136211854 \h</w:instrText>
        </w:r>
        <w:r w:rsidR="00791858">
          <w:fldChar w:fldCharType="separate"/>
        </w:r>
        <w:r w:rsidR="00791858">
          <w:rPr>
            <w:noProof/>
          </w:rPr>
          <w:t>9</w:t>
        </w:r>
        <w:r w:rsidR="00791858">
          <w:fldChar w:fldCharType="end"/>
        </w:r>
      </w:hyperlink>
    </w:p>
    <w:p w14:paraId="1D1D1826" w14:textId="734221AE" w:rsidR="00E50380" w:rsidRDefault="00385F96">
      <w:pPr>
        <w:pStyle w:val="32"/>
        <w:tabs>
          <w:tab w:val="clear" w:pos="9639"/>
          <w:tab w:val="right" w:leader="dot" w:pos="9627"/>
        </w:tabs>
        <w:jc w:val="both"/>
        <w:rPr>
          <w:rFonts w:cs="Times New Roman"/>
          <w:szCs w:val="22"/>
        </w:rPr>
      </w:pPr>
      <w:hyperlink w:anchor="_Toc136211855" w:history="1">
        <w:r w:rsidR="00791858">
          <w:rPr>
            <w:rStyle w:val="afb"/>
            <w:rFonts w:cs="Times New Roman"/>
            <w:szCs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91858">
          <w:rPr>
            <w:rStyle w:val="afb"/>
            <w:rFonts w:cs="Times New Roman"/>
            <w:szCs w:val="22"/>
          </w:rPr>
          <w:tab/>
        </w:r>
        <w:r w:rsidR="00791858">
          <w:fldChar w:fldCharType="begin"/>
        </w:r>
        <w:r w:rsidR="00791858">
          <w:instrText>PAGEREF _Toc136211855 \h</w:instrText>
        </w:r>
        <w:r w:rsidR="00791858">
          <w:fldChar w:fldCharType="separate"/>
        </w:r>
        <w:r w:rsidR="00791858">
          <w:rPr>
            <w:noProof/>
          </w:rPr>
          <w:t>15</w:t>
        </w:r>
        <w:r w:rsidR="00791858">
          <w:fldChar w:fldCharType="end"/>
        </w:r>
      </w:hyperlink>
      <w:r w:rsidR="00791858">
        <w:rPr>
          <w:rFonts w:cs="Times New Roman"/>
          <w:szCs w:val="22"/>
        </w:rPr>
        <w:t>4</w:t>
      </w:r>
    </w:p>
    <w:p w14:paraId="00343BDB" w14:textId="311F75A9" w:rsidR="00E50380" w:rsidRDefault="00385F96">
      <w:pPr>
        <w:pStyle w:val="32"/>
        <w:tabs>
          <w:tab w:val="clear" w:pos="9639"/>
          <w:tab w:val="right" w:leader="dot" w:pos="9627"/>
        </w:tabs>
        <w:jc w:val="both"/>
        <w:rPr>
          <w:rFonts w:cs="Times New Roman"/>
          <w:szCs w:val="22"/>
        </w:rPr>
      </w:pPr>
      <w:hyperlink w:anchor="_Toc136211856" w:history="1">
        <w:r w:rsidR="00791858">
          <w:rPr>
            <w:rStyle w:val="afb"/>
            <w:rFonts w:cs="Times New Roman"/>
            <w:szCs w:val="22"/>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91858">
          <w:rPr>
            <w:rStyle w:val="afb"/>
            <w:rFonts w:cs="Times New Roman"/>
            <w:szCs w:val="22"/>
          </w:rPr>
          <w:tab/>
        </w:r>
        <w:r w:rsidR="00791858">
          <w:fldChar w:fldCharType="begin"/>
        </w:r>
        <w:r w:rsidR="00791858">
          <w:instrText>PAGEREF _Toc136211856 \h</w:instrText>
        </w:r>
        <w:r w:rsidR="00791858">
          <w:fldChar w:fldCharType="separate"/>
        </w:r>
        <w:r w:rsidR="00791858">
          <w:rPr>
            <w:noProof/>
          </w:rPr>
          <w:t>15</w:t>
        </w:r>
        <w:r w:rsidR="00791858">
          <w:fldChar w:fldCharType="end"/>
        </w:r>
      </w:hyperlink>
      <w:r w:rsidR="00791858">
        <w:rPr>
          <w:rFonts w:cs="Times New Roman"/>
          <w:szCs w:val="22"/>
        </w:rPr>
        <w:t>4</w:t>
      </w:r>
    </w:p>
    <w:p w14:paraId="6EE8F010" w14:textId="34241A1B" w:rsidR="00E50380" w:rsidRDefault="00385F96">
      <w:pPr>
        <w:pStyle w:val="12"/>
        <w:tabs>
          <w:tab w:val="clear" w:pos="9639"/>
          <w:tab w:val="right" w:leader="dot" w:pos="9627"/>
        </w:tabs>
        <w:spacing w:line="276" w:lineRule="auto"/>
        <w:rPr>
          <w:rFonts w:cs="Times New Roman"/>
          <w:szCs w:val="22"/>
        </w:rPr>
      </w:pPr>
      <w:hyperlink w:anchor="_Toc136211857" w:history="1">
        <w:r w:rsidR="00791858">
          <w:rPr>
            <w:rStyle w:val="afb"/>
            <w:rFonts w:cs="Times New Roman"/>
            <w:szCs w:val="22"/>
          </w:rPr>
          <w:t>РАЗДЕЛ 2 "СУЩЕСТВУЮЩИЕ И ПЕРСПЕКТИВНЫЕ БАЛАНСЫ ТЕПЛОВОЙ МОЩНОСТИ ИСТОЧНИКОВ ТЕПЛОВОЙ ЭНЕРГИИ И ТЕПЛОВОЙ НАГРУЗКИ ПОТРЕБИТЕЛЕЙ"</w:t>
        </w:r>
        <w:r w:rsidR="00791858">
          <w:rPr>
            <w:rStyle w:val="afb"/>
            <w:rFonts w:cs="Times New Roman"/>
            <w:szCs w:val="22"/>
          </w:rPr>
          <w:tab/>
        </w:r>
        <w:r w:rsidR="00791858">
          <w:fldChar w:fldCharType="begin"/>
        </w:r>
        <w:r w:rsidR="00791858">
          <w:instrText>PAGEREF _Toc136211857 \h</w:instrText>
        </w:r>
        <w:r w:rsidR="00791858">
          <w:fldChar w:fldCharType="separate"/>
        </w:r>
        <w:r w:rsidR="00791858">
          <w:rPr>
            <w:noProof/>
          </w:rPr>
          <w:t>17</w:t>
        </w:r>
        <w:r w:rsidR="00791858">
          <w:fldChar w:fldCharType="end"/>
        </w:r>
      </w:hyperlink>
      <w:r w:rsidR="00791858">
        <w:rPr>
          <w:rFonts w:cs="Times New Roman"/>
          <w:szCs w:val="22"/>
        </w:rPr>
        <w:t>6</w:t>
      </w:r>
    </w:p>
    <w:p w14:paraId="794E75CB" w14:textId="6E25003E" w:rsidR="00E50380" w:rsidRDefault="00385F96">
      <w:pPr>
        <w:pStyle w:val="32"/>
        <w:tabs>
          <w:tab w:val="clear" w:pos="9639"/>
          <w:tab w:val="right" w:leader="dot" w:pos="9627"/>
        </w:tabs>
        <w:jc w:val="both"/>
        <w:rPr>
          <w:rFonts w:cs="Times New Roman"/>
          <w:szCs w:val="22"/>
        </w:rPr>
      </w:pPr>
      <w:hyperlink w:anchor="_Toc136211858" w:history="1">
        <w:r w:rsidR="00791858">
          <w:rPr>
            <w:rStyle w:val="afb"/>
            <w:rFonts w:cs="Times New Roman"/>
            <w:szCs w:val="22"/>
          </w:rPr>
          <w:t>а) описание существующих и перспективных зон действия систем теплоснабжения и источников тепловой энергии</w:t>
        </w:r>
        <w:r w:rsidR="00791858">
          <w:rPr>
            <w:rStyle w:val="afb"/>
            <w:rFonts w:cs="Times New Roman"/>
            <w:szCs w:val="22"/>
          </w:rPr>
          <w:tab/>
        </w:r>
        <w:r w:rsidR="00791858">
          <w:fldChar w:fldCharType="begin"/>
        </w:r>
        <w:r w:rsidR="00791858">
          <w:instrText>PAGEREF _Toc136211858 \h</w:instrText>
        </w:r>
        <w:r w:rsidR="00791858">
          <w:fldChar w:fldCharType="separate"/>
        </w:r>
        <w:r w:rsidR="00791858">
          <w:rPr>
            <w:noProof/>
          </w:rPr>
          <w:t>17</w:t>
        </w:r>
        <w:r w:rsidR="00791858">
          <w:fldChar w:fldCharType="end"/>
        </w:r>
      </w:hyperlink>
      <w:r w:rsidR="00791858">
        <w:rPr>
          <w:rFonts w:cs="Times New Roman"/>
          <w:szCs w:val="22"/>
        </w:rPr>
        <w:t>6</w:t>
      </w:r>
    </w:p>
    <w:p w14:paraId="5209EF32" w14:textId="0D41F3A2" w:rsidR="00E50380" w:rsidRDefault="00385F96">
      <w:pPr>
        <w:pStyle w:val="32"/>
        <w:tabs>
          <w:tab w:val="clear" w:pos="9639"/>
          <w:tab w:val="right" w:leader="dot" w:pos="9627"/>
        </w:tabs>
        <w:jc w:val="both"/>
        <w:rPr>
          <w:rFonts w:cs="Times New Roman"/>
          <w:szCs w:val="22"/>
        </w:rPr>
      </w:pPr>
      <w:hyperlink w:anchor="_Toc10" w:history="1">
        <w:r w:rsidR="00791858">
          <w:rPr>
            <w:rStyle w:val="afb"/>
            <w:rFonts w:cs="Times New Roman"/>
            <w:szCs w:val="22"/>
          </w:rPr>
          <w:t>б) описание существующих и перспективных зон действия индивидуальных источников тепловой энергии</w:t>
        </w:r>
        <w:r w:rsidR="00791858">
          <w:rPr>
            <w:rStyle w:val="afb"/>
            <w:rFonts w:cs="Times New Roman"/>
            <w:szCs w:val="22"/>
          </w:rPr>
          <w:tab/>
        </w:r>
        <w:r w:rsidR="00791858">
          <w:fldChar w:fldCharType="begin"/>
        </w:r>
        <w:r w:rsidR="00791858">
          <w:instrText>PAGEREF _Toc10 \h</w:instrText>
        </w:r>
        <w:r w:rsidR="00791858">
          <w:fldChar w:fldCharType="separate"/>
        </w:r>
        <w:r w:rsidR="00791858">
          <w:rPr>
            <w:noProof/>
          </w:rPr>
          <w:t>17</w:t>
        </w:r>
        <w:r w:rsidR="00791858">
          <w:fldChar w:fldCharType="end"/>
        </w:r>
      </w:hyperlink>
      <w:r w:rsidR="00791858">
        <w:rPr>
          <w:rFonts w:cs="Times New Roman"/>
          <w:szCs w:val="22"/>
        </w:rPr>
        <w:t>6</w:t>
      </w:r>
    </w:p>
    <w:p w14:paraId="622A3424" w14:textId="5C9C10A0" w:rsidR="00E50380" w:rsidRDefault="00385F96">
      <w:pPr>
        <w:pStyle w:val="32"/>
        <w:tabs>
          <w:tab w:val="clear" w:pos="9639"/>
          <w:tab w:val="right" w:leader="dot" w:pos="9627"/>
        </w:tabs>
        <w:jc w:val="both"/>
        <w:rPr>
          <w:rFonts w:cs="Times New Roman"/>
          <w:szCs w:val="22"/>
        </w:rPr>
      </w:pPr>
      <w:hyperlink w:anchor="_Toc136211860" w:history="1">
        <w:r w:rsidR="00791858">
          <w:rPr>
            <w:rStyle w:val="afb"/>
            <w:rFonts w:cs="Times New Roman"/>
            <w:szCs w:val="22"/>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91858">
          <w:rPr>
            <w:rStyle w:val="afb"/>
            <w:rFonts w:cs="Times New Roman"/>
            <w:szCs w:val="22"/>
          </w:rPr>
          <w:tab/>
        </w:r>
        <w:r w:rsidR="00791858">
          <w:fldChar w:fldCharType="begin"/>
        </w:r>
        <w:r w:rsidR="00791858">
          <w:instrText>PAGEREF _Toc136211860 \h</w:instrText>
        </w:r>
        <w:r w:rsidR="00791858">
          <w:fldChar w:fldCharType="separate"/>
        </w:r>
        <w:r w:rsidR="00791858">
          <w:rPr>
            <w:noProof/>
          </w:rPr>
          <w:t>17</w:t>
        </w:r>
        <w:r w:rsidR="00791858">
          <w:fldChar w:fldCharType="end"/>
        </w:r>
      </w:hyperlink>
      <w:r w:rsidR="00791858">
        <w:rPr>
          <w:rFonts w:cs="Times New Roman"/>
          <w:szCs w:val="22"/>
        </w:rPr>
        <w:t>6</w:t>
      </w:r>
    </w:p>
    <w:p w14:paraId="081F4743" w14:textId="4CB5F27B" w:rsidR="00E50380" w:rsidRDefault="00385F96">
      <w:pPr>
        <w:pStyle w:val="32"/>
        <w:tabs>
          <w:tab w:val="clear" w:pos="9639"/>
          <w:tab w:val="right" w:leader="dot" w:pos="9627"/>
        </w:tabs>
        <w:jc w:val="both"/>
        <w:rPr>
          <w:rFonts w:cs="Times New Roman"/>
          <w:szCs w:val="22"/>
        </w:rPr>
      </w:pPr>
      <w:hyperlink w:anchor="_Toc3" w:history="1">
        <w:r w:rsidR="00791858">
          <w:rPr>
            <w:rStyle w:val="afb"/>
            <w:rFonts w:cs="Times New Roman"/>
            <w:szCs w:val="22"/>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_Toc3 \h</w:instrText>
        </w:r>
        <w:r w:rsidR="00791858">
          <w:fldChar w:fldCharType="separate"/>
        </w:r>
        <w:r w:rsidR="00791858">
          <w:rPr>
            <w:noProof/>
          </w:rPr>
          <w:t>20</w:t>
        </w:r>
        <w:r w:rsidR="00791858">
          <w:fldChar w:fldCharType="end"/>
        </w:r>
      </w:hyperlink>
      <w:r w:rsidR="00791858">
        <w:rPr>
          <w:rFonts w:cs="Times New Roman"/>
          <w:szCs w:val="22"/>
        </w:rPr>
        <w:t>9</w:t>
      </w:r>
    </w:p>
    <w:p w14:paraId="32FD8452" w14:textId="36E9ADE5" w:rsidR="00E50380" w:rsidRDefault="00385F96">
      <w:pPr>
        <w:pStyle w:val="32"/>
        <w:tabs>
          <w:tab w:val="clear" w:pos="9639"/>
          <w:tab w:val="right" w:leader="dot" w:pos="9627"/>
        </w:tabs>
        <w:jc w:val="both"/>
        <w:rPr>
          <w:rFonts w:cs="Times New Roman"/>
          <w:szCs w:val="22"/>
        </w:rPr>
      </w:pPr>
      <w:hyperlink w:anchor="_Toc136211862" w:history="1">
        <w:r w:rsidR="00791858">
          <w:rPr>
            <w:rStyle w:val="afb"/>
            <w:rFonts w:cs="Times New Roman"/>
            <w:szCs w:val="22"/>
          </w:rPr>
          <w:t>д) радиус эффективного теплоснабжения, определяемый в соответствии с методическими указаниями по разработке схем теплоснабжения</w:t>
        </w:r>
        <w:r w:rsidR="00791858">
          <w:rPr>
            <w:rStyle w:val="afb"/>
            <w:rFonts w:cs="Times New Roman"/>
            <w:szCs w:val="22"/>
          </w:rPr>
          <w:tab/>
        </w:r>
        <w:r w:rsidR="00791858">
          <w:fldChar w:fldCharType="begin"/>
        </w:r>
        <w:r w:rsidR="00791858">
          <w:instrText>PAGEREF _Toc136211862 \h</w:instrText>
        </w:r>
        <w:r w:rsidR="00791858">
          <w:fldChar w:fldCharType="separate"/>
        </w:r>
        <w:r w:rsidR="00791858">
          <w:rPr>
            <w:noProof/>
          </w:rPr>
          <w:t>20</w:t>
        </w:r>
        <w:r w:rsidR="00791858">
          <w:fldChar w:fldCharType="end"/>
        </w:r>
      </w:hyperlink>
      <w:r w:rsidR="00791858">
        <w:rPr>
          <w:rFonts w:cs="Times New Roman"/>
          <w:szCs w:val="22"/>
        </w:rPr>
        <w:t>9</w:t>
      </w:r>
    </w:p>
    <w:p w14:paraId="42CA135B" w14:textId="3079BBF1" w:rsidR="00E50380" w:rsidRDefault="00385F96">
      <w:pPr>
        <w:pStyle w:val="12"/>
        <w:tabs>
          <w:tab w:val="clear" w:pos="9639"/>
          <w:tab w:val="right" w:leader="dot" w:pos="9627"/>
        </w:tabs>
        <w:spacing w:line="276" w:lineRule="auto"/>
        <w:rPr>
          <w:rFonts w:cs="Times New Roman"/>
          <w:szCs w:val="22"/>
        </w:rPr>
      </w:pPr>
      <w:hyperlink w:anchor="_Toc136211863" w:history="1">
        <w:r w:rsidR="00791858">
          <w:rPr>
            <w:rStyle w:val="afb"/>
            <w:rFonts w:cs="Times New Roman"/>
            <w:szCs w:val="22"/>
          </w:rPr>
          <w:t>РАЗДЕЛ 3 "СУЩЕСТВУЮЩИЕ И ПЕРСПЕКТИВНЫЕ БАЛАНСЫ ТЕПЛОНОСИТЕЛЯ"</w:t>
        </w:r>
        <w:r w:rsidR="00791858">
          <w:rPr>
            <w:rStyle w:val="afb"/>
            <w:rFonts w:cs="Times New Roman"/>
            <w:szCs w:val="22"/>
          </w:rPr>
          <w:tab/>
        </w:r>
        <w:r w:rsidR="00791858">
          <w:fldChar w:fldCharType="begin"/>
        </w:r>
        <w:r w:rsidR="00791858">
          <w:instrText>PAGEREF _Toc136211863 \h</w:instrText>
        </w:r>
        <w:r w:rsidR="00791858">
          <w:fldChar w:fldCharType="separate"/>
        </w:r>
        <w:r w:rsidR="00791858">
          <w:rPr>
            <w:noProof/>
          </w:rPr>
          <w:t>22</w:t>
        </w:r>
        <w:r w:rsidR="00791858">
          <w:fldChar w:fldCharType="end"/>
        </w:r>
      </w:hyperlink>
    </w:p>
    <w:p w14:paraId="5D557488" w14:textId="32F06A7C" w:rsidR="00E50380" w:rsidRDefault="00385F96">
      <w:pPr>
        <w:pStyle w:val="32"/>
        <w:tabs>
          <w:tab w:val="clear" w:pos="9639"/>
          <w:tab w:val="right" w:leader="dot" w:pos="9627"/>
        </w:tabs>
        <w:jc w:val="both"/>
        <w:rPr>
          <w:rFonts w:cs="Times New Roman"/>
          <w:szCs w:val="22"/>
        </w:rPr>
      </w:pPr>
      <w:hyperlink w:anchor="_Toc136211864" w:history="1">
        <w:r w:rsidR="00791858">
          <w:rPr>
            <w:rStyle w:val="afb"/>
            <w:rFonts w:cs="Times New Roman"/>
            <w:szCs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91858">
          <w:rPr>
            <w:rStyle w:val="afb"/>
            <w:rFonts w:cs="Times New Roman"/>
            <w:szCs w:val="22"/>
          </w:rPr>
          <w:tab/>
        </w:r>
        <w:r w:rsidR="00791858">
          <w:fldChar w:fldCharType="begin"/>
        </w:r>
        <w:r w:rsidR="00791858">
          <w:instrText>PAGEREF _Toc136211864 \h</w:instrText>
        </w:r>
        <w:r w:rsidR="00791858">
          <w:fldChar w:fldCharType="separate"/>
        </w:r>
        <w:r w:rsidR="00791858">
          <w:rPr>
            <w:noProof/>
          </w:rPr>
          <w:t>22</w:t>
        </w:r>
        <w:r w:rsidR="00791858">
          <w:fldChar w:fldCharType="end"/>
        </w:r>
      </w:hyperlink>
    </w:p>
    <w:p w14:paraId="32646384" w14:textId="330FC4D8" w:rsidR="00E50380" w:rsidRDefault="00385F96">
      <w:pPr>
        <w:pStyle w:val="32"/>
        <w:tabs>
          <w:tab w:val="clear" w:pos="9639"/>
          <w:tab w:val="right" w:leader="dot" w:pos="9627"/>
        </w:tabs>
        <w:jc w:val="both"/>
        <w:rPr>
          <w:rFonts w:cs="Times New Roman"/>
          <w:szCs w:val="22"/>
        </w:rPr>
      </w:pPr>
      <w:hyperlink w:anchor="_Toc136211865" w:history="1">
        <w:r w:rsidR="00791858">
          <w:rPr>
            <w:rStyle w:val="afb"/>
            <w:rFonts w:cs="Times New Roman"/>
            <w:szCs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91858">
          <w:rPr>
            <w:rStyle w:val="afb"/>
            <w:rFonts w:cs="Times New Roman"/>
            <w:szCs w:val="22"/>
          </w:rPr>
          <w:tab/>
        </w:r>
        <w:r w:rsidR="00791858">
          <w:fldChar w:fldCharType="begin"/>
        </w:r>
        <w:r w:rsidR="00791858">
          <w:instrText>PAGEREF _Toc136211865 \h</w:instrText>
        </w:r>
        <w:r w:rsidR="00791858">
          <w:fldChar w:fldCharType="separate"/>
        </w:r>
        <w:r w:rsidR="00791858">
          <w:rPr>
            <w:noProof/>
          </w:rPr>
          <w:t>24</w:t>
        </w:r>
        <w:r w:rsidR="00791858">
          <w:fldChar w:fldCharType="end"/>
        </w:r>
      </w:hyperlink>
    </w:p>
    <w:p w14:paraId="504A9E30" w14:textId="276C6A10" w:rsidR="00E50380" w:rsidRDefault="00385F96">
      <w:pPr>
        <w:pStyle w:val="12"/>
        <w:tabs>
          <w:tab w:val="clear" w:pos="9639"/>
          <w:tab w:val="right" w:leader="dot" w:pos="9627"/>
        </w:tabs>
        <w:spacing w:line="276" w:lineRule="auto"/>
        <w:rPr>
          <w:rFonts w:cs="Times New Roman"/>
          <w:szCs w:val="22"/>
        </w:rPr>
      </w:pPr>
      <w:hyperlink w:anchor="_Toc136211866" w:history="1">
        <w:r w:rsidR="00791858">
          <w:rPr>
            <w:rStyle w:val="afb"/>
            <w:rFonts w:cs="Times New Roman"/>
            <w:szCs w:val="22"/>
          </w:rPr>
          <w:t>РАЗДЕЛ 4 "ОСНОВНЫЕ ПОЛОЖЕНИЯ МАСТЕР-ПЛАНА РАЗВИТИЯ СИСТЕМ ТЕПЛОСНАБЖЕНИЯ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_Toc136211866 \h</w:instrText>
        </w:r>
        <w:r w:rsidR="00791858">
          <w:fldChar w:fldCharType="separate"/>
        </w:r>
        <w:r w:rsidR="00791858">
          <w:rPr>
            <w:noProof/>
          </w:rPr>
          <w:t>25</w:t>
        </w:r>
        <w:r w:rsidR="00791858">
          <w:fldChar w:fldCharType="end"/>
        </w:r>
      </w:hyperlink>
    </w:p>
    <w:p w14:paraId="59A36C1B" w14:textId="45CD07F6" w:rsidR="00E50380" w:rsidRDefault="00385F96">
      <w:pPr>
        <w:pStyle w:val="32"/>
        <w:tabs>
          <w:tab w:val="clear" w:pos="9639"/>
          <w:tab w:val="right" w:leader="dot" w:pos="9627"/>
        </w:tabs>
        <w:jc w:val="both"/>
        <w:rPr>
          <w:rFonts w:cs="Times New Roman"/>
          <w:szCs w:val="22"/>
        </w:rPr>
      </w:pPr>
      <w:hyperlink w:anchor="_Toc136211867" w:history="1">
        <w:r w:rsidR="00791858">
          <w:rPr>
            <w:rStyle w:val="afb"/>
            <w:rFonts w:cs="Times New Roman"/>
            <w:szCs w:val="22"/>
          </w:rPr>
          <w:t>а) описание сценариев развития теплоснабжения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_Toc136211867 \h</w:instrText>
        </w:r>
        <w:r w:rsidR="00791858">
          <w:fldChar w:fldCharType="separate"/>
        </w:r>
        <w:r w:rsidR="00791858">
          <w:rPr>
            <w:noProof/>
          </w:rPr>
          <w:t>25</w:t>
        </w:r>
        <w:r w:rsidR="00791858">
          <w:fldChar w:fldCharType="end"/>
        </w:r>
      </w:hyperlink>
    </w:p>
    <w:p w14:paraId="6D772B63" w14:textId="45145EAA" w:rsidR="00E50380" w:rsidRDefault="00385F96">
      <w:pPr>
        <w:pStyle w:val="32"/>
        <w:tabs>
          <w:tab w:val="clear" w:pos="9639"/>
          <w:tab w:val="right" w:leader="dot" w:pos="9627"/>
        </w:tabs>
        <w:jc w:val="both"/>
        <w:rPr>
          <w:rFonts w:cs="Times New Roman"/>
          <w:szCs w:val="22"/>
        </w:rPr>
      </w:pPr>
      <w:hyperlink w:anchor="_Toc136211868" w:history="1">
        <w:r w:rsidR="00791858">
          <w:rPr>
            <w:rStyle w:val="afb"/>
            <w:rFonts w:cs="Times New Roman"/>
            <w:szCs w:val="22"/>
          </w:rPr>
          <w:t>б) обоснование выбора приоритетного сценария развития теплоснабжения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_Toc136211868 \h</w:instrText>
        </w:r>
        <w:r w:rsidR="00791858">
          <w:fldChar w:fldCharType="separate"/>
        </w:r>
        <w:r w:rsidR="00791858">
          <w:rPr>
            <w:noProof/>
          </w:rPr>
          <w:t>25</w:t>
        </w:r>
        <w:r w:rsidR="00791858">
          <w:fldChar w:fldCharType="end"/>
        </w:r>
      </w:hyperlink>
    </w:p>
    <w:p w14:paraId="0FC85E2B" w14:textId="0FEB3E16" w:rsidR="00E50380" w:rsidRDefault="00385F96">
      <w:pPr>
        <w:pStyle w:val="12"/>
        <w:tabs>
          <w:tab w:val="clear" w:pos="9639"/>
          <w:tab w:val="right" w:leader="dot" w:pos="9627"/>
        </w:tabs>
        <w:spacing w:line="276" w:lineRule="auto"/>
        <w:rPr>
          <w:rFonts w:cs="Times New Roman"/>
          <w:szCs w:val="22"/>
        </w:rPr>
      </w:pPr>
      <w:hyperlink w:anchor="_Toc136211869" w:history="1">
        <w:r w:rsidR="00791858">
          <w:rPr>
            <w:rStyle w:val="afb"/>
            <w:rFonts w:cs="Times New Roman"/>
            <w:szCs w:val="22"/>
          </w:rPr>
          <w:t>РАЗДЕЛ 5 " ПРЕДЛОЖЕНИЯ ПО СТРОИТЕЛЬСТВУ, РЕКОНСТРУКЦИИ, ТЕХНИЧЕСКОМУ ПЕРЕВООРУЖЕНИЮ И (ИЛИ) МОДЕРНИЗАЦИИ ИСТОЧНИКОВ ТЕПЛОВОЙ ЭНЕРГИИ"</w:t>
        </w:r>
        <w:r w:rsidR="00791858">
          <w:rPr>
            <w:rStyle w:val="afb"/>
            <w:rFonts w:cs="Times New Roman"/>
            <w:szCs w:val="22"/>
          </w:rPr>
          <w:tab/>
        </w:r>
        <w:r w:rsidR="00791858">
          <w:fldChar w:fldCharType="begin"/>
        </w:r>
        <w:r w:rsidR="00791858">
          <w:instrText>PAGEREF _Toc136211869 \h</w:instrText>
        </w:r>
        <w:r w:rsidR="00791858">
          <w:fldChar w:fldCharType="separate"/>
        </w:r>
        <w:r w:rsidR="00791858">
          <w:rPr>
            <w:noProof/>
          </w:rPr>
          <w:t>26</w:t>
        </w:r>
        <w:r w:rsidR="00791858">
          <w:fldChar w:fldCharType="end"/>
        </w:r>
      </w:hyperlink>
    </w:p>
    <w:p w14:paraId="14D14C00" w14:textId="3F22542E" w:rsidR="00E50380" w:rsidRDefault="00385F96">
      <w:pPr>
        <w:pStyle w:val="32"/>
        <w:tabs>
          <w:tab w:val="clear" w:pos="9639"/>
          <w:tab w:val="right" w:leader="dot" w:pos="9627"/>
        </w:tabs>
        <w:jc w:val="both"/>
        <w:rPr>
          <w:rFonts w:cs="Times New Roman"/>
          <w:szCs w:val="22"/>
        </w:rPr>
      </w:pPr>
      <w:hyperlink w:anchor="_Toc136211870" w:history="1">
        <w:r w:rsidR="00791858">
          <w:rPr>
            <w:rStyle w:val="afb"/>
            <w:rFonts w:cs="Times New Roman"/>
            <w:szCs w:val="22"/>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91858">
          <w:rPr>
            <w:rStyle w:val="afb"/>
            <w:rFonts w:cs="Times New Roman"/>
            <w:szCs w:val="22"/>
          </w:rPr>
          <w:tab/>
        </w:r>
        <w:r w:rsidR="00791858">
          <w:fldChar w:fldCharType="begin"/>
        </w:r>
        <w:r w:rsidR="00791858">
          <w:instrText>PAGEREF _Toc136211870 \h</w:instrText>
        </w:r>
        <w:r w:rsidR="00791858">
          <w:fldChar w:fldCharType="separate"/>
        </w:r>
        <w:r w:rsidR="00791858">
          <w:rPr>
            <w:noProof/>
          </w:rPr>
          <w:t>26</w:t>
        </w:r>
        <w:r w:rsidR="00791858">
          <w:fldChar w:fldCharType="end"/>
        </w:r>
      </w:hyperlink>
    </w:p>
    <w:p w14:paraId="3C5D4E34" w14:textId="733B06C2" w:rsidR="00E50380" w:rsidRDefault="00385F96">
      <w:pPr>
        <w:pStyle w:val="32"/>
        <w:tabs>
          <w:tab w:val="clear" w:pos="9639"/>
          <w:tab w:val="right" w:leader="dot" w:pos="9627"/>
        </w:tabs>
        <w:jc w:val="both"/>
        <w:rPr>
          <w:rFonts w:cs="Times New Roman"/>
          <w:szCs w:val="22"/>
        </w:rPr>
      </w:pPr>
      <w:hyperlink w:anchor="_Toc136211871" w:history="1">
        <w:r w:rsidR="00791858">
          <w:rPr>
            <w:rStyle w:val="afb"/>
            <w:rFonts w:cs="Times New Roman"/>
            <w:szCs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91858">
          <w:rPr>
            <w:rStyle w:val="afb"/>
            <w:rFonts w:cs="Times New Roman"/>
            <w:szCs w:val="22"/>
          </w:rPr>
          <w:tab/>
        </w:r>
        <w:r w:rsidR="00791858">
          <w:fldChar w:fldCharType="begin"/>
        </w:r>
        <w:r w:rsidR="00791858">
          <w:instrText>PAGEREF _Toc136211871 \h</w:instrText>
        </w:r>
        <w:r w:rsidR="00791858">
          <w:fldChar w:fldCharType="separate"/>
        </w:r>
        <w:r w:rsidR="00791858">
          <w:rPr>
            <w:noProof/>
          </w:rPr>
          <w:t>26</w:t>
        </w:r>
        <w:r w:rsidR="00791858">
          <w:fldChar w:fldCharType="end"/>
        </w:r>
      </w:hyperlink>
    </w:p>
    <w:p w14:paraId="628DEF30" w14:textId="3BD907E0" w:rsidR="00E50380" w:rsidRDefault="00385F96">
      <w:pPr>
        <w:pStyle w:val="32"/>
        <w:tabs>
          <w:tab w:val="clear" w:pos="9639"/>
          <w:tab w:val="right" w:leader="dot" w:pos="9627"/>
        </w:tabs>
        <w:jc w:val="both"/>
        <w:rPr>
          <w:rFonts w:cs="Times New Roman"/>
          <w:szCs w:val="22"/>
        </w:rPr>
      </w:pPr>
      <w:hyperlink w:anchor="_Toc136211872" w:history="1">
        <w:r w:rsidR="00791858">
          <w:rPr>
            <w:rStyle w:val="afb"/>
            <w:rFonts w:cs="Times New Roman"/>
            <w:szCs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91858">
          <w:rPr>
            <w:rStyle w:val="afb"/>
            <w:rFonts w:cs="Times New Roman"/>
            <w:szCs w:val="22"/>
          </w:rPr>
          <w:tab/>
        </w:r>
        <w:r w:rsidR="00791858">
          <w:fldChar w:fldCharType="begin"/>
        </w:r>
        <w:r w:rsidR="00791858">
          <w:instrText>PAGEREF _Toc136211872 \h</w:instrText>
        </w:r>
        <w:r w:rsidR="00791858">
          <w:fldChar w:fldCharType="separate"/>
        </w:r>
        <w:r w:rsidR="00791858">
          <w:rPr>
            <w:noProof/>
          </w:rPr>
          <w:t>26</w:t>
        </w:r>
        <w:r w:rsidR="00791858">
          <w:fldChar w:fldCharType="end"/>
        </w:r>
      </w:hyperlink>
    </w:p>
    <w:p w14:paraId="7A1DFD85" w14:textId="50654224" w:rsidR="00E50380" w:rsidRDefault="00385F96">
      <w:pPr>
        <w:pStyle w:val="32"/>
        <w:tabs>
          <w:tab w:val="clear" w:pos="9639"/>
          <w:tab w:val="right" w:leader="dot" w:pos="9627"/>
        </w:tabs>
        <w:jc w:val="both"/>
        <w:rPr>
          <w:rFonts w:cs="Times New Roman"/>
          <w:szCs w:val="22"/>
        </w:rPr>
      </w:pPr>
      <w:hyperlink w:anchor="_Toc14" w:history="1">
        <w:r w:rsidR="00791858">
          <w:rPr>
            <w:rStyle w:val="afb"/>
            <w:rFonts w:cs="Times New Roman"/>
            <w:szCs w:val="22"/>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r w:rsidR="00791858">
          <w:rPr>
            <w:rStyle w:val="afb"/>
            <w:rFonts w:cs="Times New Roman"/>
            <w:szCs w:val="22"/>
          </w:rPr>
          <w:tab/>
        </w:r>
        <w:r w:rsidR="00791858">
          <w:fldChar w:fldCharType="begin"/>
        </w:r>
        <w:r w:rsidR="00791858">
          <w:instrText>PAGEREF _Toc14 \h</w:instrText>
        </w:r>
        <w:r w:rsidR="00791858">
          <w:fldChar w:fldCharType="separate"/>
        </w:r>
        <w:r w:rsidR="00791858">
          <w:rPr>
            <w:noProof/>
          </w:rPr>
          <w:t>26</w:t>
        </w:r>
        <w:r w:rsidR="00791858">
          <w:fldChar w:fldCharType="end"/>
        </w:r>
      </w:hyperlink>
    </w:p>
    <w:p w14:paraId="6B93C589" w14:textId="47B4E4B8" w:rsidR="00E50380" w:rsidRDefault="00385F96">
      <w:pPr>
        <w:pStyle w:val="32"/>
        <w:tabs>
          <w:tab w:val="clear" w:pos="9639"/>
          <w:tab w:val="right" w:leader="dot" w:pos="9627"/>
        </w:tabs>
        <w:jc w:val="both"/>
        <w:rPr>
          <w:rFonts w:cs="Times New Roman"/>
          <w:szCs w:val="22"/>
        </w:rPr>
      </w:pPr>
      <w:hyperlink w:anchor="_Toc15" w:history="1">
        <w:r w:rsidR="00791858">
          <w:rPr>
            <w:rStyle w:val="afb"/>
            <w:rFonts w:cs="Times New Roman"/>
            <w:szCs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91858">
          <w:rPr>
            <w:rStyle w:val="afb"/>
            <w:rFonts w:cs="Times New Roman"/>
            <w:szCs w:val="22"/>
          </w:rPr>
          <w:tab/>
        </w:r>
        <w:r w:rsidR="00791858">
          <w:fldChar w:fldCharType="begin"/>
        </w:r>
        <w:r w:rsidR="00791858">
          <w:instrText>PAGEREF _Toc15 \h</w:instrText>
        </w:r>
        <w:r w:rsidR="00791858">
          <w:fldChar w:fldCharType="separate"/>
        </w:r>
        <w:r w:rsidR="00791858">
          <w:rPr>
            <w:noProof/>
          </w:rPr>
          <w:t>26</w:t>
        </w:r>
        <w:r w:rsidR="00791858">
          <w:fldChar w:fldCharType="end"/>
        </w:r>
      </w:hyperlink>
    </w:p>
    <w:p w14:paraId="1F0DFA1B" w14:textId="70E28C98" w:rsidR="00E50380" w:rsidRDefault="00385F96">
      <w:pPr>
        <w:pStyle w:val="32"/>
        <w:tabs>
          <w:tab w:val="clear" w:pos="9639"/>
          <w:tab w:val="right" w:leader="dot" w:pos="9627"/>
        </w:tabs>
        <w:jc w:val="both"/>
        <w:rPr>
          <w:rFonts w:cs="Times New Roman"/>
          <w:szCs w:val="22"/>
        </w:rPr>
      </w:pPr>
      <w:hyperlink w:anchor="_Toc136211874" w:history="1">
        <w:r w:rsidR="00791858">
          <w:rPr>
            <w:rStyle w:val="afb"/>
            <w:rFonts w:cs="Times New Roman"/>
            <w:szCs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91858">
          <w:rPr>
            <w:rStyle w:val="afb"/>
            <w:rFonts w:cs="Times New Roman"/>
            <w:szCs w:val="22"/>
          </w:rPr>
          <w:tab/>
        </w:r>
        <w:r w:rsidR="00791858">
          <w:fldChar w:fldCharType="begin"/>
        </w:r>
        <w:r w:rsidR="00791858">
          <w:instrText>PAGEREF _Toc136211874 \h</w:instrText>
        </w:r>
        <w:r w:rsidR="00791858">
          <w:fldChar w:fldCharType="separate"/>
        </w:r>
        <w:r w:rsidR="00791858">
          <w:rPr>
            <w:noProof/>
          </w:rPr>
          <w:t>26</w:t>
        </w:r>
        <w:r w:rsidR="00791858">
          <w:fldChar w:fldCharType="end"/>
        </w:r>
      </w:hyperlink>
    </w:p>
    <w:p w14:paraId="76408F7C" w14:textId="1B2D8E27" w:rsidR="00E50380" w:rsidRDefault="00385F96">
      <w:pPr>
        <w:pStyle w:val="32"/>
        <w:tabs>
          <w:tab w:val="clear" w:pos="9639"/>
          <w:tab w:val="right" w:leader="dot" w:pos="9627"/>
        </w:tabs>
        <w:jc w:val="both"/>
        <w:rPr>
          <w:rFonts w:cs="Times New Roman"/>
          <w:szCs w:val="22"/>
        </w:rPr>
      </w:pPr>
      <w:hyperlink w:anchor="_Toc136211875" w:history="1">
        <w:r w:rsidR="00791858">
          <w:rPr>
            <w:rStyle w:val="afb"/>
            <w:rFonts w:cs="Times New Roman"/>
            <w:szCs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91858">
          <w:rPr>
            <w:rStyle w:val="afb"/>
            <w:rFonts w:cs="Times New Roman"/>
            <w:szCs w:val="22"/>
          </w:rPr>
          <w:tab/>
        </w:r>
        <w:r w:rsidR="00791858">
          <w:fldChar w:fldCharType="begin"/>
        </w:r>
        <w:r w:rsidR="00791858">
          <w:instrText>PAGEREF _Toc136211875 \h</w:instrText>
        </w:r>
        <w:r w:rsidR="00791858">
          <w:fldChar w:fldCharType="separate"/>
        </w:r>
        <w:r w:rsidR="00791858">
          <w:rPr>
            <w:noProof/>
          </w:rPr>
          <w:t>27</w:t>
        </w:r>
        <w:r w:rsidR="00791858">
          <w:fldChar w:fldCharType="end"/>
        </w:r>
      </w:hyperlink>
    </w:p>
    <w:p w14:paraId="25CD724C" w14:textId="20D8B22B" w:rsidR="00E50380" w:rsidRDefault="00385F96">
      <w:pPr>
        <w:pStyle w:val="32"/>
        <w:tabs>
          <w:tab w:val="clear" w:pos="9639"/>
          <w:tab w:val="right" w:leader="dot" w:pos="9627"/>
        </w:tabs>
        <w:jc w:val="both"/>
        <w:rPr>
          <w:rFonts w:cs="Times New Roman"/>
          <w:szCs w:val="22"/>
        </w:rPr>
      </w:pPr>
      <w:hyperlink w:anchor="_Toc136211876" w:history="1">
        <w:r w:rsidR="00791858">
          <w:rPr>
            <w:rStyle w:val="afb"/>
            <w:rFonts w:cs="Times New Roman"/>
            <w:szCs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91858">
          <w:rPr>
            <w:rStyle w:val="afb"/>
            <w:rFonts w:cs="Times New Roman"/>
            <w:szCs w:val="22"/>
          </w:rPr>
          <w:tab/>
        </w:r>
        <w:r w:rsidR="00791858">
          <w:fldChar w:fldCharType="begin"/>
        </w:r>
        <w:r w:rsidR="00791858">
          <w:instrText>PAGEREF _Toc136211876 \h</w:instrText>
        </w:r>
        <w:r w:rsidR="00791858">
          <w:fldChar w:fldCharType="separate"/>
        </w:r>
        <w:r w:rsidR="00791858">
          <w:rPr>
            <w:noProof/>
          </w:rPr>
          <w:t>27</w:t>
        </w:r>
        <w:r w:rsidR="00791858">
          <w:fldChar w:fldCharType="end"/>
        </w:r>
      </w:hyperlink>
    </w:p>
    <w:p w14:paraId="55A696F7" w14:textId="6074B130" w:rsidR="00E50380" w:rsidRDefault="00385F96">
      <w:pPr>
        <w:pStyle w:val="32"/>
        <w:tabs>
          <w:tab w:val="clear" w:pos="9639"/>
          <w:tab w:val="right" w:leader="dot" w:pos="9627"/>
        </w:tabs>
        <w:jc w:val="both"/>
        <w:rPr>
          <w:rFonts w:cs="Times New Roman"/>
          <w:szCs w:val="22"/>
        </w:rPr>
      </w:pPr>
      <w:hyperlink w:anchor="_Toc136211877" w:history="1">
        <w:r w:rsidR="00791858">
          <w:rPr>
            <w:rStyle w:val="afb"/>
            <w:rFonts w:cs="Times New Roman"/>
            <w:szCs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91858">
          <w:rPr>
            <w:rStyle w:val="afb"/>
            <w:rFonts w:cs="Times New Roman"/>
            <w:szCs w:val="22"/>
          </w:rPr>
          <w:tab/>
        </w:r>
        <w:r w:rsidR="00791858">
          <w:fldChar w:fldCharType="begin"/>
        </w:r>
        <w:r w:rsidR="00791858">
          <w:instrText>PAGEREF _Toc136211877 \h</w:instrText>
        </w:r>
        <w:r w:rsidR="00791858">
          <w:fldChar w:fldCharType="separate"/>
        </w:r>
        <w:r w:rsidR="00791858">
          <w:rPr>
            <w:noProof/>
          </w:rPr>
          <w:t>27</w:t>
        </w:r>
        <w:r w:rsidR="00791858">
          <w:fldChar w:fldCharType="end"/>
        </w:r>
      </w:hyperlink>
    </w:p>
    <w:p w14:paraId="72FA54E6" w14:textId="5C394E5E" w:rsidR="00E50380" w:rsidRDefault="00385F96">
      <w:pPr>
        <w:pStyle w:val="32"/>
        <w:tabs>
          <w:tab w:val="clear" w:pos="9639"/>
          <w:tab w:val="right" w:leader="dot" w:pos="9627"/>
        </w:tabs>
        <w:jc w:val="both"/>
        <w:rPr>
          <w:rFonts w:cs="Times New Roman"/>
          <w:szCs w:val="22"/>
        </w:rPr>
      </w:pPr>
      <w:hyperlink w:anchor="_Toc136211878" w:history="1">
        <w:r w:rsidR="00791858">
          <w:rPr>
            <w:rStyle w:val="afb"/>
            <w:rFonts w:cs="Times New Roman"/>
            <w:szCs w:val="22"/>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91858">
          <w:rPr>
            <w:rStyle w:val="afb"/>
            <w:rFonts w:cs="Times New Roman"/>
            <w:szCs w:val="22"/>
          </w:rPr>
          <w:tab/>
        </w:r>
        <w:r w:rsidR="00791858">
          <w:fldChar w:fldCharType="begin"/>
        </w:r>
        <w:r w:rsidR="00791858">
          <w:instrText>PAGEREF _Toc136211878 \h</w:instrText>
        </w:r>
        <w:r w:rsidR="00791858">
          <w:fldChar w:fldCharType="separate"/>
        </w:r>
        <w:r w:rsidR="00791858">
          <w:rPr>
            <w:noProof/>
          </w:rPr>
          <w:t>27</w:t>
        </w:r>
        <w:r w:rsidR="00791858">
          <w:fldChar w:fldCharType="end"/>
        </w:r>
      </w:hyperlink>
    </w:p>
    <w:p w14:paraId="0897ED3A" w14:textId="614E1B70" w:rsidR="00E50380" w:rsidRDefault="00385F96">
      <w:pPr>
        <w:pStyle w:val="32"/>
        <w:tabs>
          <w:tab w:val="clear" w:pos="9639"/>
          <w:tab w:val="right" w:leader="dot" w:pos="9627"/>
        </w:tabs>
        <w:jc w:val="both"/>
        <w:rPr>
          <w:rFonts w:cs="Times New Roman"/>
          <w:szCs w:val="22"/>
        </w:rPr>
      </w:pPr>
      <w:hyperlink w:anchor="_Toc11" w:history="1">
        <w:r w:rsidR="00791858">
          <w:rPr>
            <w:rStyle w:val="afb"/>
            <w:rFonts w:cs="Times New Roman"/>
            <w:szCs w:val="22"/>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91858">
          <w:rPr>
            <w:rStyle w:val="afb"/>
            <w:rFonts w:cs="Times New Roman"/>
            <w:szCs w:val="22"/>
          </w:rPr>
          <w:tab/>
        </w:r>
        <w:r w:rsidR="00791858">
          <w:fldChar w:fldCharType="begin"/>
        </w:r>
        <w:r w:rsidR="00791858">
          <w:instrText>PAGEREF _Toc11 \h</w:instrText>
        </w:r>
        <w:r w:rsidR="00791858">
          <w:fldChar w:fldCharType="separate"/>
        </w:r>
        <w:r w:rsidR="00791858">
          <w:rPr>
            <w:noProof/>
          </w:rPr>
          <w:t>27</w:t>
        </w:r>
        <w:r w:rsidR="00791858">
          <w:fldChar w:fldCharType="end"/>
        </w:r>
      </w:hyperlink>
    </w:p>
    <w:p w14:paraId="47746C50" w14:textId="112A4E99" w:rsidR="00E50380" w:rsidRDefault="00385F96">
      <w:pPr>
        <w:pStyle w:val="12"/>
        <w:tabs>
          <w:tab w:val="clear" w:pos="9639"/>
          <w:tab w:val="right" w:leader="dot" w:pos="9627"/>
        </w:tabs>
        <w:spacing w:line="276" w:lineRule="auto"/>
        <w:rPr>
          <w:rFonts w:cs="Times New Roman"/>
          <w:szCs w:val="22"/>
        </w:rPr>
      </w:pPr>
      <w:hyperlink w:anchor="_Toc136211880" w:history="1">
        <w:r w:rsidR="00791858">
          <w:rPr>
            <w:rStyle w:val="afb"/>
            <w:rFonts w:cs="Times New Roman"/>
            <w:szCs w:val="22"/>
          </w:rPr>
          <w:t>РАЗДЕЛ 6 "ПРЕДЛОЖЕНИЯ ПО СТРОИТЕЛЬСТВУ, РЕКОНСТРУКЦИИ И (ИЛИ) МОДЕРНИЗАЦИИ ТЕПЛОВЫХ СЕТЕЙ"</w:t>
        </w:r>
        <w:r w:rsidR="00791858">
          <w:rPr>
            <w:rStyle w:val="afb"/>
            <w:rFonts w:cs="Times New Roman"/>
            <w:szCs w:val="22"/>
          </w:rPr>
          <w:tab/>
        </w:r>
        <w:r w:rsidR="00791858">
          <w:fldChar w:fldCharType="begin"/>
        </w:r>
        <w:r w:rsidR="00791858">
          <w:instrText>PAGEREF _Toc136211880 \h</w:instrText>
        </w:r>
        <w:r w:rsidR="00791858">
          <w:fldChar w:fldCharType="separate"/>
        </w:r>
        <w:r w:rsidR="00791858">
          <w:rPr>
            <w:noProof/>
          </w:rPr>
          <w:t>28</w:t>
        </w:r>
        <w:r w:rsidR="00791858">
          <w:fldChar w:fldCharType="end"/>
        </w:r>
      </w:hyperlink>
    </w:p>
    <w:p w14:paraId="586C1346" w14:textId="2743DCAD" w:rsidR="00E50380" w:rsidRDefault="00385F96">
      <w:pPr>
        <w:pStyle w:val="32"/>
        <w:tabs>
          <w:tab w:val="clear" w:pos="9639"/>
          <w:tab w:val="right" w:leader="dot" w:pos="9627"/>
        </w:tabs>
        <w:jc w:val="both"/>
        <w:rPr>
          <w:rFonts w:cs="Times New Roman"/>
          <w:szCs w:val="22"/>
        </w:rPr>
      </w:pPr>
      <w:hyperlink w:anchor="_Toc136211881" w:history="1">
        <w:r w:rsidR="00791858">
          <w:rPr>
            <w:rStyle w:val="afb"/>
            <w:rFonts w:cs="Times New Roman"/>
            <w:szCs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91858">
          <w:rPr>
            <w:rStyle w:val="afb"/>
            <w:rFonts w:cs="Times New Roman"/>
            <w:szCs w:val="22"/>
          </w:rPr>
          <w:tab/>
        </w:r>
        <w:r w:rsidR="00791858">
          <w:fldChar w:fldCharType="begin"/>
        </w:r>
        <w:r w:rsidR="00791858">
          <w:instrText>PAGEREF _Toc136211881 \h</w:instrText>
        </w:r>
        <w:r w:rsidR="00791858">
          <w:fldChar w:fldCharType="separate"/>
        </w:r>
        <w:r w:rsidR="00791858">
          <w:rPr>
            <w:noProof/>
          </w:rPr>
          <w:t>28</w:t>
        </w:r>
        <w:r w:rsidR="00791858">
          <w:fldChar w:fldCharType="end"/>
        </w:r>
      </w:hyperlink>
    </w:p>
    <w:p w14:paraId="452C58F1" w14:textId="49D3ACF0" w:rsidR="00E50380" w:rsidRDefault="00385F96">
      <w:pPr>
        <w:pStyle w:val="32"/>
        <w:tabs>
          <w:tab w:val="clear" w:pos="9639"/>
          <w:tab w:val="right" w:leader="dot" w:pos="9627"/>
        </w:tabs>
        <w:jc w:val="both"/>
        <w:rPr>
          <w:rFonts w:cs="Times New Roman"/>
          <w:szCs w:val="22"/>
        </w:rPr>
      </w:pPr>
      <w:hyperlink w:anchor="_Toc136211882" w:history="1">
        <w:r w:rsidR="00791858">
          <w:rPr>
            <w:rStyle w:val="afb"/>
            <w:rFonts w:cs="Times New Roman"/>
            <w:szCs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91858">
          <w:rPr>
            <w:rStyle w:val="afb"/>
            <w:rFonts w:cs="Times New Roman"/>
            <w:szCs w:val="22"/>
          </w:rPr>
          <w:tab/>
        </w:r>
        <w:r w:rsidR="00791858">
          <w:fldChar w:fldCharType="begin"/>
        </w:r>
        <w:r w:rsidR="00791858">
          <w:instrText>PAGEREF _Toc136211882 \h</w:instrText>
        </w:r>
        <w:r w:rsidR="00791858">
          <w:fldChar w:fldCharType="separate"/>
        </w:r>
        <w:r w:rsidR="00791858">
          <w:rPr>
            <w:noProof/>
          </w:rPr>
          <w:t>28</w:t>
        </w:r>
        <w:r w:rsidR="00791858">
          <w:fldChar w:fldCharType="end"/>
        </w:r>
      </w:hyperlink>
    </w:p>
    <w:p w14:paraId="515D00B3" w14:textId="521F44F0" w:rsidR="00E50380" w:rsidRDefault="00385F96">
      <w:pPr>
        <w:pStyle w:val="32"/>
        <w:tabs>
          <w:tab w:val="clear" w:pos="9639"/>
          <w:tab w:val="right" w:leader="dot" w:pos="9627"/>
        </w:tabs>
        <w:jc w:val="both"/>
        <w:rPr>
          <w:rFonts w:cs="Times New Roman"/>
          <w:szCs w:val="22"/>
        </w:rPr>
      </w:pPr>
      <w:hyperlink w:anchor="_Toc16" w:history="1">
        <w:r w:rsidR="00791858">
          <w:rPr>
            <w:rStyle w:val="afb"/>
            <w:rFonts w:cs="Times New Roman"/>
            <w:szCs w:val="22"/>
          </w:rPr>
          <w:t>Строительство, реконструкция и (или) модернизации тепловых сетей для обеспечения перспективных приростов тепловой нагрузки в осваиваемых районах поселения не предусматривается.</w:t>
        </w:r>
        <w:r w:rsidR="00791858">
          <w:rPr>
            <w:rStyle w:val="afb"/>
            <w:rFonts w:cs="Times New Roman"/>
            <w:szCs w:val="22"/>
          </w:rPr>
          <w:tab/>
        </w:r>
        <w:r w:rsidR="00791858">
          <w:fldChar w:fldCharType="begin"/>
        </w:r>
        <w:r w:rsidR="00791858">
          <w:instrText>PAGEREF _Toc16 \h</w:instrText>
        </w:r>
        <w:r w:rsidR="00791858">
          <w:fldChar w:fldCharType="separate"/>
        </w:r>
        <w:r w:rsidR="00791858">
          <w:rPr>
            <w:b/>
            <w:bCs/>
            <w:noProof/>
          </w:rPr>
          <w:t>Ошибка! Закладка не определена.</w:t>
        </w:r>
        <w:r w:rsidR="00791858">
          <w:fldChar w:fldCharType="end"/>
        </w:r>
      </w:hyperlink>
    </w:p>
    <w:p w14:paraId="77F0A31F" w14:textId="0A13E6BD" w:rsidR="00E50380" w:rsidRDefault="00385F96">
      <w:pPr>
        <w:pStyle w:val="32"/>
        <w:tabs>
          <w:tab w:val="clear" w:pos="9639"/>
          <w:tab w:val="right" w:leader="dot" w:pos="9627"/>
        </w:tabs>
        <w:jc w:val="both"/>
        <w:rPr>
          <w:rFonts w:cs="Times New Roman"/>
          <w:szCs w:val="22"/>
        </w:rPr>
      </w:pPr>
      <w:hyperlink w:anchor="_Toc136211884" w:history="1">
        <w:r w:rsidR="00791858">
          <w:rPr>
            <w:rStyle w:val="afb"/>
            <w:rFonts w:cs="Times New Roman"/>
            <w:szCs w:val="22"/>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91858">
          <w:rPr>
            <w:rStyle w:val="afb"/>
            <w:rFonts w:cs="Times New Roman"/>
            <w:szCs w:val="22"/>
          </w:rPr>
          <w:tab/>
        </w:r>
        <w:r w:rsidR="00791858">
          <w:fldChar w:fldCharType="begin"/>
        </w:r>
        <w:r w:rsidR="00791858">
          <w:instrText>PAGEREF _Toc136211884 \h</w:instrText>
        </w:r>
        <w:r w:rsidR="00791858">
          <w:fldChar w:fldCharType="separate"/>
        </w:r>
        <w:r w:rsidR="00791858">
          <w:rPr>
            <w:noProof/>
          </w:rPr>
          <w:t>28</w:t>
        </w:r>
        <w:r w:rsidR="00791858">
          <w:fldChar w:fldCharType="end"/>
        </w:r>
      </w:hyperlink>
    </w:p>
    <w:p w14:paraId="65AEE321" w14:textId="46645C34" w:rsidR="00E50380" w:rsidRDefault="00385F96">
      <w:pPr>
        <w:pStyle w:val="32"/>
        <w:tabs>
          <w:tab w:val="clear" w:pos="9639"/>
          <w:tab w:val="right" w:leader="dot" w:pos="9627"/>
        </w:tabs>
        <w:jc w:val="both"/>
        <w:rPr>
          <w:rFonts w:cs="Times New Roman"/>
          <w:szCs w:val="22"/>
        </w:rPr>
      </w:pPr>
      <w:hyperlink w:anchor="_Toc136211885" w:history="1">
        <w:r w:rsidR="00791858">
          <w:rPr>
            <w:rStyle w:val="afb"/>
            <w:rFonts w:cs="Times New Roman"/>
            <w:szCs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91858">
          <w:rPr>
            <w:rStyle w:val="afb"/>
            <w:rFonts w:cs="Times New Roman"/>
            <w:szCs w:val="22"/>
          </w:rPr>
          <w:tab/>
        </w:r>
        <w:r w:rsidR="00791858">
          <w:fldChar w:fldCharType="begin"/>
        </w:r>
        <w:r w:rsidR="00791858">
          <w:instrText>PAGEREF _Toc136211885 \h</w:instrText>
        </w:r>
        <w:r w:rsidR="00791858">
          <w:fldChar w:fldCharType="separate"/>
        </w:r>
        <w:r w:rsidR="00791858">
          <w:rPr>
            <w:noProof/>
          </w:rPr>
          <w:t>28</w:t>
        </w:r>
        <w:r w:rsidR="00791858">
          <w:fldChar w:fldCharType="end"/>
        </w:r>
      </w:hyperlink>
    </w:p>
    <w:p w14:paraId="014C6765" w14:textId="02260E35" w:rsidR="00E50380" w:rsidRDefault="00385F96">
      <w:pPr>
        <w:pStyle w:val="32"/>
        <w:tabs>
          <w:tab w:val="clear" w:pos="9639"/>
          <w:tab w:val="right" w:leader="dot" w:pos="9627"/>
        </w:tabs>
        <w:jc w:val="both"/>
        <w:rPr>
          <w:rFonts w:cs="Times New Roman"/>
          <w:szCs w:val="22"/>
        </w:rPr>
      </w:pPr>
      <w:hyperlink w:anchor="_Toc136211886" w:history="1">
        <w:r w:rsidR="00791858">
          <w:rPr>
            <w:rStyle w:val="afb"/>
            <w:rFonts w:cs="Times New Roman"/>
            <w:szCs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91858">
          <w:rPr>
            <w:rStyle w:val="afb"/>
            <w:rFonts w:cs="Times New Roman"/>
            <w:szCs w:val="22"/>
          </w:rPr>
          <w:tab/>
        </w:r>
        <w:r w:rsidR="00791858">
          <w:fldChar w:fldCharType="begin"/>
        </w:r>
        <w:r w:rsidR="00791858">
          <w:instrText>PAGEREF _Toc136211886 \h</w:instrText>
        </w:r>
        <w:r w:rsidR="00791858">
          <w:fldChar w:fldCharType="separate"/>
        </w:r>
        <w:r w:rsidR="00791858">
          <w:rPr>
            <w:noProof/>
          </w:rPr>
          <w:t>28</w:t>
        </w:r>
        <w:r w:rsidR="00791858">
          <w:fldChar w:fldCharType="end"/>
        </w:r>
      </w:hyperlink>
    </w:p>
    <w:p w14:paraId="6B275193" w14:textId="3926ACEA" w:rsidR="00E50380" w:rsidRDefault="00385F96">
      <w:pPr>
        <w:pStyle w:val="12"/>
        <w:tabs>
          <w:tab w:val="clear" w:pos="9639"/>
          <w:tab w:val="right" w:leader="dot" w:pos="9627"/>
        </w:tabs>
        <w:spacing w:line="276" w:lineRule="auto"/>
        <w:rPr>
          <w:rFonts w:cs="Times New Roman"/>
          <w:szCs w:val="22"/>
        </w:rPr>
      </w:pPr>
      <w:hyperlink w:anchor="_Toc136211887" w:history="1">
        <w:r w:rsidR="00791858">
          <w:rPr>
            <w:rStyle w:val="afb"/>
            <w:rFonts w:cs="Times New Roman"/>
            <w:szCs w:val="22"/>
          </w:rPr>
          <w:t>РАЗДЕЛ 7 "ПРЕДЛОЖЕНИЯ ПО ПЕРЕВОДУ ОТКРЫТЫХ СИСТЕМ ТЕПЛОСНАБЖЕНИЯ (ГОРЯЧЕГО ВОДОСНАБЖЕНИЯ) В ЗАКРЫТЫЕ СИСТЕМЫ ГОРЯЧЕГО ВОДОСНАБЖЕНИЯ"</w:t>
        </w:r>
        <w:r w:rsidR="00791858">
          <w:rPr>
            <w:rStyle w:val="afb"/>
            <w:rFonts w:cs="Times New Roman"/>
            <w:szCs w:val="22"/>
          </w:rPr>
          <w:tab/>
        </w:r>
        <w:r w:rsidR="00791858">
          <w:fldChar w:fldCharType="begin"/>
        </w:r>
        <w:r w:rsidR="00791858">
          <w:instrText>PAGEREF _Toc136211887 \h</w:instrText>
        </w:r>
        <w:r w:rsidR="00791858">
          <w:fldChar w:fldCharType="separate"/>
        </w:r>
        <w:r w:rsidR="00791858">
          <w:rPr>
            <w:noProof/>
          </w:rPr>
          <w:t>30</w:t>
        </w:r>
        <w:r w:rsidR="00791858">
          <w:fldChar w:fldCharType="end"/>
        </w:r>
      </w:hyperlink>
    </w:p>
    <w:p w14:paraId="5E7163F8" w14:textId="582B8E2E" w:rsidR="00E50380" w:rsidRDefault="00385F96">
      <w:pPr>
        <w:pStyle w:val="32"/>
        <w:tabs>
          <w:tab w:val="clear" w:pos="9639"/>
          <w:tab w:val="right" w:leader="dot" w:pos="9627"/>
        </w:tabs>
        <w:jc w:val="both"/>
        <w:rPr>
          <w:rFonts w:cs="Times New Roman"/>
          <w:szCs w:val="22"/>
        </w:rPr>
      </w:pPr>
      <w:hyperlink w:anchor="_Toc136211888" w:history="1">
        <w:r w:rsidR="00791858">
          <w:rPr>
            <w:rStyle w:val="afb"/>
            <w:rFonts w:cs="Times New Roman"/>
            <w:szCs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91858">
          <w:rPr>
            <w:rStyle w:val="afb"/>
            <w:rFonts w:cs="Times New Roman"/>
            <w:szCs w:val="22"/>
          </w:rPr>
          <w:tab/>
        </w:r>
        <w:r w:rsidR="00791858">
          <w:fldChar w:fldCharType="begin"/>
        </w:r>
        <w:r w:rsidR="00791858">
          <w:instrText>PAGEREF _Toc136211888 \h</w:instrText>
        </w:r>
        <w:r w:rsidR="00791858">
          <w:fldChar w:fldCharType="separate"/>
        </w:r>
        <w:r w:rsidR="00791858">
          <w:rPr>
            <w:noProof/>
          </w:rPr>
          <w:t>30</w:t>
        </w:r>
        <w:r w:rsidR="00791858">
          <w:fldChar w:fldCharType="end"/>
        </w:r>
      </w:hyperlink>
    </w:p>
    <w:p w14:paraId="3F15184E" w14:textId="37560B2F" w:rsidR="00E50380" w:rsidRDefault="00385F96">
      <w:pPr>
        <w:pStyle w:val="32"/>
        <w:tabs>
          <w:tab w:val="clear" w:pos="9639"/>
          <w:tab w:val="right" w:leader="dot" w:pos="9627"/>
        </w:tabs>
        <w:jc w:val="both"/>
        <w:rPr>
          <w:rFonts w:cs="Times New Roman"/>
          <w:szCs w:val="22"/>
        </w:rPr>
      </w:pPr>
      <w:hyperlink w:anchor="_Toc136211889" w:history="1">
        <w:r w:rsidR="00791858">
          <w:rPr>
            <w:rStyle w:val="afb"/>
            <w:rFonts w:cs="Times New Roman"/>
            <w:szCs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91858">
          <w:rPr>
            <w:rStyle w:val="afb"/>
            <w:rFonts w:cs="Times New Roman"/>
            <w:szCs w:val="22"/>
          </w:rPr>
          <w:tab/>
        </w:r>
        <w:r w:rsidR="00791858">
          <w:fldChar w:fldCharType="begin"/>
        </w:r>
        <w:r w:rsidR="00791858">
          <w:instrText>PAGEREF _Toc136211889 \h</w:instrText>
        </w:r>
        <w:r w:rsidR="00791858">
          <w:fldChar w:fldCharType="separate"/>
        </w:r>
        <w:r w:rsidR="00791858">
          <w:rPr>
            <w:noProof/>
          </w:rPr>
          <w:t>30</w:t>
        </w:r>
        <w:r w:rsidR="00791858">
          <w:fldChar w:fldCharType="end"/>
        </w:r>
      </w:hyperlink>
    </w:p>
    <w:p w14:paraId="275241CD" w14:textId="1117EEE4" w:rsidR="00E50380" w:rsidRDefault="00385F96">
      <w:pPr>
        <w:pStyle w:val="12"/>
        <w:tabs>
          <w:tab w:val="clear" w:pos="9639"/>
          <w:tab w:val="right" w:leader="dot" w:pos="9627"/>
        </w:tabs>
        <w:spacing w:line="276" w:lineRule="auto"/>
        <w:rPr>
          <w:rFonts w:cs="Times New Roman"/>
          <w:szCs w:val="22"/>
        </w:rPr>
      </w:pPr>
      <w:hyperlink w:anchor="_Toc136211890" w:history="1">
        <w:r w:rsidR="00791858">
          <w:rPr>
            <w:rStyle w:val="afb"/>
            <w:rFonts w:cs="Times New Roman"/>
            <w:szCs w:val="22"/>
          </w:rPr>
          <w:t>РАЗДЕЛ 8 "ПЕРСПЕКТИВНЫЕ ТОПЛИВНЫЕ БАЛАНСЫ"</w:t>
        </w:r>
        <w:r w:rsidR="00791858">
          <w:rPr>
            <w:rStyle w:val="afb"/>
            <w:rFonts w:cs="Times New Roman"/>
            <w:szCs w:val="22"/>
          </w:rPr>
          <w:tab/>
        </w:r>
        <w:r w:rsidR="00791858">
          <w:fldChar w:fldCharType="begin"/>
        </w:r>
        <w:r w:rsidR="00791858">
          <w:instrText>PAGEREF _Toc136211890 \h</w:instrText>
        </w:r>
        <w:r w:rsidR="00791858">
          <w:fldChar w:fldCharType="separate"/>
        </w:r>
        <w:r w:rsidR="00791858">
          <w:rPr>
            <w:noProof/>
          </w:rPr>
          <w:t>32</w:t>
        </w:r>
        <w:r w:rsidR="00791858">
          <w:fldChar w:fldCharType="end"/>
        </w:r>
      </w:hyperlink>
    </w:p>
    <w:p w14:paraId="19B32AAB" w14:textId="1C13DDA9" w:rsidR="00E50380" w:rsidRDefault="00385F96">
      <w:pPr>
        <w:pStyle w:val="32"/>
        <w:tabs>
          <w:tab w:val="clear" w:pos="9639"/>
          <w:tab w:val="right" w:leader="dot" w:pos="9627"/>
        </w:tabs>
        <w:jc w:val="both"/>
        <w:rPr>
          <w:rFonts w:cs="Times New Roman"/>
          <w:szCs w:val="22"/>
        </w:rPr>
      </w:pPr>
      <w:hyperlink w:anchor="_Toc136211891" w:history="1">
        <w:r w:rsidR="00791858">
          <w:rPr>
            <w:rStyle w:val="afb"/>
            <w:rFonts w:cs="Times New Roman"/>
            <w:szCs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91858">
          <w:rPr>
            <w:rStyle w:val="afb"/>
            <w:rFonts w:cs="Times New Roman"/>
            <w:szCs w:val="22"/>
          </w:rPr>
          <w:tab/>
        </w:r>
        <w:r w:rsidR="00791858">
          <w:fldChar w:fldCharType="begin"/>
        </w:r>
        <w:r w:rsidR="00791858">
          <w:instrText>PAGEREF _Toc136211891 \h</w:instrText>
        </w:r>
        <w:r w:rsidR="00791858">
          <w:fldChar w:fldCharType="separate"/>
        </w:r>
        <w:r w:rsidR="00791858">
          <w:rPr>
            <w:noProof/>
          </w:rPr>
          <w:t>32</w:t>
        </w:r>
        <w:r w:rsidR="00791858">
          <w:fldChar w:fldCharType="end"/>
        </w:r>
      </w:hyperlink>
    </w:p>
    <w:p w14:paraId="0978A9C2" w14:textId="385B9063" w:rsidR="00E50380" w:rsidRDefault="00385F96">
      <w:pPr>
        <w:pStyle w:val="32"/>
        <w:tabs>
          <w:tab w:val="clear" w:pos="9639"/>
          <w:tab w:val="right" w:leader="dot" w:pos="9627"/>
        </w:tabs>
        <w:jc w:val="both"/>
        <w:rPr>
          <w:rFonts w:cs="Times New Roman"/>
          <w:szCs w:val="22"/>
        </w:rPr>
      </w:pPr>
      <w:hyperlink w:anchor="_Toc12" w:history="1">
        <w:r w:rsidR="00791858">
          <w:rPr>
            <w:rStyle w:val="afb"/>
            <w:rFonts w:cs="Times New Roman"/>
            <w:szCs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91858">
          <w:rPr>
            <w:rStyle w:val="afb"/>
            <w:rFonts w:cs="Times New Roman"/>
            <w:szCs w:val="22"/>
          </w:rPr>
          <w:tab/>
        </w:r>
        <w:r w:rsidR="00791858">
          <w:fldChar w:fldCharType="begin"/>
        </w:r>
        <w:r w:rsidR="00791858">
          <w:instrText>PAGEREF _Toc12 \h</w:instrText>
        </w:r>
        <w:r w:rsidR="00791858">
          <w:fldChar w:fldCharType="separate"/>
        </w:r>
        <w:r w:rsidR="00791858">
          <w:rPr>
            <w:noProof/>
          </w:rPr>
          <w:t>32</w:t>
        </w:r>
        <w:r w:rsidR="00791858">
          <w:fldChar w:fldCharType="end"/>
        </w:r>
      </w:hyperlink>
    </w:p>
    <w:p w14:paraId="75151D76" w14:textId="595CD406" w:rsidR="00E50380" w:rsidRDefault="00385F96">
      <w:pPr>
        <w:pStyle w:val="32"/>
        <w:tabs>
          <w:tab w:val="clear" w:pos="9639"/>
          <w:tab w:val="right" w:leader="dot" w:pos="9627"/>
        </w:tabs>
        <w:jc w:val="both"/>
        <w:rPr>
          <w:rFonts w:cs="Times New Roman"/>
          <w:szCs w:val="22"/>
        </w:rPr>
      </w:pPr>
      <w:hyperlink w:anchor="_Toc136211893" w:history="1">
        <w:r w:rsidR="00791858">
          <w:rPr>
            <w:rStyle w:val="afb"/>
            <w:rFonts w:cs="Times New Roman"/>
            <w:szCs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91858">
          <w:rPr>
            <w:rStyle w:val="afb"/>
            <w:rFonts w:cs="Times New Roman"/>
            <w:szCs w:val="22"/>
          </w:rPr>
          <w:tab/>
        </w:r>
        <w:r w:rsidR="00791858">
          <w:fldChar w:fldCharType="begin"/>
        </w:r>
        <w:r w:rsidR="00791858">
          <w:instrText>PAGEREF _Toc136211893 \h</w:instrText>
        </w:r>
        <w:r w:rsidR="00791858">
          <w:fldChar w:fldCharType="separate"/>
        </w:r>
        <w:r w:rsidR="00791858">
          <w:rPr>
            <w:noProof/>
          </w:rPr>
          <w:t>32</w:t>
        </w:r>
        <w:r w:rsidR="00791858">
          <w:fldChar w:fldCharType="end"/>
        </w:r>
      </w:hyperlink>
    </w:p>
    <w:p w14:paraId="46183B97" w14:textId="5A59E9D0" w:rsidR="00E50380" w:rsidRDefault="00385F96">
      <w:pPr>
        <w:pStyle w:val="32"/>
        <w:tabs>
          <w:tab w:val="clear" w:pos="9639"/>
          <w:tab w:val="right" w:leader="dot" w:pos="9627"/>
        </w:tabs>
        <w:jc w:val="both"/>
        <w:rPr>
          <w:rFonts w:cs="Times New Roman"/>
          <w:szCs w:val="22"/>
        </w:rPr>
      </w:pPr>
      <w:hyperlink w:anchor="_Toc136211894" w:history="1">
        <w:r w:rsidR="00791858">
          <w:rPr>
            <w:rStyle w:val="afb"/>
            <w:rFonts w:cs="Times New Roman"/>
            <w:szCs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91858">
          <w:rPr>
            <w:rStyle w:val="afb"/>
            <w:rFonts w:cs="Times New Roman"/>
            <w:szCs w:val="22"/>
          </w:rPr>
          <w:tab/>
        </w:r>
        <w:r w:rsidR="00791858">
          <w:fldChar w:fldCharType="begin"/>
        </w:r>
        <w:r w:rsidR="00791858">
          <w:instrText>PAGEREF _Toc136211894 \h</w:instrText>
        </w:r>
        <w:r w:rsidR="00791858">
          <w:fldChar w:fldCharType="separate"/>
        </w:r>
        <w:r w:rsidR="00791858">
          <w:rPr>
            <w:noProof/>
          </w:rPr>
          <w:t>32</w:t>
        </w:r>
        <w:r w:rsidR="00791858">
          <w:fldChar w:fldCharType="end"/>
        </w:r>
      </w:hyperlink>
    </w:p>
    <w:p w14:paraId="2AB2F649" w14:textId="2B750317" w:rsidR="00E50380" w:rsidRDefault="00385F96">
      <w:pPr>
        <w:pStyle w:val="32"/>
        <w:tabs>
          <w:tab w:val="clear" w:pos="9639"/>
          <w:tab w:val="right" w:leader="dot" w:pos="9627"/>
        </w:tabs>
        <w:jc w:val="both"/>
        <w:rPr>
          <w:rFonts w:cs="Times New Roman"/>
          <w:szCs w:val="22"/>
        </w:rPr>
      </w:pPr>
      <w:hyperlink w:anchor="_Toc136211895" w:history="1">
        <w:r w:rsidR="00791858">
          <w:rPr>
            <w:rStyle w:val="afb"/>
            <w:rFonts w:cs="Times New Roman"/>
            <w:szCs w:val="22"/>
          </w:rPr>
          <w:t>д) приоритетное направление развития топливного баланса поселения, городского округа</w:t>
        </w:r>
        <w:r w:rsidR="00791858">
          <w:rPr>
            <w:rStyle w:val="afb"/>
            <w:rFonts w:cs="Times New Roman"/>
            <w:szCs w:val="22"/>
          </w:rPr>
          <w:tab/>
        </w:r>
        <w:r w:rsidR="00791858">
          <w:fldChar w:fldCharType="begin"/>
        </w:r>
        <w:r w:rsidR="00791858">
          <w:instrText>PAGEREF _Toc136211895 \h</w:instrText>
        </w:r>
        <w:r w:rsidR="00791858">
          <w:fldChar w:fldCharType="separate"/>
        </w:r>
        <w:r w:rsidR="00791858">
          <w:rPr>
            <w:noProof/>
          </w:rPr>
          <w:t>33</w:t>
        </w:r>
        <w:r w:rsidR="00791858">
          <w:fldChar w:fldCharType="end"/>
        </w:r>
      </w:hyperlink>
    </w:p>
    <w:p w14:paraId="2E9F0D9C" w14:textId="1A4D079D" w:rsidR="00E50380" w:rsidRDefault="00385F96">
      <w:pPr>
        <w:pStyle w:val="12"/>
        <w:tabs>
          <w:tab w:val="clear" w:pos="9639"/>
          <w:tab w:val="right" w:leader="dot" w:pos="9627"/>
        </w:tabs>
        <w:spacing w:line="276" w:lineRule="auto"/>
        <w:rPr>
          <w:rFonts w:cs="Times New Roman"/>
          <w:szCs w:val="22"/>
        </w:rPr>
      </w:pPr>
      <w:hyperlink w:anchor="_Toc136211896" w:history="1">
        <w:r w:rsidR="00791858">
          <w:rPr>
            <w:rStyle w:val="afb"/>
            <w:rFonts w:cs="Times New Roman"/>
            <w:szCs w:val="22"/>
          </w:rPr>
          <w:t>РАЗДЕЛ 9 «ОБЕСПЕЧЕНИЕ ЭКОЛОГИЧЕСКОЙ БЕЗОПАСНОСТИ ТЕПЛОСНАБЖЕНИЯ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_Toc136211896 \h</w:instrText>
        </w:r>
        <w:r w:rsidR="00791858">
          <w:fldChar w:fldCharType="separate"/>
        </w:r>
        <w:r w:rsidR="00791858">
          <w:rPr>
            <w:noProof/>
          </w:rPr>
          <w:t>34</w:t>
        </w:r>
        <w:r w:rsidR="00791858">
          <w:fldChar w:fldCharType="end"/>
        </w:r>
      </w:hyperlink>
    </w:p>
    <w:p w14:paraId="26D9F144" w14:textId="192E5A5D" w:rsidR="00E50380" w:rsidRDefault="00385F96">
      <w:pPr>
        <w:pStyle w:val="32"/>
        <w:tabs>
          <w:tab w:val="clear" w:pos="9639"/>
          <w:tab w:val="right" w:leader="dot" w:pos="9627"/>
        </w:tabs>
        <w:jc w:val="both"/>
        <w:rPr>
          <w:rFonts w:cs="Times New Roman"/>
          <w:szCs w:val="22"/>
        </w:rPr>
      </w:pPr>
      <w:hyperlink w:anchor="_Toc136211897" w:history="1">
        <w:r w:rsidR="00791858">
          <w:rPr>
            <w:rStyle w:val="afb"/>
            <w:rFonts w:cs="Times New Roman"/>
            <w:szCs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_Toc136211897 \h</w:instrText>
        </w:r>
        <w:r w:rsidR="00791858">
          <w:fldChar w:fldCharType="separate"/>
        </w:r>
        <w:r w:rsidR="00791858">
          <w:rPr>
            <w:noProof/>
          </w:rPr>
          <w:t>34</w:t>
        </w:r>
        <w:r w:rsidR="00791858">
          <w:fldChar w:fldCharType="end"/>
        </w:r>
      </w:hyperlink>
    </w:p>
    <w:p w14:paraId="12097E25" w14:textId="0CDAF0DC" w:rsidR="00E50380" w:rsidRDefault="00385F96">
      <w:pPr>
        <w:pStyle w:val="32"/>
        <w:tabs>
          <w:tab w:val="clear" w:pos="9639"/>
          <w:tab w:val="right" w:leader="dot" w:pos="9627"/>
        </w:tabs>
        <w:jc w:val="both"/>
        <w:rPr>
          <w:rFonts w:cs="Times New Roman"/>
          <w:szCs w:val="22"/>
        </w:rPr>
      </w:pPr>
      <w:hyperlink w:anchor="_Toc136211898" w:history="1">
        <w:r w:rsidR="00791858">
          <w:rPr>
            <w:rStyle w:val="afb"/>
            <w:rFonts w:cs="Times New Roman"/>
            <w:szCs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791858">
          <w:rPr>
            <w:rStyle w:val="afb"/>
            <w:rFonts w:cs="Times New Roman"/>
            <w:szCs w:val="22"/>
          </w:rPr>
          <w:tab/>
        </w:r>
        <w:r w:rsidR="00791858">
          <w:fldChar w:fldCharType="begin"/>
        </w:r>
        <w:r w:rsidR="00791858">
          <w:instrText>PAGEREF _Toc136211898 \h</w:instrText>
        </w:r>
        <w:r w:rsidR="00791858">
          <w:fldChar w:fldCharType="separate"/>
        </w:r>
        <w:r w:rsidR="00791858">
          <w:rPr>
            <w:noProof/>
          </w:rPr>
          <w:t>34</w:t>
        </w:r>
        <w:r w:rsidR="00791858">
          <w:fldChar w:fldCharType="end"/>
        </w:r>
      </w:hyperlink>
    </w:p>
    <w:p w14:paraId="11390D03" w14:textId="0C8AB0F9" w:rsidR="00E50380" w:rsidRDefault="00385F96">
      <w:pPr>
        <w:pStyle w:val="32"/>
        <w:tabs>
          <w:tab w:val="clear" w:pos="9639"/>
          <w:tab w:val="right" w:leader="dot" w:pos="9627"/>
        </w:tabs>
        <w:jc w:val="both"/>
        <w:rPr>
          <w:rFonts w:cs="Times New Roman"/>
          <w:szCs w:val="22"/>
        </w:rPr>
      </w:pPr>
      <w:hyperlink w:anchor="_Toc136211899" w:history="1">
        <w:r w:rsidR="00791858">
          <w:rPr>
            <w:rStyle w:val="afb"/>
            <w:rFonts w:cs="Times New Roman"/>
            <w:szCs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791858">
          <w:rPr>
            <w:rStyle w:val="afb"/>
            <w:rFonts w:cs="Times New Roman"/>
            <w:szCs w:val="22"/>
          </w:rPr>
          <w:tab/>
        </w:r>
        <w:r w:rsidR="00791858">
          <w:fldChar w:fldCharType="begin"/>
        </w:r>
        <w:r w:rsidR="00791858">
          <w:instrText>PAGEREF _Toc136211899 \h</w:instrText>
        </w:r>
        <w:r w:rsidR="00791858">
          <w:fldChar w:fldCharType="separate"/>
        </w:r>
        <w:r w:rsidR="00791858">
          <w:rPr>
            <w:noProof/>
          </w:rPr>
          <w:t>34</w:t>
        </w:r>
        <w:r w:rsidR="00791858">
          <w:fldChar w:fldCharType="end"/>
        </w:r>
      </w:hyperlink>
    </w:p>
    <w:p w14:paraId="54B4EF13" w14:textId="75A7A93C" w:rsidR="00E50380" w:rsidRDefault="00385F96">
      <w:pPr>
        <w:pStyle w:val="32"/>
        <w:tabs>
          <w:tab w:val="clear" w:pos="9639"/>
          <w:tab w:val="right" w:leader="dot" w:pos="9627"/>
        </w:tabs>
        <w:jc w:val="both"/>
        <w:rPr>
          <w:rFonts w:cs="Times New Roman"/>
          <w:szCs w:val="22"/>
        </w:rPr>
      </w:pPr>
      <w:hyperlink w:anchor="_Toc136211900" w:history="1">
        <w:r w:rsidR="00791858">
          <w:rPr>
            <w:rStyle w:val="afb"/>
            <w:rFonts w:cs="Times New Roman"/>
            <w:szCs w:val="22"/>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791858">
          <w:rPr>
            <w:rStyle w:val="afb"/>
            <w:rFonts w:cs="Times New Roman"/>
            <w:szCs w:val="22"/>
          </w:rPr>
          <w:tab/>
        </w:r>
        <w:r w:rsidR="00791858">
          <w:fldChar w:fldCharType="begin"/>
        </w:r>
        <w:r w:rsidR="00791858">
          <w:instrText>PAGEREF _Toc136211900 \h</w:instrText>
        </w:r>
        <w:r w:rsidR="00791858">
          <w:fldChar w:fldCharType="separate"/>
        </w:r>
        <w:r w:rsidR="00791858">
          <w:rPr>
            <w:noProof/>
          </w:rPr>
          <w:t>34</w:t>
        </w:r>
        <w:r w:rsidR="00791858">
          <w:fldChar w:fldCharType="end"/>
        </w:r>
      </w:hyperlink>
    </w:p>
    <w:p w14:paraId="3C449494" w14:textId="73D957BF" w:rsidR="00E50380" w:rsidRDefault="00385F96">
      <w:pPr>
        <w:pStyle w:val="32"/>
        <w:tabs>
          <w:tab w:val="clear" w:pos="9639"/>
          <w:tab w:val="right" w:leader="dot" w:pos="9627"/>
        </w:tabs>
        <w:jc w:val="both"/>
        <w:rPr>
          <w:rFonts w:cs="Times New Roman"/>
          <w:szCs w:val="22"/>
        </w:rPr>
      </w:pPr>
      <w:hyperlink w:anchor="_Toc136211901" w:history="1">
        <w:r w:rsidR="00791858">
          <w:rPr>
            <w:rStyle w:val="afb"/>
            <w:rFonts w:cs="Times New Roman"/>
            <w:szCs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791858">
          <w:rPr>
            <w:rStyle w:val="afb"/>
            <w:rFonts w:cs="Times New Roman"/>
            <w:szCs w:val="22"/>
          </w:rPr>
          <w:tab/>
        </w:r>
        <w:r w:rsidR="00791858">
          <w:fldChar w:fldCharType="begin"/>
        </w:r>
        <w:r w:rsidR="00791858">
          <w:instrText>PAGEREF _Toc136211901 \h</w:instrText>
        </w:r>
        <w:r w:rsidR="00791858">
          <w:fldChar w:fldCharType="separate"/>
        </w:r>
        <w:r w:rsidR="00791858">
          <w:rPr>
            <w:noProof/>
          </w:rPr>
          <w:t>34</w:t>
        </w:r>
        <w:r w:rsidR="00791858">
          <w:fldChar w:fldCharType="end"/>
        </w:r>
      </w:hyperlink>
    </w:p>
    <w:p w14:paraId="2E04C217" w14:textId="789D3D1E" w:rsidR="00E50380" w:rsidRDefault="00385F96">
      <w:pPr>
        <w:pStyle w:val="32"/>
        <w:tabs>
          <w:tab w:val="clear" w:pos="9639"/>
          <w:tab w:val="right" w:leader="dot" w:pos="9627"/>
        </w:tabs>
        <w:jc w:val="both"/>
        <w:rPr>
          <w:rFonts w:cs="Times New Roman"/>
          <w:szCs w:val="22"/>
        </w:rPr>
      </w:pPr>
      <w:hyperlink w:anchor="_Toc136211902" w:history="1">
        <w:r w:rsidR="00791858">
          <w:rPr>
            <w:rStyle w:val="afb"/>
            <w:rFonts w:cs="Times New Roman"/>
            <w:szCs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791858">
          <w:rPr>
            <w:rStyle w:val="afb"/>
            <w:rFonts w:cs="Times New Roman"/>
            <w:szCs w:val="22"/>
          </w:rPr>
          <w:tab/>
        </w:r>
        <w:r w:rsidR="00791858">
          <w:fldChar w:fldCharType="begin"/>
        </w:r>
        <w:r w:rsidR="00791858">
          <w:instrText>PAGEREF _Toc136211902 \h</w:instrText>
        </w:r>
        <w:r w:rsidR="00791858">
          <w:fldChar w:fldCharType="separate"/>
        </w:r>
        <w:r w:rsidR="00791858">
          <w:rPr>
            <w:noProof/>
          </w:rPr>
          <w:t>35</w:t>
        </w:r>
        <w:r w:rsidR="00791858">
          <w:fldChar w:fldCharType="end"/>
        </w:r>
      </w:hyperlink>
    </w:p>
    <w:p w14:paraId="0796BB69" w14:textId="53C9D5F4" w:rsidR="00E50380" w:rsidRDefault="00385F96">
      <w:pPr>
        <w:pStyle w:val="12"/>
        <w:tabs>
          <w:tab w:val="clear" w:pos="9639"/>
          <w:tab w:val="right" w:leader="dot" w:pos="9627"/>
        </w:tabs>
        <w:spacing w:line="276" w:lineRule="auto"/>
        <w:rPr>
          <w:rFonts w:cs="Times New Roman"/>
          <w:szCs w:val="22"/>
        </w:rPr>
      </w:pPr>
      <w:hyperlink w:anchor="_Toc136211903" w:history="1">
        <w:r w:rsidR="00791858">
          <w:rPr>
            <w:rStyle w:val="afb"/>
            <w:rFonts w:cs="Times New Roman"/>
            <w:szCs w:val="22"/>
          </w:rPr>
          <w:t>РАЗДЕЛ 10 "ИНВЕСТИЦИИ В СТРОИТЕЛЬСТВО, РЕКОНСТРУКЦИЮ, ТЕХНИЧЕСКОЕ ПЕРЕВООРУЖЕНИЕ И (ИЛИ) МОДЕРНИЗАЦИЮ"</w:t>
        </w:r>
        <w:r w:rsidR="00791858">
          <w:rPr>
            <w:rStyle w:val="afb"/>
            <w:rFonts w:cs="Times New Roman"/>
            <w:szCs w:val="22"/>
          </w:rPr>
          <w:tab/>
        </w:r>
        <w:r w:rsidR="00791858">
          <w:fldChar w:fldCharType="begin"/>
        </w:r>
        <w:r w:rsidR="00791858">
          <w:instrText>PAGEREF _Toc136211903 \h</w:instrText>
        </w:r>
        <w:r w:rsidR="00791858">
          <w:fldChar w:fldCharType="separate"/>
        </w:r>
        <w:r w:rsidR="00791858">
          <w:rPr>
            <w:noProof/>
          </w:rPr>
          <w:t>36</w:t>
        </w:r>
        <w:r w:rsidR="00791858">
          <w:fldChar w:fldCharType="end"/>
        </w:r>
      </w:hyperlink>
    </w:p>
    <w:p w14:paraId="3CA05076" w14:textId="08F81A51" w:rsidR="00E50380" w:rsidRDefault="00385F96">
      <w:pPr>
        <w:pStyle w:val="32"/>
        <w:tabs>
          <w:tab w:val="clear" w:pos="9639"/>
          <w:tab w:val="right" w:leader="dot" w:pos="9627"/>
        </w:tabs>
        <w:jc w:val="both"/>
        <w:rPr>
          <w:rFonts w:cs="Times New Roman"/>
          <w:szCs w:val="22"/>
        </w:rPr>
      </w:pPr>
      <w:hyperlink w:anchor="_Toc136211904" w:history="1">
        <w:r w:rsidR="00791858">
          <w:rPr>
            <w:rStyle w:val="afb"/>
            <w:rFonts w:cs="Times New Roman"/>
            <w:szCs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91858">
          <w:rPr>
            <w:rStyle w:val="afb"/>
            <w:rFonts w:cs="Times New Roman"/>
            <w:szCs w:val="22"/>
          </w:rPr>
          <w:tab/>
        </w:r>
        <w:r w:rsidR="00791858">
          <w:fldChar w:fldCharType="begin"/>
        </w:r>
        <w:r w:rsidR="00791858">
          <w:instrText>PAGEREF _Toc136211904 \h</w:instrText>
        </w:r>
        <w:r w:rsidR="00791858">
          <w:fldChar w:fldCharType="separate"/>
        </w:r>
        <w:r w:rsidR="00791858">
          <w:rPr>
            <w:noProof/>
          </w:rPr>
          <w:t>36</w:t>
        </w:r>
        <w:r w:rsidR="00791858">
          <w:fldChar w:fldCharType="end"/>
        </w:r>
      </w:hyperlink>
    </w:p>
    <w:p w14:paraId="6D3B83E0" w14:textId="3DCF906A" w:rsidR="00E50380" w:rsidRDefault="00385F96">
      <w:pPr>
        <w:pStyle w:val="32"/>
        <w:tabs>
          <w:tab w:val="clear" w:pos="9639"/>
          <w:tab w:val="right" w:leader="dot" w:pos="9627"/>
        </w:tabs>
        <w:jc w:val="both"/>
        <w:rPr>
          <w:rFonts w:cs="Times New Roman"/>
          <w:szCs w:val="22"/>
        </w:rPr>
      </w:pPr>
      <w:hyperlink w:anchor="_Toc136211905" w:history="1">
        <w:r w:rsidR="00791858">
          <w:rPr>
            <w:rStyle w:val="afb"/>
            <w:rFonts w:cs="Times New Roman"/>
            <w:szCs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91858">
          <w:rPr>
            <w:rStyle w:val="afb"/>
            <w:rFonts w:cs="Times New Roman"/>
            <w:szCs w:val="22"/>
          </w:rPr>
          <w:tab/>
        </w:r>
        <w:r w:rsidR="00791858">
          <w:fldChar w:fldCharType="begin"/>
        </w:r>
        <w:r w:rsidR="00791858">
          <w:instrText>PAGEREF _Toc136211905 \h</w:instrText>
        </w:r>
        <w:r w:rsidR="00791858">
          <w:fldChar w:fldCharType="separate"/>
        </w:r>
        <w:r w:rsidR="00791858">
          <w:rPr>
            <w:noProof/>
          </w:rPr>
          <w:t>36</w:t>
        </w:r>
        <w:r w:rsidR="00791858">
          <w:fldChar w:fldCharType="end"/>
        </w:r>
      </w:hyperlink>
    </w:p>
    <w:p w14:paraId="1F3F0D61" w14:textId="6A7A5967" w:rsidR="00E50380" w:rsidRDefault="00385F96">
      <w:pPr>
        <w:pStyle w:val="32"/>
        <w:tabs>
          <w:tab w:val="clear" w:pos="9639"/>
          <w:tab w:val="right" w:leader="dot" w:pos="9627"/>
        </w:tabs>
        <w:jc w:val="both"/>
        <w:rPr>
          <w:rFonts w:cs="Times New Roman"/>
          <w:szCs w:val="22"/>
        </w:rPr>
      </w:pPr>
      <w:hyperlink w:anchor="_Toc4" w:history="1">
        <w:r w:rsidR="00791858">
          <w:rPr>
            <w:rStyle w:val="afb"/>
            <w:rFonts w:cs="Times New Roman"/>
            <w:szCs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91858">
          <w:rPr>
            <w:rStyle w:val="afb"/>
            <w:rFonts w:cs="Times New Roman"/>
            <w:szCs w:val="22"/>
          </w:rPr>
          <w:tab/>
        </w:r>
        <w:r w:rsidR="00791858">
          <w:fldChar w:fldCharType="begin"/>
        </w:r>
        <w:r w:rsidR="00791858">
          <w:instrText>PAGEREF _Toc4 \h</w:instrText>
        </w:r>
        <w:r w:rsidR="00791858">
          <w:fldChar w:fldCharType="separate"/>
        </w:r>
        <w:r w:rsidR="00791858">
          <w:rPr>
            <w:noProof/>
          </w:rPr>
          <w:t>38</w:t>
        </w:r>
        <w:r w:rsidR="00791858">
          <w:fldChar w:fldCharType="end"/>
        </w:r>
      </w:hyperlink>
    </w:p>
    <w:p w14:paraId="50F11662" w14:textId="01B219B2" w:rsidR="00E50380" w:rsidRDefault="00385F96">
      <w:pPr>
        <w:pStyle w:val="32"/>
        <w:tabs>
          <w:tab w:val="clear" w:pos="9639"/>
          <w:tab w:val="right" w:leader="dot" w:pos="9627"/>
        </w:tabs>
        <w:jc w:val="both"/>
        <w:rPr>
          <w:rFonts w:cs="Times New Roman"/>
          <w:szCs w:val="22"/>
        </w:rPr>
      </w:pPr>
      <w:hyperlink w:anchor="_Toc136211907" w:history="1">
        <w:r w:rsidR="00791858">
          <w:rPr>
            <w:rStyle w:val="afb"/>
            <w:rFonts w:cs="Times New Roman"/>
            <w:szCs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91858">
          <w:rPr>
            <w:rStyle w:val="afb"/>
            <w:rFonts w:cs="Times New Roman"/>
            <w:szCs w:val="22"/>
          </w:rPr>
          <w:tab/>
        </w:r>
        <w:r w:rsidR="00791858">
          <w:fldChar w:fldCharType="begin"/>
        </w:r>
        <w:r w:rsidR="00791858">
          <w:instrText>PAGEREF _Toc136211907 \h</w:instrText>
        </w:r>
        <w:r w:rsidR="00791858">
          <w:fldChar w:fldCharType="separate"/>
        </w:r>
        <w:r w:rsidR="00791858">
          <w:rPr>
            <w:noProof/>
          </w:rPr>
          <w:t>38</w:t>
        </w:r>
        <w:r w:rsidR="00791858">
          <w:fldChar w:fldCharType="end"/>
        </w:r>
      </w:hyperlink>
    </w:p>
    <w:p w14:paraId="4BF486C4" w14:textId="4A15AA4D" w:rsidR="00E50380" w:rsidRDefault="00385F96">
      <w:pPr>
        <w:pStyle w:val="32"/>
        <w:tabs>
          <w:tab w:val="clear" w:pos="9639"/>
          <w:tab w:val="right" w:leader="dot" w:pos="9627"/>
        </w:tabs>
        <w:jc w:val="both"/>
        <w:rPr>
          <w:rFonts w:cs="Times New Roman"/>
          <w:szCs w:val="22"/>
        </w:rPr>
      </w:pPr>
      <w:hyperlink w:anchor="_Toc136211908" w:history="1">
        <w:r w:rsidR="00791858">
          <w:rPr>
            <w:rStyle w:val="afb"/>
            <w:rFonts w:cs="Times New Roman"/>
            <w:szCs w:val="22"/>
          </w:rPr>
          <w:t>д) оценка эффективности инвестиций по отдельным предложениям</w:t>
        </w:r>
        <w:r w:rsidR="00791858">
          <w:rPr>
            <w:rStyle w:val="afb"/>
            <w:rFonts w:cs="Times New Roman"/>
            <w:szCs w:val="22"/>
          </w:rPr>
          <w:tab/>
        </w:r>
        <w:r w:rsidR="00791858">
          <w:fldChar w:fldCharType="begin"/>
        </w:r>
        <w:r w:rsidR="00791858">
          <w:instrText>PAGEREF _Toc136211908 \h</w:instrText>
        </w:r>
        <w:r w:rsidR="00791858">
          <w:fldChar w:fldCharType="separate"/>
        </w:r>
        <w:r w:rsidR="00791858">
          <w:rPr>
            <w:noProof/>
          </w:rPr>
          <w:t>38</w:t>
        </w:r>
        <w:r w:rsidR="00791858">
          <w:fldChar w:fldCharType="end"/>
        </w:r>
      </w:hyperlink>
    </w:p>
    <w:p w14:paraId="7EE2ECE2" w14:textId="13A2B2B1" w:rsidR="00E50380" w:rsidRDefault="00385F96">
      <w:pPr>
        <w:pStyle w:val="32"/>
        <w:tabs>
          <w:tab w:val="clear" w:pos="9639"/>
          <w:tab w:val="right" w:leader="dot" w:pos="9627"/>
        </w:tabs>
        <w:jc w:val="both"/>
        <w:rPr>
          <w:rFonts w:cs="Times New Roman"/>
          <w:szCs w:val="22"/>
        </w:rPr>
      </w:pPr>
      <w:hyperlink w:anchor="_Toc136211909" w:history="1">
        <w:r w:rsidR="00791858">
          <w:rPr>
            <w:rStyle w:val="afb"/>
            <w:rFonts w:cs="Times New Roman"/>
            <w:szCs w:val="22"/>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91858">
          <w:rPr>
            <w:rStyle w:val="afb"/>
            <w:rFonts w:cs="Times New Roman"/>
            <w:szCs w:val="22"/>
          </w:rPr>
          <w:tab/>
        </w:r>
        <w:r w:rsidR="00791858">
          <w:fldChar w:fldCharType="begin"/>
        </w:r>
        <w:r w:rsidR="00791858">
          <w:instrText>PAGEREF _Toc136211909 \h</w:instrText>
        </w:r>
        <w:r w:rsidR="00791858">
          <w:fldChar w:fldCharType="separate"/>
        </w:r>
        <w:r w:rsidR="00791858">
          <w:rPr>
            <w:noProof/>
          </w:rPr>
          <w:t>39</w:t>
        </w:r>
        <w:r w:rsidR="00791858">
          <w:fldChar w:fldCharType="end"/>
        </w:r>
      </w:hyperlink>
    </w:p>
    <w:p w14:paraId="62A69894" w14:textId="21A633DB" w:rsidR="00E50380" w:rsidRDefault="00385F96">
      <w:pPr>
        <w:pStyle w:val="12"/>
        <w:tabs>
          <w:tab w:val="clear" w:pos="9639"/>
          <w:tab w:val="right" w:leader="dot" w:pos="9627"/>
        </w:tabs>
        <w:spacing w:line="276" w:lineRule="auto"/>
        <w:rPr>
          <w:rFonts w:cs="Times New Roman"/>
          <w:szCs w:val="22"/>
        </w:rPr>
      </w:pPr>
      <w:hyperlink w:anchor="_Toc136211910" w:history="1">
        <w:r w:rsidR="00791858">
          <w:rPr>
            <w:rStyle w:val="afb"/>
            <w:rFonts w:cs="Times New Roman"/>
            <w:szCs w:val="22"/>
          </w:rPr>
          <w:t>РАЗДЕЛ 11 "РЕШЕНИЕ О ПРИСВОЕНИИ СТАТУСА ЕДИНОЙ ТЕПЛОСНАБЖАЮЩЕЙ ОРГАНИЗАЦИИ (ОРГАНИЗАЦИЯМ)"</w:t>
        </w:r>
        <w:r w:rsidR="00791858">
          <w:rPr>
            <w:rStyle w:val="afb"/>
            <w:rFonts w:cs="Times New Roman"/>
            <w:szCs w:val="22"/>
          </w:rPr>
          <w:tab/>
        </w:r>
        <w:r w:rsidR="00791858">
          <w:fldChar w:fldCharType="begin"/>
        </w:r>
        <w:r w:rsidR="00791858">
          <w:instrText>PAGEREF _Toc136211910 \h</w:instrText>
        </w:r>
        <w:r w:rsidR="00791858">
          <w:fldChar w:fldCharType="separate"/>
        </w:r>
        <w:r w:rsidR="00791858">
          <w:rPr>
            <w:noProof/>
          </w:rPr>
          <w:t>40</w:t>
        </w:r>
        <w:r w:rsidR="00791858">
          <w:fldChar w:fldCharType="end"/>
        </w:r>
      </w:hyperlink>
    </w:p>
    <w:p w14:paraId="2C3856FC" w14:textId="68F061A3" w:rsidR="00E50380" w:rsidRDefault="00385F96">
      <w:pPr>
        <w:pStyle w:val="32"/>
        <w:tabs>
          <w:tab w:val="clear" w:pos="9639"/>
          <w:tab w:val="right" w:leader="dot" w:pos="9627"/>
        </w:tabs>
        <w:jc w:val="both"/>
        <w:rPr>
          <w:rFonts w:cs="Times New Roman"/>
          <w:szCs w:val="22"/>
        </w:rPr>
      </w:pPr>
      <w:hyperlink w:anchor="_Toc136211911" w:history="1">
        <w:r w:rsidR="00791858">
          <w:rPr>
            <w:rStyle w:val="afb"/>
            <w:rFonts w:cs="Times New Roman"/>
            <w:szCs w:val="22"/>
          </w:rPr>
          <w:t>а) решение о присвоении статуса единой теплоснабжающей организации (организациям)</w:t>
        </w:r>
        <w:r w:rsidR="00791858">
          <w:rPr>
            <w:rStyle w:val="afb"/>
            <w:rFonts w:cs="Times New Roman"/>
            <w:szCs w:val="22"/>
          </w:rPr>
          <w:tab/>
        </w:r>
        <w:r w:rsidR="00791858">
          <w:fldChar w:fldCharType="begin"/>
        </w:r>
        <w:r w:rsidR="00791858">
          <w:instrText>PAGEREF _Toc136211911 \h</w:instrText>
        </w:r>
        <w:r w:rsidR="00791858">
          <w:fldChar w:fldCharType="separate"/>
        </w:r>
        <w:r w:rsidR="00791858">
          <w:rPr>
            <w:noProof/>
          </w:rPr>
          <w:t>40</w:t>
        </w:r>
        <w:r w:rsidR="00791858">
          <w:fldChar w:fldCharType="end"/>
        </w:r>
      </w:hyperlink>
    </w:p>
    <w:p w14:paraId="086DC6A2" w14:textId="3ED8667A" w:rsidR="00E50380" w:rsidRDefault="00385F96">
      <w:pPr>
        <w:pStyle w:val="32"/>
        <w:tabs>
          <w:tab w:val="clear" w:pos="9639"/>
          <w:tab w:val="right" w:leader="dot" w:pos="9627"/>
        </w:tabs>
        <w:jc w:val="both"/>
        <w:rPr>
          <w:rFonts w:cs="Times New Roman"/>
          <w:szCs w:val="22"/>
        </w:rPr>
      </w:pPr>
      <w:hyperlink w:anchor="_Toc136211912" w:history="1">
        <w:r w:rsidR="00791858">
          <w:rPr>
            <w:rStyle w:val="afb"/>
            <w:rFonts w:cs="Times New Roman"/>
            <w:szCs w:val="22"/>
          </w:rPr>
          <w:t>б) реестр зон деятельности единой теплоснабжающей организации (организаций)</w:t>
        </w:r>
        <w:r w:rsidR="00791858">
          <w:rPr>
            <w:rStyle w:val="afb"/>
            <w:rFonts w:cs="Times New Roman"/>
            <w:szCs w:val="22"/>
          </w:rPr>
          <w:tab/>
        </w:r>
        <w:r w:rsidR="00791858">
          <w:fldChar w:fldCharType="begin"/>
        </w:r>
        <w:r w:rsidR="00791858">
          <w:instrText>PAGEREF _Toc136211912 \h</w:instrText>
        </w:r>
        <w:r w:rsidR="00791858">
          <w:fldChar w:fldCharType="separate"/>
        </w:r>
        <w:r w:rsidR="00791858">
          <w:rPr>
            <w:noProof/>
          </w:rPr>
          <w:t>40</w:t>
        </w:r>
        <w:r w:rsidR="00791858">
          <w:fldChar w:fldCharType="end"/>
        </w:r>
      </w:hyperlink>
    </w:p>
    <w:p w14:paraId="7669FA75" w14:textId="482BD782" w:rsidR="00E50380" w:rsidRDefault="00385F96">
      <w:pPr>
        <w:pStyle w:val="32"/>
        <w:tabs>
          <w:tab w:val="clear" w:pos="9639"/>
          <w:tab w:val="right" w:leader="dot" w:pos="9627"/>
        </w:tabs>
        <w:jc w:val="both"/>
        <w:rPr>
          <w:rFonts w:cs="Times New Roman"/>
          <w:szCs w:val="22"/>
        </w:rPr>
      </w:pPr>
      <w:hyperlink w:anchor="_Toc136211913" w:history="1">
        <w:r w:rsidR="00791858">
          <w:rPr>
            <w:rStyle w:val="afb"/>
            <w:rFonts w:cs="Times New Roman"/>
            <w:szCs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91858">
          <w:rPr>
            <w:rStyle w:val="afb"/>
            <w:rFonts w:cs="Times New Roman"/>
            <w:szCs w:val="22"/>
          </w:rPr>
          <w:tab/>
        </w:r>
        <w:r w:rsidR="00791858">
          <w:fldChar w:fldCharType="begin"/>
        </w:r>
        <w:r w:rsidR="00791858">
          <w:instrText>PAGEREF _Toc136211913 \h</w:instrText>
        </w:r>
        <w:r w:rsidR="00791858">
          <w:fldChar w:fldCharType="separate"/>
        </w:r>
        <w:r w:rsidR="00791858">
          <w:rPr>
            <w:noProof/>
          </w:rPr>
          <w:t>40</w:t>
        </w:r>
        <w:r w:rsidR="00791858">
          <w:fldChar w:fldCharType="end"/>
        </w:r>
      </w:hyperlink>
    </w:p>
    <w:p w14:paraId="5ABA50E4" w14:textId="33EC29D7" w:rsidR="00E50380" w:rsidRDefault="00385F96">
      <w:pPr>
        <w:pStyle w:val="32"/>
        <w:tabs>
          <w:tab w:val="clear" w:pos="9639"/>
          <w:tab w:val="right" w:leader="dot" w:pos="9627"/>
        </w:tabs>
        <w:jc w:val="both"/>
        <w:rPr>
          <w:rFonts w:cs="Times New Roman"/>
          <w:szCs w:val="22"/>
        </w:rPr>
      </w:pPr>
      <w:hyperlink w:anchor="_Toc5" w:history="1">
        <w:r w:rsidR="00791858">
          <w:rPr>
            <w:rStyle w:val="afb"/>
            <w:rFonts w:cs="Times New Roman"/>
            <w:szCs w:val="22"/>
          </w:rPr>
          <w:t>г) информацию о поданных теплоснабжающими организациями заявках на присвоение статуса единой теплоснабжающей организации</w:t>
        </w:r>
        <w:r w:rsidR="00791858">
          <w:rPr>
            <w:rStyle w:val="afb"/>
            <w:rFonts w:cs="Times New Roman"/>
            <w:szCs w:val="22"/>
          </w:rPr>
          <w:tab/>
        </w:r>
        <w:r w:rsidR="00791858">
          <w:fldChar w:fldCharType="begin"/>
        </w:r>
        <w:r w:rsidR="00791858">
          <w:instrText>PAGEREF _Toc5 \h</w:instrText>
        </w:r>
        <w:r w:rsidR="00791858">
          <w:fldChar w:fldCharType="separate"/>
        </w:r>
        <w:r w:rsidR="00791858">
          <w:rPr>
            <w:noProof/>
          </w:rPr>
          <w:t>43</w:t>
        </w:r>
        <w:r w:rsidR="00791858">
          <w:fldChar w:fldCharType="end"/>
        </w:r>
      </w:hyperlink>
    </w:p>
    <w:p w14:paraId="38BE145E" w14:textId="5ED06A37" w:rsidR="00E50380" w:rsidRDefault="00385F96">
      <w:pPr>
        <w:pStyle w:val="32"/>
        <w:tabs>
          <w:tab w:val="clear" w:pos="9639"/>
          <w:tab w:val="right" w:leader="dot" w:pos="9627"/>
        </w:tabs>
        <w:jc w:val="both"/>
        <w:rPr>
          <w:rFonts w:cs="Times New Roman"/>
          <w:szCs w:val="22"/>
        </w:rPr>
      </w:pPr>
      <w:hyperlink w:anchor="_Toc136211915" w:history="1">
        <w:r w:rsidR="00791858">
          <w:rPr>
            <w:rStyle w:val="afb"/>
            <w:rFonts w:cs="Times New Roman"/>
            <w:szCs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_Toc136211915 \h</w:instrText>
        </w:r>
        <w:r w:rsidR="00791858">
          <w:fldChar w:fldCharType="separate"/>
        </w:r>
        <w:r w:rsidR="00791858">
          <w:rPr>
            <w:noProof/>
          </w:rPr>
          <w:t>43</w:t>
        </w:r>
        <w:r w:rsidR="00791858">
          <w:fldChar w:fldCharType="end"/>
        </w:r>
      </w:hyperlink>
    </w:p>
    <w:p w14:paraId="6F20364F" w14:textId="7DAB4AD7" w:rsidR="00E50380" w:rsidRDefault="00385F96">
      <w:pPr>
        <w:pStyle w:val="12"/>
        <w:tabs>
          <w:tab w:val="clear" w:pos="9639"/>
          <w:tab w:val="right" w:leader="dot" w:pos="9627"/>
        </w:tabs>
        <w:spacing w:line="276" w:lineRule="auto"/>
        <w:rPr>
          <w:rFonts w:cs="Times New Roman"/>
          <w:szCs w:val="22"/>
        </w:rPr>
      </w:pPr>
      <w:hyperlink w:anchor="_Toc136211916" w:history="1">
        <w:r w:rsidR="00791858">
          <w:rPr>
            <w:rStyle w:val="afb"/>
            <w:rFonts w:cs="Times New Roman"/>
            <w:szCs w:val="22"/>
          </w:rPr>
          <w:t>РАЗДЕЛ 12 "РЕШЕНИЯ О РАСПРЕДЕЛЕНИИ ТЕПЛОВОЙ НАГРУЗКИ МЕЖДУ ИСТОЧНИКАМИ ТЕПЛОВОЙ ЭНЕРГИИ"</w:t>
        </w:r>
        <w:r w:rsidR="00791858">
          <w:rPr>
            <w:rStyle w:val="afb"/>
            <w:rFonts w:cs="Times New Roman"/>
            <w:szCs w:val="22"/>
          </w:rPr>
          <w:tab/>
        </w:r>
        <w:r w:rsidR="00791858">
          <w:fldChar w:fldCharType="begin"/>
        </w:r>
        <w:r w:rsidR="00791858">
          <w:instrText>PAGEREF _Toc136211916 \h</w:instrText>
        </w:r>
        <w:r w:rsidR="00791858">
          <w:fldChar w:fldCharType="separate"/>
        </w:r>
        <w:r w:rsidR="00791858">
          <w:rPr>
            <w:noProof/>
          </w:rPr>
          <w:t>44</w:t>
        </w:r>
        <w:r w:rsidR="00791858">
          <w:fldChar w:fldCharType="end"/>
        </w:r>
      </w:hyperlink>
    </w:p>
    <w:p w14:paraId="41D05E93" w14:textId="063A6E5E" w:rsidR="00E50380" w:rsidRDefault="00385F96">
      <w:pPr>
        <w:pStyle w:val="12"/>
        <w:tabs>
          <w:tab w:val="clear" w:pos="9639"/>
          <w:tab w:val="right" w:leader="dot" w:pos="9627"/>
        </w:tabs>
        <w:spacing w:line="276" w:lineRule="auto"/>
        <w:rPr>
          <w:rFonts w:cs="Times New Roman"/>
          <w:szCs w:val="22"/>
        </w:rPr>
      </w:pPr>
      <w:hyperlink w:anchor="_Toc136211917" w:history="1">
        <w:r w:rsidR="00791858">
          <w:rPr>
            <w:rStyle w:val="afb"/>
            <w:rFonts w:cs="Times New Roman"/>
            <w:szCs w:val="22"/>
          </w:rPr>
          <w:t>РАЗДЕЛ 13 "РЕШЕНИЯ ПО БЕСХОЗЯЙНЫМ ТЕПЛОВЫМ СЕТЯМ"</w:t>
        </w:r>
        <w:r w:rsidR="00791858">
          <w:rPr>
            <w:rStyle w:val="afb"/>
            <w:rFonts w:cs="Times New Roman"/>
            <w:szCs w:val="22"/>
          </w:rPr>
          <w:tab/>
        </w:r>
        <w:r w:rsidR="00791858">
          <w:fldChar w:fldCharType="begin"/>
        </w:r>
        <w:r w:rsidR="00791858">
          <w:instrText>PAGEREF _Toc136211917 \h</w:instrText>
        </w:r>
        <w:r w:rsidR="00791858">
          <w:fldChar w:fldCharType="separate"/>
        </w:r>
        <w:r w:rsidR="00791858">
          <w:rPr>
            <w:noProof/>
          </w:rPr>
          <w:t>45</w:t>
        </w:r>
        <w:r w:rsidR="00791858">
          <w:fldChar w:fldCharType="end"/>
        </w:r>
      </w:hyperlink>
    </w:p>
    <w:p w14:paraId="71C8FA33" w14:textId="0525A1D0" w:rsidR="00E50380" w:rsidRDefault="00385F96">
      <w:pPr>
        <w:pStyle w:val="12"/>
        <w:tabs>
          <w:tab w:val="clear" w:pos="9639"/>
          <w:tab w:val="right" w:leader="dot" w:pos="9627"/>
        </w:tabs>
        <w:spacing w:line="276" w:lineRule="auto"/>
        <w:rPr>
          <w:rFonts w:cs="Times New Roman"/>
          <w:szCs w:val="22"/>
        </w:rPr>
      </w:pPr>
      <w:hyperlink w:anchor="_Toc6" w:history="1">
        <w:r w:rsidR="00791858">
          <w:rPr>
            <w:rStyle w:val="afb"/>
            <w:rFonts w:cs="Times New Roman"/>
            <w:szCs w:val="22"/>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_Toc6 \h</w:instrText>
        </w:r>
        <w:r w:rsidR="00791858">
          <w:fldChar w:fldCharType="separate"/>
        </w:r>
        <w:r w:rsidR="00791858">
          <w:rPr>
            <w:noProof/>
          </w:rPr>
          <w:t>46</w:t>
        </w:r>
        <w:r w:rsidR="00791858">
          <w:fldChar w:fldCharType="end"/>
        </w:r>
      </w:hyperlink>
    </w:p>
    <w:p w14:paraId="46337DB3" w14:textId="6D3BEBEB" w:rsidR="00E50380" w:rsidRDefault="00385F96">
      <w:pPr>
        <w:pStyle w:val="32"/>
        <w:tabs>
          <w:tab w:val="clear" w:pos="9639"/>
          <w:tab w:val="right" w:leader="dot" w:pos="9627"/>
        </w:tabs>
        <w:jc w:val="both"/>
        <w:rPr>
          <w:rFonts w:cs="Times New Roman"/>
          <w:szCs w:val="22"/>
        </w:rPr>
      </w:pPr>
      <w:hyperlink w:anchor="_Toc136211919" w:history="1">
        <w:r w:rsidR="00791858">
          <w:rPr>
            <w:rStyle w:val="afb"/>
            <w:rFonts w:cs="Times New Roman"/>
            <w:szCs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91858">
          <w:rPr>
            <w:rStyle w:val="afb"/>
            <w:rFonts w:cs="Times New Roman"/>
            <w:szCs w:val="22"/>
          </w:rPr>
          <w:tab/>
        </w:r>
        <w:r w:rsidR="00791858">
          <w:fldChar w:fldCharType="begin"/>
        </w:r>
        <w:r w:rsidR="00791858">
          <w:instrText>PAGEREF _Toc136211919 \h</w:instrText>
        </w:r>
        <w:r w:rsidR="00791858">
          <w:fldChar w:fldCharType="separate"/>
        </w:r>
        <w:r w:rsidR="00791858">
          <w:rPr>
            <w:noProof/>
          </w:rPr>
          <w:t>46</w:t>
        </w:r>
        <w:r w:rsidR="00791858">
          <w:fldChar w:fldCharType="end"/>
        </w:r>
      </w:hyperlink>
    </w:p>
    <w:p w14:paraId="406A0994" w14:textId="745670E1" w:rsidR="00E50380" w:rsidRDefault="00385F96">
      <w:pPr>
        <w:pStyle w:val="32"/>
        <w:tabs>
          <w:tab w:val="clear" w:pos="9639"/>
          <w:tab w:val="right" w:leader="dot" w:pos="9627"/>
        </w:tabs>
        <w:jc w:val="both"/>
        <w:rPr>
          <w:rFonts w:cs="Times New Roman"/>
          <w:szCs w:val="22"/>
        </w:rPr>
      </w:pPr>
      <w:hyperlink w:anchor="_Toc136211920" w:history="1">
        <w:r w:rsidR="00791858">
          <w:rPr>
            <w:rStyle w:val="afb"/>
            <w:rFonts w:cs="Times New Roman"/>
            <w:szCs w:val="22"/>
          </w:rPr>
          <w:t>б) описание проблем организации газоснабжения источников тепловой энергии</w:t>
        </w:r>
        <w:r w:rsidR="00791858">
          <w:rPr>
            <w:rStyle w:val="afb"/>
            <w:rFonts w:cs="Times New Roman"/>
            <w:szCs w:val="22"/>
          </w:rPr>
          <w:tab/>
        </w:r>
        <w:r w:rsidR="00791858">
          <w:fldChar w:fldCharType="begin"/>
        </w:r>
        <w:r w:rsidR="00791858">
          <w:instrText>PAGEREF _Toc136211920 \h</w:instrText>
        </w:r>
        <w:r w:rsidR="00791858">
          <w:fldChar w:fldCharType="separate"/>
        </w:r>
        <w:r w:rsidR="00791858">
          <w:rPr>
            <w:noProof/>
          </w:rPr>
          <w:t>46</w:t>
        </w:r>
        <w:r w:rsidR="00791858">
          <w:fldChar w:fldCharType="end"/>
        </w:r>
      </w:hyperlink>
    </w:p>
    <w:p w14:paraId="3EFE4C88" w14:textId="22E9F9FD" w:rsidR="00E50380" w:rsidRDefault="00385F96">
      <w:pPr>
        <w:pStyle w:val="32"/>
        <w:tabs>
          <w:tab w:val="clear" w:pos="9639"/>
          <w:tab w:val="right" w:leader="dot" w:pos="9627"/>
        </w:tabs>
        <w:jc w:val="both"/>
        <w:rPr>
          <w:rFonts w:cs="Times New Roman"/>
          <w:szCs w:val="22"/>
        </w:rPr>
      </w:pPr>
      <w:hyperlink w:anchor="_Toc136211921" w:history="1">
        <w:r w:rsidR="00791858">
          <w:rPr>
            <w:rStyle w:val="afb"/>
            <w:rFonts w:cs="Times New Roman"/>
            <w:szCs w:val="22"/>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91858">
          <w:rPr>
            <w:rStyle w:val="afb"/>
            <w:rFonts w:cs="Times New Roman"/>
            <w:szCs w:val="22"/>
          </w:rPr>
          <w:tab/>
        </w:r>
        <w:r w:rsidR="00791858">
          <w:fldChar w:fldCharType="begin"/>
        </w:r>
        <w:r w:rsidR="00791858">
          <w:instrText>PAGEREF _Toc136211921 \h</w:instrText>
        </w:r>
        <w:r w:rsidR="00791858">
          <w:fldChar w:fldCharType="separate"/>
        </w:r>
        <w:r w:rsidR="00791858">
          <w:rPr>
            <w:noProof/>
          </w:rPr>
          <w:t>46</w:t>
        </w:r>
        <w:r w:rsidR="00791858">
          <w:fldChar w:fldCharType="end"/>
        </w:r>
      </w:hyperlink>
    </w:p>
    <w:p w14:paraId="3CCAC81C" w14:textId="6D814FB2" w:rsidR="00E50380" w:rsidRDefault="00385F96">
      <w:pPr>
        <w:pStyle w:val="32"/>
        <w:tabs>
          <w:tab w:val="clear" w:pos="9639"/>
          <w:tab w:val="right" w:leader="dot" w:pos="9627"/>
        </w:tabs>
        <w:jc w:val="both"/>
        <w:rPr>
          <w:rFonts w:cs="Times New Roman"/>
          <w:szCs w:val="22"/>
        </w:rPr>
      </w:pPr>
      <w:hyperlink w:anchor="_Toc136211922" w:history="1">
        <w:r w:rsidR="00791858">
          <w:rPr>
            <w:rStyle w:val="afb"/>
            <w:rFonts w:cs="Times New Roman"/>
            <w:szCs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91858">
          <w:rPr>
            <w:rStyle w:val="afb"/>
            <w:rFonts w:cs="Times New Roman"/>
            <w:szCs w:val="22"/>
          </w:rPr>
          <w:tab/>
        </w:r>
        <w:r w:rsidR="00791858">
          <w:fldChar w:fldCharType="begin"/>
        </w:r>
        <w:r w:rsidR="00791858">
          <w:instrText>PAGEREF _Toc136211922 \h</w:instrText>
        </w:r>
        <w:r w:rsidR="00791858">
          <w:fldChar w:fldCharType="separate"/>
        </w:r>
        <w:r w:rsidR="00791858">
          <w:rPr>
            <w:noProof/>
          </w:rPr>
          <w:t>46</w:t>
        </w:r>
        <w:r w:rsidR="00791858">
          <w:fldChar w:fldCharType="end"/>
        </w:r>
      </w:hyperlink>
    </w:p>
    <w:p w14:paraId="4A6BB7AF" w14:textId="3B64A293" w:rsidR="00E50380" w:rsidRDefault="00385F96">
      <w:pPr>
        <w:pStyle w:val="32"/>
        <w:tabs>
          <w:tab w:val="clear" w:pos="9639"/>
          <w:tab w:val="right" w:leader="dot" w:pos="9627"/>
        </w:tabs>
        <w:jc w:val="both"/>
        <w:rPr>
          <w:rFonts w:cs="Times New Roman"/>
          <w:szCs w:val="22"/>
        </w:rPr>
      </w:pPr>
      <w:hyperlink w:anchor="_Toc136211923" w:history="1">
        <w:r w:rsidR="00791858">
          <w:rPr>
            <w:rStyle w:val="afb"/>
            <w:rFonts w:cs="Times New Roman"/>
            <w:szCs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91858">
          <w:rPr>
            <w:rStyle w:val="afb"/>
            <w:rFonts w:cs="Times New Roman"/>
            <w:szCs w:val="22"/>
          </w:rPr>
          <w:tab/>
        </w:r>
        <w:r w:rsidR="00791858">
          <w:fldChar w:fldCharType="begin"/>
        </w:r>
        <w:r w:rsidR="00791858">
          <w:instrText>PAGEREF _Toc136211923 \h</w:instrText>
        </w:r>
        <w:r w:rsidR="00791858">
          <w:fldChar w:fldCharType="separate"/>
        </w:r>
        <w:r w:rsidR="00791858">
          <w:rPr>
            <w:noProof/>
          </w:rPr>
          <w:t>46</w:t>
        </w:r>
        <w:r w:rsidR="00791858">
          <w:fldChar w:fldCharType="end"/>
        </w:r>
      </w:hyperlink>
    </w:p>
    <w:p w14:paraId="2172826D" w14:textId="713D9A40" w:rsidR="00E50380" w:rsidRDefault="00385F96">
      <w:pPr>
        <w:pStyle w:val="32"/>
        <w:tabs>
          <w:tab w:val="clear" w:pos="9639"/>
          <w:tab w:val="right" w:leader="dot" w:pos="9627"/>
        </w:tabs>
        <w:jc w:val="both"/>
        <w:rPr>
          <w:rFonts w:cs="Times New Roman"/>
          <w:szCs w:val="22"/>
        </w:rPr>
      </w:pPr>
      <w:hyperlink w:anchor="_Toc136211924" w:history="1">
        <w:r w:rsidR="00791858">
          <w:rPr>
            <w:rStyle w:val="afb"/>
            <w:rFonts w:cs="Times New Roman"/>
            <w:szCs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791858">
          <w:rPr>
            <w:rStyle w:val="afb"/>
            <w:rFonts w:cs="Times New Roman"/>
            <w:szCs w:val="22"/>
          </w:rPr>
          <w:tab/>
        </w:r>
        <w:r w:rsidR="00791858">
          <w:fldChar w:fldCharType="begin"/>
        </w:r>
        <w:r w:rsidR="00791858">
          <w:instrText>PAGEREF _Toc136211924 \h</w:instrText>
        </w:r>
        <w:r w:rsidR="00791858">
          <w:fldChar w:fldCharType="separate"/>
        </w:r>
        <w:r w:rsidR="00791858">
          <w:rPr>
            <w:noProof/>
          </w:rPr>
          <w:t>47</w:t>
        </w:r>
        <w:r w:rsidR="00791858">
          <w:fldChar w:fldCharType="end"/>
        </w:r>
      </w:hyperlink>
    </w:p>
    <w:p w14:paraId="41025EDF" w14:textId="16515E60" w:rsidR="00E50380" w:rsidRDefault="00385F96">
      <w:pPr>
        <w:pStyle w:val="32"/>
        <w:tabs>
          <w:tab w:val="clear" w:pos="9639"/>
          <w:tab w:val="right" w:leader="dot" w:pos="9627"/>
        </w:tabs>
        <w:jc w:val="both"/>
        <w:rPr>
          <w:rFonts w:cs="Times New Roman"/>
          <w:szCs w:val="22"/>
        </w:rPr>
      </w:pPr>
      <w:hyperlink w:anchor="_Toc136211925" w:history="1">
        <w:r w:rsidR="00791858">
          <w:rPr>
            <w:rStyle w:val="afb"/>
            <w:rFonts w:cs="Times New Roman"/>
            <w:szCs w:val="22"/>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91858">
          <w:rPr>
            <w:rStyle w:val="afb"/>
            <w:rFonts w:cs="Times New Roman"/>
            <w:szCs w:val="22"/>
          </w:rPr>
          <w:tab/>
        </w:r>
        <w:r w:rsidR="00791858">
          <w:fldChar w:fldCharType="begin"/>
        </w:r>
        <w:r w:rsidR="00791858">
          <w:instrText>PAGEREF _Toc136211925 \h</w:instrText>
        </w:r>
        <w:r w:rsidR="00791858">
          <w:fldChar w:fldCharType="separate"/>
        </w:r>
        <w:r w:rsidR="00791858">
          <w:rPr>
            <w:noProof/>
          </w:rPr>
          <w:t>47</w:t>
        </w:r>
        <w:r w:rsidR="00791858">
          <w:fldChar w:fldCharType="end"/>
        </w:r>
      </w:hyperlink>
    </w:p>
    <w:p w14:paraId="12FE7199" w14:textId="36FC1226" w:rsidR="00E50380" w:rsidRDefault="00385F96">
      <w:pPr>
        <w:pStyle w:val="12"/>
        <w:tabs>
          <w:tab w:val="clear" w:pos="9639"/>
          <w:tab w:val="right" w:leader="dot" w:pos="9627"/>
        </w:tabs>
        <w:spacing w:line="276" w:lineRule="auto"/>
        <w:rPr>
          <w:rFonts w:cs="Times New Roman"/>
          <w:szCs w:val="22"/>
        </w:rPr>
      </w:pPr>
      <w:hyperlink w:anchor="_Toc136211926" w:history="1">
        <w:r w:rsidR="00791858">
          <w:rPr>
            <w:rStyle w:val="afb"/>
            <w:rFonts w:cs="Times New Roman"/>
            <w:szCs w:val="22"/>
          </w:rPr>
          <w:t>РАЗДЕЛ 15 "ИНДИКАТОРЫ РАЗВИТИЯ СИСТЕМ ТЕПЛОСНАБЖЕНИЯ ПОСЕЛЕНИЯ, ГОРОДСКОГО ОКРУГА, ГОРОДА ФЕДЕРАЛЬНОГО ЗНАЧЕНИЯ"</w:t>
        </w:r>
        <w:r w:rsidR="00791858">
          <w:rPr>
            <w:rStyle w:val="afb"/>
            <w:rFonts w:cs="Times New Roman"/>
            <w:szCs w:val="22"/>
          </w:rPr>
          <w:tab/>
        </w:r>
        <w:r w:rsidR="00791858">
          <w:fldChar w:fldCharType="begin"/>
        </w:r>
        <w:r w:rsidR="00791858">
          <w:instrText>PAGEREF _Toc136211926 \h</w:instrText>
        </w:r>
        <w:r w:rsidR="00791858">
          <w:fldChar w:fldCharType="separate"/>
        </w:r>
        <w:r w:rsidR="00791858">
          <w:rPr>
            <w:noProof/>
          </w:rPr>
          <w:t>48</w:t>
        </w:r>
        <w:r w:rsidR="00791858">
          <w:fldChar w:fldCharType="end"/>
        </w:r>
      </w:hyperlink>
    </w:p>
    <w:p w14:paraId="4658B33A" w14:textId="624E286B" w:rsidR="00E50380" w:rsidRDefault="00385F96">
      <w:pPr>
        <w:pStyle w:val="12"/>
        <w:tabs>
          <w:tab w:val="clear" w:pos="9639"/>
          <w:tab w:val="right" w:leader="dot" w:pos="9627"/>
        </w:tabs>
        <w:spacing w:line="276" w:lineRule="auto"/>
        <w:rPr>
          <w:rFonts w:cs="Times New Roman"/>
          <w:szCs w:val="22"/>
        </w:rPr>
        <w:sectPr w:rsidR="00E50380" w:rsidSect="00791858">
          <w:footerReference w:type="default" r:id="rId7"/>
          <w:pgSz w:w="11906" w:h="16838"/>
          <w:pgMar w:top="142" w:right="851" w:bottom="851" w:left="1418" w:header="0" w:footer="0" w:gutter="0"/>
          <w:cols w:space="708"/>
          <w:titlePg/>
        </w:sectPr>
      </w:pPr>
      <w:hyperlink w:anchor="_Toc136211927" w:history="1">
        <w:r w:rsidR="00791858">
          <w:rPr>
            <w:rStyle w:val="afb"/>
            <w:rFonts w:cs="Times New Roman"/>
            <w:szCs w:val="22"/>
          </w:rPr>
          <w:t>РАЗДЕЛ 16 "ЦЕНОВЫЕ (ТАРИФНЫЕ) ПОСЛЕДСТВИЯ"</w:t>
        </w:r>
        <w:r w:rsidR="00791858">
          <w:rPr>
            <w:rStyle w:val="afb"/>
            <w:rFonts w:cs="Times New Roman"/>
            <w:szCs w:val="22"/>
          </w:rPr>
          <w:tab/>
        </w:r>
        <w:r w:rsidR="00791858">
          <w:fldChar w:fldCharType="begin"/>
        </w:r>
        <w:r w:rsidR="00791858">
          <w:instrText>PAGEREF _Toc136211927 \h</w:instrText>
        </w:r>
        <w:r w:rsidR="00791858">
          <w:fldChar w:fldCharType="separate"/>
        </w:r>
        <w:r w:rsidR="00791858">
          <w:rPr>
            <w:noProof/>
          </w:rPr>
          <w:t>50</w:t>
        </w:r>
        <w:r w:rsidR="00791858">
          <w:fldChar w:fldCharType="end"/>
        </w:r>
      </w:hyperlink>
      <w:r w:rsidR="00791858">
        <w:fldChar w:fldCharType="end"/>
      </w:r>
    </w:p>
    <w:p w14:paraId="53E09E32" w14:textId="77777777" w:rsidR="00E50380" w:rsidRDefault="00791858">
      <w:pPr>
        <w:jc w:val="center"/>
        <w:rPr>
          <w:b/>
          <w:bCs/>
        </w:rPr>
      </w:pPr>
      <w:r>
        <w:rPr>
          <w:b/>
          <w:bCs/>
        </w:rPr>
        <w:lastRenderedPageBreak/>
        <w:t>ВВЕДЕНИЕ</w:t>
      </w:r>
      <w:bookmarkEnd w:id="0"/>
    </w:p>
    <w:p w14:paraId="6B21D41B" w14:textId="77777777" w:rsidR="00E50380" w:rsidRDefault="00791858">
      <w:r>
        <w:t>Комплексное проектирование схемы теплоснабжения сельских поселений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сельского поселения, в первую очередь его градостроительной деятельности, определенной генеральным планом.</w:t>
      </w:r>
    </w:p>
    <w:p w14:paraId="0BD2F7E3" w14:textId="77777777" w:rsidR="00E50380" w:rsidRDefault="00791858">
      <w:pPr>
        <w:rPr>
          <w:szCs w:val="28"/>
        </w:rPr>
      </w:pPr>
      <w:r>
        <w:rPr>
          <w:szCs w:val="28"/>
        </w:rPr>
        <w:t>Схема теплоснабжения является основным предпроектным документом по развитию теплового хозяйства сельского поселения.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377C7E7B" w14:textId="77777777" w:rsidR="00E50380" w:rsidRDefault="00791858">
      <w:pPr>
        <w:rPr>
          <w:szCs w:val="28"/>
        </w:rPr>
      </w:pPr>
      <w:r>
        <w:rPr>
          <w:szCs w:val="28"/>
        </w:rPr>
        <w:t>Обоснование решений при разработке (актуализации)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3E0D054F" w14:textId="77777777" w:rsidR="00E50380" w:rsidRDefault="00791858">
      <w:pPr>
        <w:pBdr>
          <w:top w:val="none" w:sz="4" w:space="0" w:color="auto"/>
          <w:left w:val="none" w:sz="4" w:space="0" w:color="auto"/>
          <w:bottom w:val="none" w:sz="4" w:space="0" w:color="auto"/>
          <w:right w:val="none" w:sz="4" w:space="0" w:color="auto"/>
          <w:between w:val="none" w:sz="4" w:space="0" w:color="auto"/>
        </w:pBdr>
        <w:ind w:firstLine="564"/>
        <w:rPr>
          <w:szCs w:val="28"/>
        </w:rPr>
      </w:pPr>
      <w:r>
        <w:rPr>
          <w:szCs w:val="28"/>
        </w:rPr>
        <w:t>Основанием для актуализации схемы теплоснабжения сельского поселения Сентябрьский Нефтеюганского района  Ханты-Мансийского автономного округа-Югры является Федеральный закон №190-ФЗ от 27 июля 2010 года «О теплоснабжении» (ред. от 08.03.2024), Постановление Правительства  Российской Федерации от 22.02.2012 № 154 «О требованиях к схемам теплоснабжения, порядку их разработки и утверждения».</w:t>
      </w:r>
    </w:p>
    <w:p w14:paraId="14916C43" w14:textId="77777777" w:rsidR="00E50380" w:rsidRDefault="00791858">
      <w:pPr>
        <w:rPr>
          <w:szCs w:val="28"/>
        </w:rPr>
      </w:pPr>
      <w:r>
        <w:rPr>
          <w:szCs w:val="28"/>
        </w:rPr>
        <w:t>Базовым годом актуализации принят 2023 год.</w:t>
      </w:r>
    </w:p>
    <w:p w14:paraId="29F3018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76"/>
        <w:rPr>
          <w:color w:val="000000"/>
        </w:rPr>
      </w:pPr>
      <w:r w:rsidRPr="00791858">
        <w:rPr>
          <w:color w:val="000000"/>
        </w:rPr>
        <w:t>Схема теплоснабжения разработана в соответствии со следующими документами:</w:t>
      </w:r>
    </w:p>
    <w:p w14:paraId="6A8EAB46"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 xml:space="preserve">Федеральный закон от 23.11.2009№ 261-ФЗ (ред. от </w:t>
      </w:r>
      <w:proofErr w:type="gramStart"/>
      <w:r w:rsidRPr="00791858">
        <w:rPr>
          <w:color w:val="000000"/>
        </w:rPr>
        <w:t>13.06.2023)«</w:t>
      </w:r>
      <w:proofErr w:type="gramEnd"/>
      <w:r w:rsidRPr="00791858">
        <w:rPr>
          <w:color w:val="000000"/>
        </w:rPr>
        <w:t xml:space="preserve">Об энергосбережении и повышении энергетической эффективности и о внесении изменений в </w:t>
      </w:r>
      <w:proofErr w:type="spellStart"/>
      <w:r w:rsidRPr="00791858">
        <w:rPr>
          <w:color w:val="000000"/>
        </w:rPr>
        <w:t>отдельныезаконодательныеакты</w:t>
      </w:r>
      <w:proofErr w:type="spellEnd"/>
      <w:r w:rsidRPr="00791858">
        <w:rPr>
          <w:color w:val="000000"/>
        </w:rPr>
        <w:t xml:space="preserve"> Российской Федерации»;</w:t>
      </w:r>
    </w:p>
    <w:p w14:paraId="7E4D99B5"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Градостроительный кодекс Российской Федерации» от 29.12.2004 № 190-ФЗ (ред. от 25.12.2023);</w:t>
      </w:r>
    </w:p>
    <w:p w14:paraId="020EA992"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Федеральный закон от 06.10.2003 № 131-ФЗ «Об общих принципах организации местного самоуправления в РФ»;</w:t>
      </w:r>
    </w:p>
    <w:p w14:paraId="078C0069"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Федеральный закон №190-ФЗ от 27 июля 2010 года «О теплоснабжении»;</w:t>
      </w:r>
    </w:p>
    <w:p w14:paraId="20F882BB"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Приказ Министерства энергетики РФ и Министерства регионального развития РФ от 29.12.2012 №565/667 «Об утверждении методических рекомендаций по разработке схем теплоснабжения»;</w:t>
      </w:r>
    </w:p>
    <w:p w14:paraId="78BC0E72" w14:textId="77777777" w:rsidR="00E50380"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lang w:val="en-US"/>
        </w:rPr>
      </w:pPr>
      <w:r w:rsidRPr="00791858">
        <w:rPr>
          <w:color w:val="000000"/>
        </w:rPr>
        <w:t xml:space="preserve">СП124.13330.2012 «Тепловые сети. Актуализированная редакция СНиП               41-02-2003» </w:t>
      </w:r>
      <w:r w:rsidRPr="00791858">
        <w:rPr>
          <w:color w:val="1A1A1A"/>
          <w:highlight w:val="white"/>
        </w:rPr>
        <w:t xml:space="preserve">(в ред. </w:t>
      </w:r>
      <w:proofErr w:type="spellStart"/>
      <w:r>
        <w:rPr>
          <w:color w:val="1A1A1A"/>
          <w:highlight w:val="white"/>
          <w:lang w:val="en-US"/>
        </w:rPr>
        <w:t>Изменения</w:t>
      </w:r>
      <w:proofErr w:type="spellEnd"/>
      <w:r>
        <w:rPr>
          <w:color w:val="1A1A1A"/>
          <w:highlight w:val="white"/>
          <w:lang w:val="en-US"/>
        </w:rPr>
        <w:t xml:space="preserve"> N 2, </w:t>
      </w:r>
      <w:proofErr w:type="spellStart"/>
      <w:r>
        <w:rPr>
          <w:color w:val="1A1A1A"/>
          <w:highlight w:val="white"/>
          <w:lang w:val="en-US"/>
        </w:rPr>
        <w:t>утв</w:t>
      </w:r>
      <w:proofErr w:type="spellEnd"/>
      <w:r>
        <w:rPr>
          <w:color w:val="1A1A1A"/>
          <w:highlight w:val="white"/>
          <w:lang w:val="en-US"/>
        </w:rPr>
        <w:t xml:space="preserve">. </w:t>
      </w:r>
      <w:proofErr w:type="spellStart"/>
      <w:r>
        <w:rPr>
          <w:color w:val="1A1A1A"/>
          <w:highlight w:val="white"/>
          <w:lang w:val="en-US"/>
        </w:rPr>
        <w:t>Приказом</w:t>
      </w:r>
      <w:proofErr w:type="spellEnd"/>
      <w:r>
        <w:rPr>
          <w:color w:val="1A1A1A"/>
          <w:highlight w:val="white"/>
          <w:lang w:val="en-US"/>
        </w:rPr>
        <w:t xml:space="preserve"> </w:t>
      </w:r>
      <w:proofErr w:type="spellStart"/>
      <w:r>
        <w:rPr>
          <w:color w:val="1A1A1A"/>
          <w:highlight w:val="white"/>
          <w:lang w:val="en-US"/>
        </w:rPr>
        <w:t>Минстроя</w:t>
      </w:r>
      <w:proofErr w:type="spellEnd"/>
      <w:r>
        <w:rPr>
          <w:color w:val="1A1A1A"/>
          <w:highlight w:val="white"/>
          <w:lang w:val="en-US"/>
        </w:rPr>
        <w:t xml:space="preserve"> </w:t>
      </w:r>
      <w:proofErr w:type="spellStart"/>
      <w:r>
        <w:rPr>
          <w:color w:val="1A1A1A"/>
          <w:highlight w:val="white"/>
          <w:lang w:val="en-US"/>
        </w:rPr>
        <w:t>России</w:t>
      </w:r>
      <w:proofErr w:type="spellEnd"/>
      <w:r>
        <w:rPr>
          <w:color w:val="1A1A1A"/>
          <w:highlight w:val="white"/>
          <w:lang w:val="en-US"/>
        </w:rPr>
        <w:t xml:space="preserve"> </w:t>
      </w:r>
      <w:proofErr w:type="spellStart"/>
      <w:r>
        <w:rPr>
          <w:color w:val="1A1A1A"/>
          <w:highlight w:val="white"/>
          <w:lang w:val="en-US"/>
        </w:rPr>
        <w:t>от</w:t>
      </w:r>
      <w:proofErr w:type="spellEnd"/>
      <w:r>
        <w:rPr>
          <w:color w:val="1A1A1A"/>
          <w:highlight w:val="white"/>
          <w:lang w:val="en-US"/>
        </w:rPr>
        <w:t xml:space="preserve"> 27.12.2021 N 1021/</w:t>
      </w:r>
      <w:proofErr w:type="spellStart"/>
      <w:r>
        <w:rPr>
          <w:color w:val="1A1A1A"/>
          <w:highlight w:val="white"/>
          <w:lang w:val="en-US"/>
        </w:rPr>
        <w:t>пр</w:t>
      </w:r>
      <w:proofErr w:type="spellEnd"/>
      <w:r>
        <w:rPr>
          <w:color w:val="1A1A1A"/>
          <w:highlight w:val="white"/>
          <w:lang w:val="en-US"/>
        </w:rPr>
        <w:t>)</w:t>
      </w:r>
      <w:r>
        <w:rPr>
          <w:color w:val="000000"/>
          <w:lang w:val="en-US"/>
        </w:rPr>
        <w:t>;</w:t>
      </w:r>
    </w:p>
    <w:p w14:paraId="61832A27"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 xml:space="preserve">Устав </w:t>
      </w:r>
      <w:r>
        <w:rPr>
          <w:szCs w:val="28"/>
        </w:rPr>
        <w:t xml:space="preserve">сельского поселения Сентябрьский Нефтеюганского </w:t>
      </w:r>
      <w:proofErr w:type="gramStart"/>
      <w:r>
        <w:rPr>
          <w:szCs w:val="28"/>
        </w:rPr>
        <w:t>района  Ханты</w:t>
      </w:r>
      <w:proofErr w:type="gramEnd"/>
      <w:r>
        <w:rPr>
          <w:szCs w:val="28"/>
        </w:rPr>
        <w:t>-Мансийского автономного округа-Югры</w:t>
      </w:r>
      <w:r w:rsidRPr="00791858">
        <w:rPr>
          <w:color w:val="000000"/>
        </w:rPr>
        <w:t>;</w:t>
      </w:r>
    </w:p>
    <w:p w14:paraId="7FF510A0" w14:textId="77777777" w:rsidR="00E50380" w:rsidRPr="00791858" w:rsidRDefault="00791858">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ind w:left="720"/>
        <w:rPr>
          <w:color w:val="000000"/>
        </w:rPr>
      </w:pPr>
      <w:r w:rsidRPr="00791858">
        <w:rPr>
          <w:color w:val="000000"/>
        </w:rPr>
        <w:t xml:space="preserve">Генеральный план </w:t>
      </w:r>
      <w:r>
        <w:rPr>
          <w:szCs w:val="28"/>
        </w:rPr>
        <w:t xml:space="preserve">сельского поселения Сентябрьский Нефтеюганского </w:t>
      </w:r>
      <w:proofErr w:type="gramStart"/>
      <w:r>
        <w:rPr>
          <w:szCs w:val="28"/>
        </w:rPr>
        <w:t>района  Ханты</w:t>
      </w:r>
      <w:proofErr w:type="gramEnd"/>
      <w:r>
        <w:rPr>
          <w:szCs w:val="28"/>
        </w:rPr>
        <w:t>-Мансийского автономного округа-Югры</w:t>
      </w:r>
      <w:r w:rsidRPr="00791858">
        <w:rPr>
          <w:color w:val="000000"/>
        </w:rPr>
        <w:t>.</w:t>
      </w:r>
    </w:p>
    <w:p w14:paraId="778BD0FE" w14:textId="77777777" w:rsidR="00E50380" w:rsidRDefault="00E50380">
      <w:pPr>
        <w:ind w:left="993" w:firstLine="0"/>
      </w:pPr>
    </w:p>
    <w:p w14:paraId="49DD9EAD" w14:textId="77777777" w:rsidR="00E50380" w:rsidRDefault="00791858">
      <w:pPr>
        <w:pStyle w:val="1"/>
      </w:pPr>
      <w:bookmarkStart w:id="3" w:name="_Toc136211852"/>
      <w:bookmarkStart w:id="4" w:name="_Toc1"/>
      <w:bookmarkStart w:id="5" w:name="_Toc2"/>
      <w:bookmarkStart w:id="6" w:name="_Toc7"/>
      <w:bookmarkStart w:id="7" w:name="_Toc8"/>
      <w:bookmarkStart w:id="8" w:name="_Toc13"/>
      <w:r>
        <w:lastRenderedPageBreak/>
        <w:t xml:space="preserve">Краткая характеристика </w:t>
      </w:r>
      <w:bookmarkEnd w:id="3"/>
      <w:bookmarkEnd w:id="4"/>
      <w:bookmarkEnd w:id="5"/>
      <w:bookmarkEnd w:id="6"/>
      <w:bookmarkEnd w:id="7"/>
      <w:r>
        <w:rPr>
          <w:szCs w:val="28"/>
        </w:rPr>
        <w:t xml:space="preserve">сельского поселения Сентябрьский Нефтеюганского </w:t>
      </w:r>
      <w:proofErr w:type="gramStart"/>
      <w:r>
        <w:rPr>
          <w:szCs w:val="28"/>
        </w:rPr>
        <w:t>района  Ханты</w:t>
      </w:r>
      <w:proofErr w:type="gramEnd"/>
      <w:r>
        <w:rPr>
          <w:szCs w:val="28"/>
        </w:rPr>
        <w:t>-Мансийского автономного округа-Югры</w:t>
      </w:r>
      <w:bookmarkEnd w:id="8"/>
    </w:p>
    <w:p w14:paraId="561D3D2B"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Сельское поселение Сентябрьский 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 </w:t>
      </w:r>
    </w:p>
    <w:p w14:paraId="3AC0912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Устав сельского поселения Сентябрьский принят решением Советом депутатов сельского поселения Сентябрьский 28.08.2008 № 127 (с изменениями). Официальное наименование муниципального образования – сельское поселение Сентябрьский Нефтеюганского района Ханты-Мансийского автономного округа – Югры. </w:t>
      </w:r>
    </w:p>
    <w:p w14:paraId="088D9303"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Территория сельского поселения Сентябрьский входит в состав территории Нефтеюганского района. В границах поселения находится населенный пункт поселок Сентябрьский и поселок КС-5 (Молодежный). </w:t>
      </w:r>
    </w:p>
    <w:p w14:paraId="3A4D87A6"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Общие данные, влияющие на разработку технологических и экономических параметров схемы теплоснабжения сельского поселения Сентябрьский: </w:t>
      </w:r>
    </w:p>
    <w:p w14:paraId="4B59AF90" w14:textId="77777777" w:rsidR="00E50380" w:rsidRPr="00791858" w:rsidRDefault="00791858">
      <w:pPr>
        <w:numPr>
          <w:ilvl w:val="0"/>
          <w:numId w:val="30"/>
        </w:num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rPr>
      </w:pPr>
      <w:r w:rsidRPr="00791858">
        <w:rPr>
          <w:color w:val="000000"/>
          <w:szCs w:val="28"/>
        </w:rPr>
        <w:t xml:space="preserve">общая площадь муниципального образования – 6 232,23 га, в т.ч. площадь земель в границах населенных пунктов – 477,84 га (п. Сентябрьский – 378,66 га, КС-5 – 99,18 га); </w:t>
      </w:r>
    </w:p>
    <w:p w14:paraId="4AB1135C" w14:textId="77777777" w:rsidR="00E50380" w:rsidRDefault="00791858">
      <w:pPr>
        <w:numPr>
          <w:ilvl w:val="0"/>
          <w:numId w:val="30"/>
        </w:num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lang w:val="en-US"/>
        </w:rPr>
      </w:pPr>
      <w:proofErr w:type="spellStart"/>
      <w:r>
        <w:rPr>
          <w:color w:val="000000"/>
          <w:szCs w:val="28"/>
          <w:lang w:val="en-US"/>
        </w:rPr>
        <w:t>численность</w:t>
      </w:r>
      <w:proofErr w:type="spellEnd"/>
      <w:r>
        <w:rPr>
          <w:color w:val="000000"/>
          <w:szCs w:val="28"/>
          <w:lang w:val="en-US"/>
        </w:rPr>
        <w:t xml:space="preserve"> </w:t>
      </w:r>
      <w:proofErr w:type="spellStart"/>
      <w:r>
        <w:rPr>
          <w:color w:val="000000"/>
          <w:szCs w:val="28"/>
          <w:lang w:val="en-US"/>
        </w:rPr>
        <w:t>населения</w:t>
      </w:r>
      <w:proofErr w:type="spellEnd"/>
      <w:r>
        <w:rPr>
          <w:color w:val="000000"/>
          <w:szCs w:val="28"/>
          <w:lang w:val="en-US"/>
        </w:rPr>
        <w:t xml:space="preserve"> </w:t>
      </w:r>
      <w:proofErr w:type="spellStart"/>
      <w:r>
        <w:rPr>
          <w:color w:val="000000"/>
          <w:szCs w:val="28"/>
          <w:lang w:val="en-US"/>
        </w:rPr>
        <w:t>на</w:t>
      </w:r>
      <w:proofErr w:type="spellEnd"/>
      <w:r>
        <w:rPr>
          <w:color w:val="000000"/>
          <w:szCs w:val="28"/>
          <w:lang w:val="en-US"/>
        </w:rPr>
        <w:t xml:space="preserve"> 01.01.2024 – 1473 </w:t>
      </w:r>
      <w:proofErr w:type="spellStart"/>
      <w:r>
        <w:rPr>
          <w:color w:val="000000"/>
          <w:szCs w:val="28"/>
          <w:lang w:val="en-US"/>
        </w:rPr>
        <w:t>чел</w:t>
      </w:r>
      <w:proofErr w:type="spellEnd"/>
      <w:r>
        <w:rPr>
          <w:color w:val="000000"/>
          <w:szCs w:val="28"/>
          <w:lang w:val="en-US"/>
        </w:rPr>
        <w:t>.</w:t>
      </w:r>
    </w:p>
    <w:p w14:paraId="0640876B"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rFonts w:ascii="Segoe UI"/>
          <w:color w:val="000000"/>
          <w:sz w:val="18"/>
        </w:rPr>
      </w:pPr>
      <w:r w:rsidRPr="00791858">
        <w:rPr>
          <w:color w:val="000000"/>
          <w:szCs w:val="28"/>
        </w:rPr>
        <w:t>Территория Территорию поселения окружают межселенные территории Нефтеюганского района. В восточной части поселения проходит железная дорога Тобольск-Сургут, в центральной части территорию поселения пересекает федеральная автодорога Р-404 Тюмень-Тобольск-Ханты-Мансийск. По территории сельского поселения Сентябрьский протекает река Малый Балык, малые протоки, ручьи.</w:t>
      </w:r>
      <w:r w:rsidRPr="00791858">
        <w:rPr>
          <w:rFonts w:ascii="Segoe UI"/>
          <w:color w:val="000000"/>
          <w:sz w:val="18"/>
        </w:rPr>
        <w:t xml:space="preserve"> </w:t>
      </w:r>
    </w:p>
    <w:p w14:paraId="7497C2EC" w14:textId="77777777" w:rsidR="00E50380" w:rsidRPr="00385F96"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 xml:space="preserve">По строительно-климатическому районированию территория сельского поселения Сентябрьский относится к району – </w:t>
      </w:r>
      <w:r>
        <w:rPr>
          <w:color w:val="000000"/>
          <w:szCs w:val="28"/>
          <w:lang w:val="en-US"/>
        </w:rPr>
        <w:t>I</w:t>
      </w:r>
      <w:r w:rsidRPr="00791858">
        <w:rPr>
          <w:color w:val="000000"/>
          <w:szCs w:val="28"/>
        </w:rPr>
        <w:t xml:space="preserve">, подрайону – </w:t>
      </w:r>
      <w:r>
        <w:rPr>
          <w:color w:val="000000"/>
          <w:szCs w:val="28"/>
          <w:lang w:val="en-US"/>
        </w:rPr>
        <w:t>I</w:t>
      </w:r>
      <w:r w:rsidRPr="00791858">
        <w:rPr>
          <w:color w:val="000000"/>
          <w:szCs w:val="28"/>
        </w:rPr>
        <w:t xml:space="preserve">Д. Для территории характерна: суровая и длительная зима, обусловливающая максимальную теплозащиту зданий, большие объемы </w:t>
      </w:r>
      <w:proofErr w:type="spellStart"/>
      <w:r w:rsidRPr="00791858">
        <w:rPr>
          <w:color w:val="000000"/>
          <w:szCs w:val="28"/>
        </w:rPr>
        <w:t>снегопереноса</w:t>
      </w:r>
      <w:proofErr w:type="spellEnd"/>
      <w:r w:rsidRPr="00791858">
        <w:rPr>
          <w:color w:val="000000"/>
          <w:szCs w:val="28"/>
        </w:rPr>
        <w:t xml:space="preserve">, короткий световой год, большая продолжительность отопительного периода, низкие средние температуры наиболее холодных пятидневок. Образование устойчивого снежного покрова происходит в третьей декаде октября, толщина снежного покрова составляет 64 см. </w:t>
      </w:r>
      <w:r w:rsidRPr="00385F96">
        <w:rPr>
          <w:color w:val="000000"/>
          <w:szCs w:val="28"/>
        </w:rPr>
        <w:t xml:space="preserve">Глубина промерзания почвы – 2,4 м. </w:t>
      </w:r>
    </w:p>
    <w:p w14:paraId="7D1DDAA1" w14:textId="77777777" w:rsidR="00E50380" w:rsidRPr="00385F96" w:rsidRDefault="00E50380">
      <w:pPr>
        <w:pBdr>
          <w:top w:val="none" w:sz="4" w:space="0" w:color="auto"/>
          <w:left w:val="none" w:sz="4" w:space="0" w:color="auto"/>
          <w:bottom w:val="none" w:sz="4" w:space="0" w:color="auto"/>
          <w:right w:val="none" w:sz="4" w:space="0" w:color="auto"/>
          <w:between w:val="none" w:sz="4" w:space="0" w:color="auto"/>
          <w:bar w:val="none" w:sz="4" w:color="auto"/>
        </w:pBdr>
        <w:rPr>
          <w:color w:val="000000"/>
          <w:szCs w:val="28"/>
        </w:rPr>
      </w:pPr>
    </w:p>
    <w:p w14:paraId="7D595F46" w14:textId="77777777" w:rsidR="00E50380" w:rsidRDefault="00E50380">
      <w:pPr>
        <w:ind w:firstLine="0"/>
      </w:pPr>
    </w:p>
    <w:p w14:paraId="68A90C52" w14:textId="77777777" w:rsidR="00E50380" w:rsidRDefault="00E50380">
      <w:pPr>
        <w:pBdr>
          <w:top w:val="none" w:sz="4" w:space="0" w:color="auto"/>
          <w:left w:val="none" w:sz="4" w:space="0" w:color="auto"/>
          <w:bottom w:val="none" w:sz="4" w:space="0" w:color="auto"/>
          <w:right w:val="none" w:sz="4" w:space="0" w:color="auto"/>
        </w:pBdr>
      </w:pPr>
    </w:p>
    <w:p w14:paraId="384A846D" w14:textId="77777777" w:rsidR="00E50380" w:rsidRDefault="00E50380">
      <w:pPr>
        <w:pBdr>
          <w:top w:val="none" w:sz="4" w:space="0" w:color="auto"/>
          <w:left w:val="none" w:sz="4" w:space="0" w:color="auto"/>
          <w:bottom w:val="none" w:sz="4" w:space="0" w:color="auto"/>
          <w:right w:val="none" w:sz="4" w:space="0" w:color="auto"/>
        </w:pBdr>
        <w:rPr>
          <w:rFonts w:eastAsia="Times New Roman"/>
        </w:rPr>
      </w:pPr>
    </w:p>
    <w:p w14:paraId="1DC70CE3" w14:textId="77777777" w:rsidR="00E50380" w:rsidRDefault="00E50380">
      <w:pPr>
        <w:rPr>
          <w:b/>
          <w:bCs/>
        </w:rPr>
      </w:pPr>
    </w:p>
    <w:p w14:paraId="78461849" w14:textId="77777777" w:rsidR="00E50380" w:rsidRDefault="00791858">
      <w:pPr>
        <w:pStyle w:val="1"/>
        <w:rPr>
          <w:color w:val="auto"/>
        </w:rPr>
      </w:pPr>
      <w:bookmarkStart w:id="9" w:name="_Toc136211853"/>
      <w:r>
        <w:rPr>
          <w:color w:val="auto"/>
        </w:rPr>
        <w:lastRenderedPageBreak/>
        <w:t>РАЗДЕЛ 1 "</w:t>
      </w:r>
      <w: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color w:val="auto"/>
        </w:rPr>
        <w:t>"</w:t>
      </w:r>
      <w:bookmarkEnd w:id="9"/>
    </w:p>
    <w:p w14:paraId="341E8EB9" w14:textId="77777777" w:rsidR="00E50380" w:rsidRDefault="00791858">
      <w:pPr>
        <w:pStyle w:val="3"/>
        <w:spacing w:line="240" w:lineRule="auto"/>
      </w:pPr>
      <w:bookmarkStart w:id="10" w:name="_Toc136211854"/>
      <w:bookmarkStart w:id="11" w:name="sub_26"/>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0"/>
    </w:p>
    <w:p w14:paraId="13561FC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sidRPr="00791858">
        <w:rPr>
          <w:color w:val="000000"/>
          <w:szCs w:val="28"/>
        </w:rPr>
        <w:t>На территории п. Сентябрьский предусмотрено сохранение существующей системы теплоснабжения. Теплоснабжение сохраняемых и планируемых потребителей общественно-делового назначения, а также жилой застройки п. Сентябрьский осуществляется от действующей котельной ЛПДС «Южный Балык» НУМН АО «Транснефть-Сибирь» мощностью 13,</w:t>
      </w:r>
      <w:proofErr w:type="gramStart"/>
      <w:r w:rsidRPr="00791858">
        <w:rPr>
          <w:color w:val="000000"/>
          <w:szCs w:val="28"/>
        </w:rPr>
        <w:t>96  Гкал</w:t>
      </w:r>
      <w:proofErr w:type="gramEnd"/>
      <w:r w:rsidRPr="00791858">
        <w:rPr>
          <w:color w:val="000000"/>
          <w:szCs w:val="28"/>
        </w:rPr>
        <w:t xml:space="preserve">/ч. На расчетный срок до 2039 г. централизованное теплоснабжение потребителей поселка предусматривается от собственной муниципальной газовой котельной установленной мощностью 9,0 МВт. </w:t>
      </w:r>
    </w:p>
    <w:p w14:paraId="6A0D131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sidRPr="00791858">
        <w:rPr>
          <w:color w:val="000000"/>
          <w:szCs w:val="28"/>
        </w:rPr>
        <w:t xml:space="preserve">Теплоснабжение потребителей малоэтажной и индивидуальной жилой застройки – децентрализованное от индивидуальных котлов. Генеральным планом сельского поселения Сентябрьский предусмотрено размещение следующих объектов: </w:t>
      </w:r>
    </w:p>
    <w:p w14:paraId="12A158DB" w14:textId="74DB51A5"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rPr>
      </w:pPr>
      <w:r>
        <w:rPr>
          <w:b/>
          <w:bCs/>
          <w:color w:val="000000"/>
          <w:szCs w:val="28"/>
        </w:rPr>
        <w:t>П</w:t>
      </w:r>
      <w:r w:rsidRPr="00791858">
        <w:rPr>
          <w:b/>
          <w:bCs/>
          <w:color w:val="000000"/>
          <w:szCs w:val="28"/>
        </w:rPr>
        <w:t>ервый этап (202</w:t>
      </w:r>
      <w:r w:rsidR="00385F96">
        <w:rPr>
          <w:b/>
          <w:bCs/>
          <w:color w:val="000000"/>
          <w:szCs w:val="28"/>
        </w:rPr>
        <w:t>6</w:t>
      </w:r>
      <w:r w:rsidRPr="00791858">
        <w:rPr>
          <w:b/>
          <w:bCs/>
          <w:color w:val="000000"/>
          <w:szCs w:val="28"/>
        </w:rPr>
        <w:t>-20</w:t>
      </w:r>
      <w:r w:rsidR="00385F96">
        <w:rPr>
          <w:b/>
          <w:bCs/>
          <w:color w:val="000000"/>
          <w:szCs w:val="28"/>
        </w:rPr>
        <w:t>30</w:t>
      </w:r>
      <w:r w:rsidRPr="00791858">
        <w:rPr>
          <w:b/>
          <w:bCs/>
          <w:color w:val="000000"/>
          <w:szCs w:val="28"/>
        </w:rPr>
        <w:t xml:space="preserve"> гг.)</w:t>
      </w:r>
      <w:r w:rsidRPr="00791858">
        <w:rPr>
          <w:color w:val="000000"/>
          <w:szCs w:val="28"/>
        </w:rPr>
        <w:t xml:space="preserve"> </w:t>
      </w:r>
    </w:p>
    <w:p w14:paraId="52DA8FB1" w14:textId="77777777" w:rsidR="00E50380" w:rsidRPr="00791858" w:rsidRDefault="00791858">
      <w:pPr>
        <w:numPr>
          <w:ilvl w:val="0"/>
          <w:numId w:val="31"/>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строительство физкультурно-оздоровительного комплекса с типовым спортивным залом на 540 м² площади пола и теплой раздевалкой; </w:t>
      </w:r>
    </w:p>
    <w:p w14:paraId="25C753BE" w14:textId="77777777" w:rsidR="00E50380" w:rsidRPr="00791858" w:rsidRDefault="00791858">
      <w:pPr>
        <w:numPr>
          <w:ilvl w:val="0"/>
          <w:numId w:val="31"/>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строительство бассейна при проектируемом физкультурно-оздоровительном комплексе на 212,5 м² зеркала воды; </w:t>
      </w:r>
    </w:p>
    <w:p w14:paraId="6AE45CB7"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b/>
          <w:bCs/>
          <w:color w:val="000000"/>
          <w:szCs w:val="28"/>
          <w:lang w:val="en-US"/>
        </w:rPr>
      </w:pPr>
      <w:r>
        <w:rPr>
          <w:b/>
          <w:bCs/>
          <w:color w:val="000000"/>
          <w:szCs w:val="28"/>
        </w:rPr>
        <w:t>В</w:t>
      </w:r>
      <w:proofErr w:type="spellStart"/>
      <w:r>
        <w:rPr>
          <w:b/>
          <w:bCs/>
          <w:color w:val="000000"/>
          <w:szCs w:val="28"/>
          <w:lang w:val="en-US"/>
        </w:rPr>
        <w:t>торой</w:t>
      </w:r>
      <w:proofErr w:type="spellEnd"/>
      <w:r>
        <w:rPr>
          <w:b/>
          <w:bCs/>
          <w:color w:val="000000"/>
          <w:szCs w:val="28"/>
          <w:lang w:val="en-US"/>
        </w:rPr>
        <w:t xml:space="preserve"> </w:t>
      </w:r>
      <w:proofErr w:type="spellStart"/>
      <w:r>
        <w:rPr>
          <w:b/>
          <w:bCs/>
          <w:color w:val="000000"/>
          <w:szCs w:val="28"/>
          <w:lang w:val="en-US"/>
        </w:rPr>
        <w:t>этап</w:t>
      </w:r>
      <w:proofErr w:type="spellEnd"/>
      <w:r>
        <w:rPr>
          <w:b/>
          <w:bCs/>
          <w:color w:val="000000"/>
          <w:szCs w:val="28"/>
          <w:lang w:val="en-US"/>
        </w:rPr>
        <w:t xml:space="preserve"> (2030-2035 </w:t>
      </w:r>
      <w:proofErr w:type="spellStart"/>
      <w:r>
        <w:rPr>
          <w:b/>
          <w:bCs/>
          <w:color w:val="000000"/>
          <w:szCs w:val="28"/>
          <w:lang w:val="en-US"/>
        </w:rPr>
        <w:t>гг</w:t>
      </w:r>
      <w:proofErr w:type="spellEnd"/>
      <w:r>
        <w:rPr>
          <w:b/>
          <w:bCs/>
          <w:color w:val="000000"/>
          <w:szCs w:val="28"/>
          <w:lang w:val="en-US"/>
        </w:rPr>
        <w:t xml:space="preserve">.) </w:t>
      </w:r>
    </w:p>
    <w:p w14:paraId="55C5B744" w14:textId="77777777" w:rsidR="00E50380" w:rsidRDefault="00791858">
      <w:pPr>
        <w:numPr>
          <w:ilvl w:val="0"/>
          <w:numId w:val="3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proofErr w:type="spellStart"/>
      <w:r>
        <w:rPr>
          <w:color w:val="000000"/>
          <w:szCs w:val="28"/>
          <w:lang w:val="en-US"/>
        </w:rPr>
        <w:t>снос</w:t>
      </w:r>
      <w:proofErr w:type="spellEnd"/>
      <w:r>
        <w:rPr>
          <w:color w:val="000000"/>
          <w:szCs w:val="28"/>
          <w:lang w:val="en-US"/>
        </w:rPr>
        <w:t xml:space="preserve"> </w:t>
      </w:r>
      <w:proofErr w:type="spellStart"/>
      <w:r>
        <w:rPr>
          <w:color w:val="000000"/>
          <w:szCs w:val="28"/>
          <w:lang w:val="en-US"/>
        </w:rPr>
        <w:t>спортивного</w:t>
      </w:r>
      <w:proofErr w:type="spellEnd"/>
      <w:r>
        <w:rPr>
          <w:color w:val="000000"/>
          <w:szCs w:val="28"/>
          <w:lang w:val="en-US"/>
        </w:rPr>
        <w:t xml:space="preserve"> </w:t>
      </w:r>
      <w:proofErr w:type="spellStart"/>
      <w:r>
        <w:rPr>
          <w:color w:val="000000"/>
          <w:szCs w:val="28"/>
          <w:lang w:val="en-US"/>
        </w:rPr>
        <w:t>комплекса</w:t>
      </w:r>
      <w:proofErr w:type="spellEnd"/>
      <w:r>
        <w:rPr>
          <w:color w:val="000000"/>
          <w:szCs w:val="28"/>
          <w:lang w:val="en-US"/>
        </w:rPr>
        <w:t xml:space="preserve"> «</w:t>
      </w:r>
      <w:proofErr w:type="spellStart"/>
      <w:r>
        <w:rPr>
          <w:color w:val="000000"/>
          <w:szCs w:val="28"/>
          <w:lang w:val="en-US"/>
        </w:rPr>
        <w:t>Атлант</w:t>
      </w:r>
      <w:proofErr w:type="spellEnd"/>
      <w:r>
        <w:rPr>
          <w:color w:val="000000"/>
          <w:szCs w:val="28"/>
          <w:lang w:val="en-US"/>
        </w:rPr>
        <w:t xml:space="preserve">»; </w:t>
      </w:r>
    </w:p>
    <w:p w14:paraId="1D147D01" w14:textId="77777777" w:rsidR="00E50380" w:rsidRDefault="00791858">
      <w:pPr>
        <w:numPr>
          <w:ilvl w:val="0"/>
          <w:numId w:val="3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proofErr w:type="spellStart"/>
      <w:r>
        <w:rPr>
          <w:color w:val="000000"/>
          <w:szCs w:val="28"/>
          <w:lang w:val="en-US"/>
        </w:rPr>
        <w:t>строительство</w:t>
      </w:r>
      <w:proofErr w:type="spellEnd"/>
      <w:r>
        <w:rPr>
          <w:color w:val="000000"/>
          <w:szCs w:val="28"/>
          <w:lang w:val="en-US"/>
        </w:rPr>
        <w:t xml:space="preserve"> </w:t>
      </w:r>
      <w:proofErr w:type="spellStart"/>
      <w:r>
        <w:rPr>
          <w:color w:val="000000"/>
          <w:szCs w:val="28"/>
          <w:lang w:val="en-US"/>
        </w:rPr>
        <w:t>лыжной</w:t>
      </w:r>
      <w:proofErr w:type="spellEnd"/>
      <w:r>
        <w:rPr>
          <w:color w:val="000000"/>
          <w:szCs w:val="28"/>
          <w:lang w:val="en-US"/>
        </w:rPr>
        <w:t xml:space="preserve"> </w:t>
      </w:r>
      <w:proofErr w:type="spellStart"/>
      <w:r>
        <w:rPr>
          <w:color w:val="000000"/>
          <w:szCs w:val="28"/>
          <w:lang w:val="en-US"/>
        </w:rPr>
        <w:t>базы</w:t>
      </w:r>
      <w:proofErr w:type="spellEnd"/>
      <w:r>
        <w:rPr>
          <w:color w:val="000000"/>
          <w:szCs w:val="28"/>
          <w:lang w:val="en-US"/>
        </w:rPr>
        <w:t xml:space="preserve">; </w:t>
      </w:r>
    </w:p>
    <w:p w14:paraId="360C45E9"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color w:val="000000"/>
          <w:szCs w:val="28"/>
          <w:lang w:val="en-US"/>
        </w:rPr>
      </w:pPr>
      <w:r>
        <w:rPr>
          <w:b/>
          <w:bCs/>
          <w:color w:val="000000"/>
          <w:szCs w:val="28"/>
        </w:rPr>
        <w:t>Т</w:t>
      </w:r>
      <w:proofErr w:type="spellStart"/>
      <w:r>
        <w:rPr>
          <w:b/>
          <w:bCs/>
          <w:color w:val="000000"/>
          <w:szCs w:val="28"/>
          <w:lang w:val="en-US"/>
        </w:rPr>
        <w:t>ретий</w:t>
      </w:r>
      <w:proofErr w:type="spellEnd"/>
      <w:r>
        <w:rPr>
          <w:b/>
          <w:bCs/>
          <w:color w:val="000000"/>
          <w:szCs w:val="28"/>
          <w:lang w:val="en-US"/>
        </w:rPr>
        <w:t xml:space="preserve"> </w:t>
      </w:r>
      <w:proofErr w:type="spellStart"/>
      <w:r>
        <w:rPr>
          <w:b/>
          <w:bCs/>
          <w:color w:val="000000"/>
          <w:szCs w:val="28"/>
          <w:lang w:val="en-US"/>
        </w:rPr>
        <w:t>этап</w:t>
      </w:r>
      <w:proofErr w:type="spellEnd"/>
      <w:r>
        <w:rPr>
          <w:b/>
          <w:bCs/>
          <w:color w:val="000000"/>
          <w:szCs w:val="28"/>
          <w:lang w:val="en-US"/>
        </w:rPr>
        <w:t xml:space="preserve"> (2036-2041 </w:t>
      </w:r>
      <w:proofErr w:type="spellStart"/>
      <w:r>
        <w:rPr>
          <w:b/>
          <w:bCs/>
          <w:color w:val="000000"/>
          <w:szCs w:val="28"/>
          <w:lang w:val="en-US"/>
        </w:rPr>
        <w:t>гг</w:t>
      </w:r>
      <w:proofErr w:type="spellEnd"/>
      <w:r>
        <w:rPr>
          <w:b/>
          <w:bCs/>
          <w:color w:val="000000"/>
          <w:szCs w:val="28"/>
          <w:lang w:val="en-US"/>
        </w:rPr>
        <w:t>.)</w:t>
      </w:r>
      <w:r>
        <w:rPr>
          <w:color w:val="000000"/>
          <w:szCs w:val="28"/>
          <w:lang w:val="en-US"/>
        </w:rPr>
        <w:t xml:space="preserve"> </w:t>
      </w:r>
    </w:p>
    <w:p w14:paraId="0FE2DE7A" w14:textId="77777777" w:rsidR="00E50380" w:rsidRDefault="00791858">
      <w:pPr>
        <w:numPr>
          <w:ilvl w:val="0"/>
          <w:numId w:val="33"/>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t xml:space="preserve">размещение музея поселения при НРМОБУ «Сентябрьская СОШ». </w:t>
      </w:r>
      <w:proofErr w:type="spellStart"/>
      <w:r>
        <w:rPr>
          <w:color w:val="000000"/>
          <w:szCs w:val="28"/>
          <w:lang w:val="en-US"/>
        </w:rPr>
        <w:t>По</w:t>
      </w:r>
      <w:proofErr w:type="spellEnd"/>
      <w:r>
        <w:rPr>
          <w:color w:val="000000"/>
          <w:szCs w:val="28"/>
          <w:lang w:val="en-US"/>
        </w:rPr>
        <w:t xml:space="preserve"> </w:t>
      </w:r>
      <w:proofErr w:type="spellStart"/>
      <w:r>
        <w:rPr>
          <w:color w:val="000000"/>
          <w:szCs w:val="28"/>
          <w:lang w:val="en-US"/>
        </w:rPr>
        <w:t>проектам</w:t>
      </w:r>
      <w:proofErr w:type="spellEnd"/>
      <w:r>
        <w:rPr>
          <w:color w:val="000000"/>
          <w:szCs w:val="28"/>
          <w:lang w:val="en-US"/>
        </w:rPr>
        <w:t xml:space="preserve">, </w:t>
      </w:r>
      <w:proofErr w:type="spellStart"/>
      <w:r>
        <w:rPr>
          <w:color w:val="000000"/>
          <w:szCs w:val="28"/>
          <w:lang w:val="en-US"/>
        </w:rPr>
        <w:t>предусмотренных</w:t>
      </w:r>
      <w:proofErr w:type="spellEnd"/>
      <w:r>
        <w:rPr>
          <w:color w:val="000000"/>
          <w:szCs w:val="28"/>
          <w:lang w:val="en-US"/>
        </w:rPr>
        <w:t xml:space="preserve"> </w:t>
      </w:r>
    </w:p>
    <w:p w14:paraId="0D7DB834" w14:textId="77777777" w:rsidR="00E50380" w:rsidRDefault="00791858">
      <w:r w:rsidRPr="00791858">
        <w:rPr>
          <w:color w:val="000000"/>
          <w:szCs w:val="28"/>
        </w:rPr>
        <w:t xml:space="preserve">Генеральным планом сельского поселения Сентябрьский, сроки реализации и ввода объектов не определены. Проекты планировок территории не разработаны. Сроки и этапы реализации Генерального плана и иных документов территориального планирования определяются органами местного самоуправления исходя из текущего социально-экономической положения, финансовых возможностей бюджета, сроков и этапов реализации, соответствующих федеральных, окружных и муниципальных программ, и приоритетных национальных проектов в части, затрагивающей территорию муниципального образования. Технико-экономические характеристики планируемых к размещению объектов определяются на стадии разработки ПСД. В прогноз развития застройки приняты характеристики по типовым и/или аналогичным объектам. </w:t>
      </w:r>
    </w:p>
    <w:p w14:paraId="2B105A1D" w14:textId="77777777" w:rsidR="00E50380" w:rsidRDefault="00791858">
      <w:r>
        <w:t xml:space="preserve">Показатели о движении строительных фондов в ретроспективном периоде приведены в таблице 1.1. </w:t>
      </w:r>
    </w:p>
    <w:p w14:paraId="2D5DDF5B" w14:textId="77777777" w:rsidR="00E50380" w:rsidRDefault="00791858">
      <w:pPr>
        <w:pStyle w:val="affd"/>
        <w:spacing w:before="0" w:after="120" w:line="276" w:lineRule="auto"/>
        <w:jc w:val="right"/>
      </w:pPr>
      <w:r>
        <w:t>Таблица 1.1</w:t>
      </w:r>
    </w:p>
    <w:p w14:paraId="054E7137" w14:textId="77777777" w:rsidR="00E50380" w:rsidRDefault="00791858">
      <w:pPr>
        <w:ind w:firstLine="0"/>
        <w:jc w:val="center"/>
      </w:pPr>
      <w:r>
        <w:t>Сведения о движении строительных фондов в сельском поселении Сентябрьский, тыс. м</w:t>
      </w:r>
      <w:r>
        <w:rPr>
          <w:vertAlign w:val="superscript"/>
        </w:rPr>
        <w:t>2</w:t>
      </w:r>
    </w:p>
    <w:tbl>
      <w:tblPr>
        <w:tblW w:w="96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080"/>
        <w:gridCol w:w="1080"/>
        <w:gridCol w:w="1081"/>
        <w:gridCol w:w="1080"/>
        <w:gridCol w:w="1081"/>
      </w:tblGrid>
      <w:tr w:rsidR="00E50380" w14:paraId="42218A1B" w14:textId="77777777">
        <w:trPr>
          <w:tblHeader/>
        </w:trPr>
        <w:tc>
          <w:tcPr>
            <w:tcW w:w="6946" w:type="dxa"/>
            <w:tcBorders>
              <w:top w:val="single" w:sz="4" w:space="0" w:color="auto"/>
              <w:bottom w:val="single" w:sz="4" w:space="0" w:color="auto"/>
              <w:right w:val="single" w:sz="4" w:space="0" w:color="auto"/>
            </w:tcBorders>
            <w:vAlign w:val="center"/>
          </w:tcPr>
          <w:p w14:paraId="2D5A0593" w14:textId="77777777" w:rsidR="00E50380" w:rsidRDefault="00791858">
            <w:pPr>
              <w:keepNext/>
              <w:spacing w:line="240" w:lineRule="auto"/>
              <w:ind w:firstLine="0"/>
              <w:jc w:val="center"/>
              <w:rPr>
                <w:b/>
                <w:sz w:val="20"/>
                <w:szCs w:val="18"/>
              </w:rPr>
            </w:pPr>
            <w:r>
              <w:rPr>
                <w:b/>
                <w:sz w:val="20"/>
                <w:szCs w:val="18"/>
              </w:rPr>
              <w:t>Годы</w:t>
            </w:r>
          </w:p>
        </w:tc>
        <w:tc>
          <w:tcPr>
            <w:tcW w:w="1644" w:type="dxa"/>
            <w:tcBorders>
              <w:top w:val="single" w:sz="4" w:space="0" w:color="auto"/>
              <w:left w:val="single" w:sz="4" w:space="0" w:color="auto"/>
              <w:bottom w:val="single" w:sz="4" w:space="0" w:color="auto"/>
              <w:right w:val="single" w:sz="4" w:space="0" w:color="auto"/>
            </w:tcBorders>
            <w:vAlign w:val="center"/>
          </w:tcPr>
          <w:p w14:paraId="7194B3E3" w14:textId="77777777" w:rsidR="00E50380" w:rsidRDefault="00791858">
            <w:pPr>
              <w:keepNext/>
              <w:spacing w:line="240" w:lineRule="auto"/>
              <w:ind w:firstLine="0"/>
              <w:jc w:val="center"/>
              <w:rPr>
                <w:b/>
                <w:sz w:val="20"/>
                <w:szCs w:val="18"/>
              </w:rPr>
            </w:pPr>
            <w:r>
              <w:rPr>
                <w:b/>
                <w:sz w:val="20"/>
                <w:szCs w:val="18"/>
              </w:rPr>
              <w:t>2019</w:t>
            </w:r>
          </w:p>
        </w:tc>
        <w:tc>
          <w:tcPr>
            <w:tcW w:w="1644" w:type="dxa"/>
            <w:tcBorders>
              <w:top w:val="single" w:sz="4" w:space="0" w:color="auto"/>
              <w:left w:val="single" w:sz="4" w:space="0" w:color="auto"/>
              <w:bottom w:val="single" w:sz="4" w:space="0" w:color="auto"/>
              <w:right w:val="single" w:sz="4" w:space="0" w:color="auto"/>
            </w:tcBorders>
            <w:vAlign w:val="center"/>
          </w:tcPr>
          <w:p w14:paraId="70C60359" w14:textId="77777777" w:rsidR="00E50380" w:rsidRDefault="00791858">
            <w:pPr>
              <w:keepNext/>
              <w:spacing w:line="240" w:lineRule="auto"/>
              <w:ind w:firstLine="0"/>
              <w:jc w:val="center"/>
              <w:rPr>
                <w:b/>
                <w:sz w:val="20"/>
                <w:szCs w:val="18"/>
              </w:rPr>
            </w:pPr>
            <w:r>
              <w:rPr>
                <w:b/>
                <w:sz w:val="20"/>
                <w:szCs w:val="18"/>
              </w:rPr>
              <w:t>2020</w:t>
            </w:r>
          </w:p>
        </w:tc>
        <w:tc>
          <w:tcPr>
            <w:tcW w:w="1645" w:type="dxa"/>
            <w:tcBorders>
              <w:top w:val="single" w:sz="4" w:space="0" w:color="auto"/>
              <w:left w:val="single" w:sz="4" w:space="0" w:color="auto"/>
              <w:bottom w:val="single" w:sz="4" w:space="0" w:color="auto"/>
              <w:right w:val="single" w:sz="4" w:space="0" w:color="auto"/>
            </w:tcBorders>
            <w:vAlign w:val="center"/>
          </w:tcPr>
          <w:p w14:paraId="777B5F25" w14:textId="77777777" w:rsidR="00E50380" w:rsidRDefault="00791858">
            <w:pPr>
              <w:keepNext/>
              <w:spacing w:line="240" w:lineRule="auto"/>
              <w:ind w:firstLine="0"/>
              <w:jc w:val="center"/>
              <w:rPr>
                <w:b/>
                <w:sz w:val="20"/>
                <w:szCs w:val="18"/>
              </w:rPr>
            </w:pPr>
            <w:r>
              <w:rPr>
                <w:b/>
                <w:sz w:val="20"/>
                <w:szCs w:val="18"/>
              </w:rPr>
              <w:t>2021</w:t>
            </w:r>
          </w:p>
        </w:tc>
        <w:tc>
          <w:tcPr>
            <w:tcW w:w="1644" w:type="dxa"/>
            <w:tcBorders>
              <w:top w:val="single" w:sz="4" w:space="0" w:color="auto"/>
              <w:left w:val="single" w:sz="4" w:space="0" w:color="auto"/>
              <w:bottom w:val="single" w:sz="4" w:space="0" w:color="auto"/>
              <w:right w:val="single" w:sz="4" w:space="0" w:color="auto"/>
            </w:tcBorders>
            <w:vAlign w:val="center"/>
          </w:tcPr>
          <w:p w14:paraId="52FE0B59" w14:textId="77777777" w:rsidR="00E50380" w:rsidRDefault="00791858">
            <w:pPr>
              <w:keepNext/>
              <w:spacing w:line="240" w:lineRule="auto"/>
              <w:ind w:firstLine="0"/>
              <w:jc w:val="center"/>
              <w:rPr>
                <w:b/>
                <w:sz w:val="20"/>
                <w:szCs w:val="18"/>
              </w:rPr>
            </w:pPr>
            <w:r>
              <w:rPr>
                <w:b/>
                <w:sz w:val="20"/>
                <w:szCs w:val="18"/>
              </w:rPr>
              <w:t>2022</w:t>
            </w:r>
          </w:p>
        </w:tc>
        <w:tc>
          <w:tcPr>
            <w:tcW w:w="1645" w:type="dxa"/>
            <w:tcBorders>
              <w:top w:val="single" w:sz="4" w:space="0" w:color="auto"/>
              <w:left w:val="single" w:sz="4" w:space="0" w:color="auto"/>
              <w:bottom w:val="single" w:sz="4" w:space="0" w:color="auto"/>
            </w:tcBorders>
            <w:vAlign w:val="center"/>
          </w:tcPr>
          <w:p w14:paraId="77062760" w14:textId="77777777" w:rsidR="00E50380" w:rsidRDefault="00791858">
            <w:pPr>
              <w:keepNext/>
              <w:spacing w:line="240" w:lineRule="auto"/>
              <w:ind w:firstLine="0"/>
              <w:jc w:val="center"/>
              <w:rPr>
                <w:b/>
                <w:sz w:val="20"/>
                <w:szCs w:val="18"/>
              </w:rPr>
            </w:pPr>
            <w:r>
              <w:rPr>
                <w:b/>
                <w:sz w:val="20"/>
                <w:szCs w:val="18"/>
              </w:rPr>
              <w:t>2023</w:t>
            </w:r>
          </w:p>
        </w:tc>
      </w:tr>
      <w:tr w:rsidR="00E50380" w14:paraId="4B769460" w14:textId="77777777">
        <w:tc>
          <w:tcPr>
            <w:tcW w:w="6946" w:type="dxa"/>
            <w:tcBorders>
              <w:top w:val="single" w:sz="4" w:space="0" w:color="auto"/>
              <w:bottom w:val="single" w:sz="4" w:space="0" w:color="auto"/>
              <w:right w:val="single" w:sz="4" w:space="0" w:color="auto"/>
            </w:tcBorders>
            <w:vAlign w:val="center"/>
          </w:tcPr>
          <w:p w14:paraId="1BBC0DF2" w14:textId="77777777" w:rsidR="00E50380" w:rsidRDefault="00791858">
            <w:pPr>
              <w:spacing w:line="240" w:lineRule="auto"/>
              <w:ind w:firstLine="0"/>
              <w:jc w:val="left"/>
              <w:rPr>
                <w:sz w:val="20"/>
                <w:szCs w:val="18"/>
              </w:rPr>
            </w:pPr>
            <w:r>
              <w:rPr>
                <w:sz w:val="20"/>
                <w:szCs w:val="18"/>
              </w:rPr>
              <w:t>Общая отапливаемая площадь строительных фондов на начало года</w:t>
            </w:r>
          </w:p>
        </w:tc>
        <w:tc>
          <w:tcPr>
            <w:tcW w:w="1644" w:type="dxa"/>
            <w:tcBorders>
              <w:top w:val="single" w:sz="4" w:space="0" w:color="auto"/>
              <w:left w:val="single" w:sz="4" w:space="0" w:color="auto"/>
              <w:bottom w:val="single" w:sz="4" w:space="0" w:color="auto"/>
              <w:right w:val="single" w:sz="4" w:space="0" w:color="auto"/>
            </w:tcBorders>
            <w:vAlign w:val="center"/>
          </w:tcPr>
          <w:p w14:paraId="186FB21E"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1010DB07"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right w:val="single" w:sz="4" w:space="0" w:color="auto"/>
            </w:tcBorders>
            <w:vAlign w:val="center"/>
          </w:tcPr>
          <w:p w14:paraId="71AF62DF"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70710237"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tcBorders>
            <w:vAlign w:val="center"/>
          </w:tcPr>
          <w:p w14:paraId="3A6EE5E7" w14:textId="77777777" w:rsidR="00E50380" w:rsidRDefault="00791858">
            <w:pPr>
              <w:spacing w:line="240" w:lineRule="auto"/>
              <w:ind w:firstLine="0"/>
              <w:jc w:val="center"/>
              <w:rPr>
                <w:sz w:val="20"/>
                <w:szCs w:val="18"/>
              </w:rPr>
            </w:pPr>
            <w:r>
              <w:rPr>
                <w:sz w:val="20"/>
                <w:szCs w:val="18"/>
              </w:rPr>
              <w:t>34,1</w:t>
            </w:r>
          </w:p>
        </w:tc>
      </w:tr>
      <w:tr w:rsidR="00E50380" w14:paraId="5B18283C" w14:textId="77777777">
        <w:tc>
          <w:tcPr>
            <w:tcW w:w="6946" w:type="dxa"/>
            <w:tcBorders>
              <w:top w:val="single" w:sz="4" w:space="0" w:color="auto"/>
              <w:bottom w:val="single" w:sz="4" w:space="0" w:color="auto"/>
              <w:right w:val="single" w:sz="4" w:space="0" w:color="auto"/>
            </w:tcBorders>
            <w:vAlign w:val="center"/>
          </w:tcPr>
          <w:p w14:paraId="1F270F54" w14:textId="77777777" w:rsidR="00E50380" w:rsidRDefault="00791858">
            <w:pPr>
              <w:spacing w:line="240" w:lineRule="auto"/>
              <w:ind w:firstLine="0"/>
              <w:jc w:val="left"/>
              <w:rPr>
                <w:sz w:val="20"/>
                <w:szCs w:val="18"/>
              </w:rPr>
            </w:pPr>
            <w:r>
              <w:rPr>
                <w:sz w:val="20"/>
                <w:szCs w:val="18"/>
              </w:rPr>
              <w:t>Прибыло общей отапливаемой площади, в том числе:</w:t>
            </w:r>
          </w:p>
        </w:tc>
        <w:tc>
          <w:tcPr>
            <w:tcW w:w="1644" w:type="dxa"/>
            <w:tcBorders>
              <w:top w:val="single" w:sz="4" w:space="0" w:color="auto"/>
              <w:left w:val="single" w:sz="4" w:space="0" w:color="auto"/>
              <w:bottom w:val="single" w:sz="4" w:space="0" w:color="auto"/>
              <w:right w:val="single" w:sz="4" w:space="0" w:color="auto"/>
            </w:tcBorders>
          </w:tcPr>
          <w:p w14:paraId="3883C4EF"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226E03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18754EB7"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6759920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7244F92D" w14:textId="77777777" w:rsidR="00E50380" w:rsidRDefault="00791858">
            <w:pPr>
              <w:spacing w:line="240" w:lineRule="auto"/>
              <w:ind w:firstLine="0"/>
              <w:jc w:val="center"/>
              <w:rPr>
                <w:sz w:val="20"/>
                <w:szCs w:val="18"/>
              </w:rPr>
            </w:pPr>
            <w:r>
              <w:rPr>
                <w:sz w:val="20"/>
                <w:szCs w:val="18"/>
              </w:rPr>
              <w:t>-</w:t>
            </w:r>
          </w:p>
        </w:tc>
      </w:tr>
      <w:tr w:rsidR="00E50380" w14:paraId="6015EB95" w14:textId="77777777">
        <w:tc>
          <w:tcPr>
            <w:tcW w:w="6946" w:type="dxa"/>
            <w:tcBorders>
              <w:top w:val="single" w:sz="4" w:space="0" w:color="auto"/>
              <w:bottom w:val="single" w:sz="4" w:space="0" w:color="auto"/>
              <w:right w:val="single" w:sz="4" w:space="0" w:color="auto"/>
            </w:tcBorders>
            <w:vAlign w:val="center"/>
          </w:tcPr>
          <w:p w14:paraId="48CC6D6C" w14:textId="77777777" w:rsidR="00E50380" w:rsidRDefault="00791858">
            <w:pPr>
              <w:spacing w:line="240" w:lineRule="auto"/>
              <w:ind w:firstLine="0"/>
              <w:jc w:val="left"/>
              <w:rPr>
                <w:sz w:val="20"/>
                <w:szCs w:val="18"/>
              </w:rPr>
            </w:pPr>
            <w:r>
              <w:rPr>
                <w:sz w:val="20"/>
                <w:szCs w:val="18"/>
              </w:rPr>
              <w:t>новое строительство, в том числе:</w:t>
            </w:r>
          </w:p>
        </w:tc>
        <w:tc>
          <w:tcPr>
            <w:tcW w:w="1644" w:type="dxa"/>
            <w:tcBorders>
              <w:top w:val="single" w:sz="4" w:space="0" w:color="auto"/>
              <w:left w:val="single" w:sz="4" w:space="0" w:color="auto"/>
              <w:bottom w:val="single" w:sz="4" w:space="0" w:color="auto"/>
              <w:right w:val="single" w:sz="4" w:space="0" w:color="auto"/>
            </w:tcBorders>
          </w:tcPr>
          <w:p w14:paraId="658EAA17"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2D2016B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43151718"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1B23C3AB"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461649B1" w14:textId="77777777" w:rsidR="00E50380" w:rsidRDefault="00791858">
            <w:pPr>
              <w:spacing w:line="240" w:lineRule="auto"/>
              <w:ind w:firstLine="0"/>
              <w:jc w:val="center"/>
              <w:rPr>
                <w:sz w:val="20"/>
                <w:szCs w:val="18"/>
              </w:rPr>
            </w:pPr>
            <w:r>
              <w:rPr>
                <w:sz w:val="20"/>
                <w:szCs w:val="18"/>
              </w:rPr>
              <w:t>-</w:t>
            </w:r>
          </w:p>
        </w:tc>
      </w:tr>
      <w:tr w:rsidR="00E50380" w14:paraId="78FC96A2" w14:textId="77777777">
        <w:tc>
          <w:tcPr>
            <w:tcW w:w="6946" w:type="dxa"/>
            <w:tcBorders>
              <w:top w:val="single" w:sz="4" w:space="0" w:color="auto"/>
              <w:bottom w:val="single" w:sz="4" w:space="0" w:color="auto"/>
              <w:right w:val="single" w:sz="4" w:space="0" w:color="auto"/>
            </w:tcBorders>
            <w:vAlign w:val="center"/>
          </w:tcPr>
          <w:p w14:paraId="43FB9CA1" w14:textId="77777777" w:rsidR="00E50380" w:rsidRDefault="00791858">
            <w:pPr>
              <w:spacing w:line="240" w:lineRule="auto"/>
              <w:ind w:firstLine="0"/>
              <w:jc w:val="left"/>
              <w:rPr>
                <w:sz w:val="20"/>
                <w:szCs w:val="18"/>
              </w:rPr>
            </w:pPr>
            <w:r>
              <w:rPr>
                <w:sz w:val="20"/>
                <w:szCs w:val="18"/>
              </w:rPr>
              <w:t xml:space="preserve">   - многоквартирные жилые здания</w:t>
            </w:r>
          </w:p>
        </w:tc>
        <w:tc>
          <w:tcPr>
            <w:tcW w:w="1644" w:type="dxa"/>
            <w:tcBorders>
              <w:top w:val="single" w:sz="4" w:space="0" w:color="auto"/>
              <w:left w:val="single" w:sz="4" w:space="0" w:color="auto"/>
              <w:bottom w:val="single" w:sz="4" w:space="0" w:color="auto"/>
              <w:right w:val="single" w:sz="4" w:space="0" w:color="auto"/>
            </w:tcBorders>
          </w:tcPr>
          <w:p w14:paraId="26B49CBD"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79EDC6B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31EE36D3"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1ABA015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6CD315EA" w14:textId="77777777" w:rsidR="00E50380" w:rsidRDefault="00791858">
            <w:pPr>
              <w:spacing w:line="240" w:lineRule="auto"/>
              <w:ind w:firstLine="0"/>
              <w:jc w:val="center"/>
              <w:rPr>
                <w:sz w:val="20"/>
                <w:szCs w:val="18"/>
              </w:rPr>
            </w:pPr>
            <w:r>
              <w:rPr>
                <w:sz w:val="20"/>
                <w:szCs w:val="18"/>
              </w:rPr>
              <w:t>-</w:t>
            </w:r>
          </w:p>
        </w:tc>
      </w:tr>
      <w:tr w:rsidR="00E50380" w14:paraId="5F9BE531" w14:textId="77777777">
        <w:tc>
          <w:tcPr>
            <w:tcW w:w="6946" w:type="dxa"/>
            <w:tcBorders>
              <w:top w:val="single" w:sz="4" w:space="0" w:color="auto"/>
              <w:bottom w:val="single" w:sz="4" w:space="0" w:color="auto"/>
              <w:right w:val="single" w:sz="4" w:space="0" w:color="auto"/>
            </w:tcBorders>
            <w:vAlign w:val="center"/>
          </w:tcPr>
          <w:p w14:paraId="0D2BC2F6" w14:textId="77777777" w:rsidR="00E50380" w:rsidRDefault="00791858">
            <w:pPr>
              <w:spacing w:line="240" w:lineRule="auto"/>
              <w:ind w:firstLine="0"/>
              <w:jc w:val="left"/>
              <w:rPr>
                <w:sz w:val="20"/>
                <w:szCs w:val="18"/>
              </w:rPr>
            </w:pPr>
            <w:r>
              <w:rPr>
                <w:sz w:val="20"/>
                <w:szCs w:val="18"/>
              </w:rPr>
              <w:lastRenderedPageBreak/>
              <w:t xml:space="preserve">   - общественно-деловая застройка</w:t>
            </w:r>
          </w:p>
        </w:tc>
        <w:tc>
          <w:tcPr>
            <w:tcW w:w="1644" w:type="dxa"/>
            <w:tcBorders>
              <w:top w:val="single" w:sz="4" w:space="0" w:color="auto"/>
              <w:left w:val="single" w:sz="4" w:space="0" w:color="auto"/>
              <w:bottom w:val="single" w:sz="4" w:space="0" w:color="auto"/>
              <w:right w:val="single" w:sz="4" w:space="0" w:color="auto"/>
            </w:tcBorders>
          </w:tcPr>
          <w:p w14:paraId="62E2FF74"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96EE5CD"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6E72A916"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3FCD9300"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4C8D30F4" w14:textId="77777777" w:rsidR="00E50380" w:rsidRDefault="00791858">
            <w:pPr>
              <w:spacing w:line="240" w:lineRule="auto"/>
              <w:ind w:firstLine="0"/>
              <w:jc w:val="center"/>
              <w:rPr>
                <w:sz w:val="20"/>
                <w:szCs w:val="18"/>
              </w:rPr>
            </w:pPr>
            <w:r>
              <w:rPr>
                <w:sz w:val="20"/>
                <w:szCs w:val="18"/>
              </w:rPr>
              <w:t>-</w:t>
            </w:r>
          </w:p>
        </w:tc>
      </w:tr>
      <w:tr w:rsidR="00E50380" w14:paraId="2BB2F6B4" w14:textId="77777777">
        <w:tc>
          <w:tcPr>
            <w:tcW w:w="6946" w:type="dxa"/>
            <w:tcBorders>
              <w:top w:val="single" w:sz="4" w:space="0" w:color="auto"/>
              <w:bottom w:val="single" w:sz="4" w:space="0" w:color="auto"/>
              <w:right w:val="single" w:sz="4" w:space="0" w:color="auto"/>
            </w:tcBorders>
            <w:vAlign w:val="center"/>
          </w:tcPr>
          <w:p w14:paraId="7AB47FDC" w14:textId="77777777" w:rsidR="00E50380" w:rsidRDefault="00791858">
            <w:pPr>
              <w:spacing w:line="240" w:lineRule="auto"/>
              <w:ind w:firstLine="0"/>
              <w:jc w:val="left"/>
              <w:rPr>
                <w:sz w:val="20"/>
                <w:szCs w:val="18"/>
              </w:rPr>
            </w:pPr>
            <w:r>
              <w:rPr>
                <w:sz w:val="20"/>
                <w:szCs w:val="18"/>
              </w:rPr>
              <w:t xml:space="preserve">   - индивидуальная жилищная застройка</w:t>
            </w:r>
          </w:p>
        </w:tc>
        <w:tc>
          <w:tcPr>
            <w:tcW w:w="1644" w:type="dxa"/>
            <w:tcBorders>
              <w:top w:val="single" w:sz="4" w:space="0" w:color="auto"/>
              <w:left w:val="single" w:sz="4" w:space="0" w:color="auto"/>
              <w:bottom w:val="single" w:sz="4" w:space="0" w:color="auto"/>
              <w:right w:val="single" w:sz="4" w:space="0" w:color="auto"/>
            </w:tcBorders>
          </w:tcPr>
          <w:p w14:paraId="799A0CCF"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25EA6500"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2C3177F5"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00D3CC5F"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58540E3C" w14:textId="77777777" w:rsidR="00E50380" w:rsidRDefault="00791858">
            <w:pPr>
              <w:spacing w:line="240" w:lineRule="auto"/>
              <w:ind w:firstLine="0"/>
              <w:jc w:val="center"/>
              <w:rPr>
                <w:sz w:val="20"/>
                <w:szCs w:val="18"/>
              </w:rPr>
            </w:pPr>
            <w:r>
              <w:rPr>
                <w:sz w:val="20"/>
                <w:szCs w:val="18"/>
              </w:rPr>
              <w:t>-</w:t>
            </w:r>
          </w:p>
        </w:tc>
      </w:tr>
      <w:tr w:rsidR="00E50380" w14:paraId="0B88F600" w14:textId="77777777">
        <w:tc>
          <w:tcPr>
            <w:tcW w:w="6946" w:type="dxa"/>
            <w:tcBorders>
              <w:top w:val="single" w:sz="4" w:space="0" w:color="auto"/>
              <w:bottom w:val="single" w:sz="4" w:space="0" w:color="auto"/>
              <w:right w:val="single" w:sz="4" w:space="0" w:color="auto"/>
            </w:tcBorders>
            <w:vAlign w:val="center"/>
          </w:tcPr>
          <w:p w14:paraId="0BAF33B5" w14:textId="77777777" w:rsidR="00E50380" w:rsidRDefault="00791858">
            <w:pPr>
              <w:spacing w:line="240" w:lineRule="auto"/>
              <w:ind w:firstLine="0"/>
              <w:jc w:val="left"/>
              <w:rPr>
                <w:sz w:val="20"/>
                <w:szCs w:val="18"/>
              </w:rPr>
            </w:pPr>
            <w:r>
              <w:rPr>
                <w:sz w:val="20"/>
                <w:szCs w:val="18"/>
              </w:rPr>
              <w:t>Выбыло общей отапливаемой площади</w:t>
            </w:r>
          </w:p>
        </w:tc>
        <w:tc>
          <w:tcPr>
            <w:tcW w:w="1644" w:type="dxa"/>
            <w:tcBorders>
              <w:top w:val="single" w:sz="4" w:space="0" w:color="auto"/>
              <w:left w:val="single" w:sz="4" w:space="0" w:color="auto"/>
              <w:bottom w:val="single" w:sz="4" w:space="0" w:color="auto"/>
              <w:right w:val="single" w:sz="4" w:space="0" w:color="auto"/>
            </w:tcBorders>
          </w:tcPr>
          <w:p w14:paraId="5B5F51D6"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72D36996"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right w:val="single" w:sz="4" w:space="0" w:color="auto"/>
            </w:tcBorders>
          </w:tcPr>
          <w:p w14:paraId="3386A072" w14:textId="77777777" w:rsidR="00E50380" w:rsidRDefault="00791858">
            <w:pPr>
              <w:spacing w:line="240" w:lineRule="auto"/>
              <w:ind w:firstLine="0"/>
              <w:jc w:val="center"/>
              <w:rPr>
                <w:sz w:val="20"/>
                <w:szCs w:val="18"/>
              </w:rPr>
            </w:pPr>
            <w:r>
              <w:rPr>
                <w:sz w:val="20"/>
                <w:szCs w:val="18"/>
              </w:rPr>
              <w:t>-</w:t>
            </w:r>
          </w:p>
        </w:tc>
        <w:tc>
          <w:tcPr>
            <w:tcW w:w="1644" w:type="dxa"/>
            <w:tcBorders>
              <w:top w:val="single" w:sz="4" w:space="0" w:color="auto"/>
              <w:left w:val="single" w:sz="4" w:space="0" w:color="auto"/>
              <w:bottom w:val="single" w:sz="4" w:space="0" w:color="auto"/>
              <w:right w:val="single" w:sz="4" w:space="0" w:color="auto"/>
            </w:tcBorders>
          </w:tcPr>
          <w:p w14:paraId="4EC6001E" w14:textId="77777777" w:rsidR="00E50380" w:rsidRDefault="00791858">
            <w:pPr>
              <w:spacing w:line="240" w:lineRule="auto"/>
              <w:ind w:firstLine="0"/>
              <w:jc w:val="center"/>
              <w:rPr>
                <w:sz w:val="20"/>
                <w:szCs w:val="18"/>
              </w:rPr>
            </w:pPr>
            <w:r>
              <w:rPr>
                <w:sz w:val="20"/>
                <w:szCs w:val="18"/>
              </w:rPr>
              <w:t>-</w:t>
            </w:r>
          </w:p>
        </w:tc>
        <w:tc>
          <w:tcPr>
            <w:tcW w:w="1645" w:type="dxa"/>
            <w:tcBorders>
              <w:top w:val="single" w:sz="4" w:space="0" w:color="auto"/>
              <w:left w:val="single" w:sz="4" w:space="0" w:color="auto"/>
              <w:bottom w:val="single" w:sz="4" w:space="0" w:color="auto"/>
            </w:tcBorders>
          </w:tcPr>
          <w:p w14:paraId="1CFF5C69" w14:textId="77777777" w:rsidR="00E50380" w:rsidRDefault="00791858">
            <w:pPr>
              <w:spacing w:line="240" w:lineRule="auto"/>
              <w:ind w:firstLine="0"/>
              <w:jc w:val="center"/>
              <w:rPr>
                <w:sz w:val="20"/>
                <w:szCs w:val="18"/>
              </w:rPr>
            </w:pPr>
            <w:r>
              <w:rPr>
                <w:sz w:val="20"/>
                <w:szCs w:val="18"/>
              </w:rPr>
              <w:t>-</w:t>
            </w:r>
          </w:p>
        </w:tc>
      </w:tr>
      <w:tr w:rsidR="00E50380" w14:paraId="72447145" w14:textId="77777777">
        <w:tc>
          <w:tcPr>
            <w:tcW w:w="6946" w:type="dxa"/>
            <w:tcBorders>
              <w:top w:val="single" w:sz="4" w:space="0" w:color="auto"/>
              <w:bottom w:val="single" w:sz="4" w:space="0" w:color="auto"/>
              <w:right w:val="single" w:sz="4" w:space="0" w:color="auto"/>
            </w:tcBorders>
            <w:vAlign w:val="center"/>
          </w:tcPr>
          <w:p w14:paraId="205206EA" w14:textId="77777777" w:rsidR="00E50380" w:rsidRDefault="00791858">
            <w:pPr>
              <w:spacing w:line="240" w:lineRule="auto"/>
              <w:ind w:firstLine="0"/>
              <w:jc w:val="left"/>
              <w:rPr>
                <w:sz w:val="20"/>
                <w:szCs w:val="18"/>
              </w:rPr>
            </w:pPr>
            <w:r>
              <w:rPr>
                <w:sz w:val="20"/>
                <w:szCs w:val="18"/>
              </w:rPr>
              <w:t>Общая отапливая площадь на конец года</w:t>
            </w:r>
          </w:p>
        </w:tc>
        <w:tc>
          <w:tcPr>
            <w:tcW w:w="1644" w:type="dxa"/>
            <w:tcBorders>
              <w:top w:val="single" w:sz="4" w:space="0" w:color="auto"/>
              <w:left w:val="single" w:sz="4" w:space="0" w:color="auto"/>
              <w:bottom w:val="single" w:sz="4" w:space="0" w:color="auto"/>
              <w:right w:val="single" w:sz="4" w:space="0" w:color="auto"/>
            </w:tcBorders>
            <w:vAlign w:val="center"/>
          </w:tcPr>
          <w:p w14:paraId="05DFF93B"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7C690513"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right w:val="single" w:sz="4" w:space="0" w:color="auto"/>
            </w:tcBorders>
            <w:vAlign w:val="center"/>
          </w:tcPr>
          <w:p w14:paraId="63F4B664" w14:textId="77777777" w:rsidR="00E50380" w:rsidRDefault="00791858">
            <w:pPr>
              <w:spacing w:line="240" w:lineRule="auto"/>
              <w:ind w:firstLine="0"/>
              <w:jc w:val="center"/>
              <w:rPr>
                <w:sz w:val="20"/>
                <w:szCs w:val="18"/>
              </w:rPr>
            </w:pPr>
            <w:r>
              <w:rPr>
                <w:sz w:val="20"/>
                <w:szCs w:val="18"/>
              </w:rPr>
              <w:t>34,1</w:t>
            </w:r>
          </w:p>
        </w:tc>
        <w:tc>
          <w:tcPr>
            <w:tcW w:w="1644" w:type="dxa"/>
            <w:tcBorders>
              <w:top w:val="single" w:sz="4" w:space="0" w:color="auto"/>
              <w:left w:val="single" w:sz="4" w:space="0" w:color="auto"/>
              <w:bottom w:val="single" w:sz="4" w:space="0" w:color="auto"/>
              <w:right w:val="single" w:sz="4" w:space="0" w:color="auto"/>
            </w:tcBorders>
            <w:vAlign w:val="center"/>
          </w:tcPr>
          <w:p w14:paraId="3E060A59" w14:textId="77777777" w:rsidR="00E50380" w:rsidRDefault="00791858">
            <w:pPr>
              <w:spacing w:line="240" w:lineRule="auto"/>
              <w:ind w:firstLine="0"/>
              <w:jc w:val="center"/>
              <w:rPr>
                <w:sz w:val="20"/>
                <w:szCs w:val="18"/>
              </w:rPr>
            </w:pPr>
            <w:r>
              <w:rPr>
                <w:sz w:val="20"/>
                <w:szCs w:val="18"/>
              </w:rPr>
              <w:t>34,1</w:t>
            </w:r>
          </w:p>
        </w:tc>
        <w:tc>
          <w:tcPr>
            <w:tcW w:w="1645" w:type="dxa"/>
            <w:tcBorders>
              <w:top w:val="single" w:sz="4" w:space="0" w:color="auto"/>
              <w:left w:val="single" w:sz="4" w:space="0" w:color="auto"/>
              <w:bottom w:val="single" w:sz="4" w:space="0" w:color="auto"/>
            </w:tcBorders>
            <w:vAlign w:val="center"/>
          </w:tcPr>
          <w:p w14:paraId="08C7C104" w14:textId="77777777" w:rsidR="00E50380" w:rsidRDefault="00791858">
            <w:pPr>
              <w:spacing w:line="240" w:lineRule="auto"/>
              <w:ind w:firstLine="0"/>
              <w:jc w:val="center"/>
              <w:rPr>
                <w:sz w:val="20"/>
                <w:szCs w:val="18"/>
              </w:rPr>
            </w:pPr>
            <w:r>
              <w:rPr>
                <w:sz w:val="20"/>
                <w:szCs w:val="18"/>
              </w:rPr>
              <w:t>34,1</w:t>
            </w:r>
          </w:p>
        </w:tc>
      </w:tr>
    </w:tbl>
    <w:p w14:paraId="46BA5475" w14:textId="77777777" w:rsidR="00E50380" w:rsidRDefault="00791858">
      <w:pPr>
        <w:rPr>
          <w:b/>
        </w:rPr>
        <w:sectPr w:rsidR="00E50380">
          <w:pgSz w:w="11906" w:h="16838"/>
          <w:pgMar w:top="851" w:right="851" w:bottom="851" w:left="1418" w:header="0" w:footer="0" w:gutter="0"/>
          <w:cols w:space="708"/>
          <w:titlePg/>
        </w:sectPr>
      </w:pPr>
      <w:bookmarkStart w:id="12" w:name="sub_27"/>
      <w:bookmarkEnd w:id="11"/>
      <w:r>
        <w:t>Перечень потребителей тепловой энергии, подключенных к существующим тепловым сетям</w:t>
      </w:r>
      <w:r>
        <w:rPr>
          <w:rFonts w:eastAsia="Times New Roman"/>
          <w:szCs w:val="24"/>
          <w:lang w:eastAsia="ru-RU"/>
        </w:rPr>
        <w:t>, представлен в таблице 1.2.</w:t>
      </w:r>
    </w:p>
    <w:p w14:paraId="7546F806" w14:textId="77777777" w:rsidR="00E50380" w:rsidRDefault="00791858">
      <w:pPr>
        <w:spacing w:line="240" w:lineRule="auto"/>
        <w:jc w:val="right"/>
      </w:pPr>
      <w:r>
        <w:rPr>
          <w:rFonts w:eastAsia="Times New Roman"/>
          <w:szCs w:val="24"/>
        </w:rPr>
        <w:lastRenderedPageBreak/>
        <w:t>Таблица 1.2</w:t>
      </w:r>
    </w:p>
    <w:p w14:paraId="3EA5F11F" w14:textId="77777777" w:rsidR="00E50380" w:rsidRDefault="00791858">
      <w:pPr>
        <w:spacing w:line="240" w:lineRule="auto"/>
        <w:jc w:val="center"/>
      </w:pPr>
      <w:r>
        <w:t>Перечень потребителей тепловой энергии, подключенных к существующим тепловым сетям</w:t>
      </w:r>
    </w:p>
    <w:tbl>
      <w:tblPr>
        <w:tblW w:w="145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3314"/>
        <w:gridCol w:w="1513"/>
        <w:gridCol w:w="1271"/>
        <w:gridCol w:w="970"/>
        <w:gridCol w:w="1059"/>
        <w:gridCol w:w="1430"/>
        <w:gridCol w:w="2552"/>
        <w:gridCol w:w="1902"/>
      </w:tblGrid>
      <w:tr w:rsidR="00E50380" w14:paraId="3589A1D6" w14:textId="77777777">
        <w:trPr>
          <w:tblHeader/>
        </w:trPr>
        <w:tc>
          <w:tcPr>
            <w:tcW w:w="492" w:type="dxa"/>
            <w:tcBorders>
              <w:top w:val="single" w:sz="4" w:space="0" w:color="auto"/>
              <w:bottom w:val="single" w:sz="4" w:space="0" w:color="auto"/>
              <w:right w:val="single" w:sz="4" w:space="0" w:color="auto"/>
            </w:tcBorders>
            <w:tcMar>
              <w:left w:w="28" w:type="dxa"/>
              <w:right w:w="28" w:type="dxa"/>
            </w:tcMar>
            <w:vAlign w:val="center"/>
          </w:tcPr>
          <w:p w14:paraId="7F1FFE4F" w14:textId="77777777" w:rsidR="00E50380" w:rsidRDefault="00791858">
            <w:pPr>
              <w:keepNext/>
              <w:spacing w:line="240" w:lineRule="auto"/>
              <w:ind w:firstLine="0"/>
              <w:jc w:val="center"/>
              <w:rPr>
                <w:b/>
                <w:sz w:val="20"/>
                <w:szCs w:val="18"/>
              </w:rPr>
            </w:pPr>
            <w:r>
              <w:rPr>
                <w:b/>
                <w:sz w:val="20"/>
                <w:szCs w:val="18"/>
              </w:rPr>
              <w:t>№</w:t>
            </w:r>
          </w:p>
        </w:tc>
        <w:tc>
          <w:tcPr>
            <w:tcW w:w="3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C2AEB" w14:textId="77777777" w:rsidR="00E50380" w:rsidRDefault="00791858">
            <w:pPr>
              <w:keepNext/>
              <w:spacing w:line="240" w:lineRule="auto"/>
              <w:ind w:firstLine="0"/>
              <w:jc w:val="center"/>
              <w:rPr>
                <w:b/>
                <w:sz w:val="20"/>
                <w:szCs w:val="18"/>
              </w:rPr>
            </w:pPr>
            <w:r>
              <w:rPr>
                <w:b/>
                <w:sz w:val="20"/>
                <w:szCs w:val="18"/>
              </w:rPr>
              <w:t>Наименование объекта, адресная привязка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7238F" w14:textId="77777777" w:rsidR="00E50380" w:rsidRDefault="00791858">
            <w:pPr>
              <w:keepNext/>
              <w:spacing w:line="240" w:lineRule="auto"/>
              <w:ind w:firstLine="0"/>
              <w:jc w:val="center"/>
              <w:rPr>
                <w:b/>
                <w:sz w:val="20"/>
                <w:szCs w:val="18"/>
              </w:rPr>
            </w:pPr>
            <w:r>
              <w:rPr>
                <w:b/>
                <w:sz w:val="20"/>
                <w:szCs w:val="18"/>
              </w:rPr>
              <w:t>N кадастрового квартала</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DBE28B" w14:textId="77777777" w:rsidR="00E50380" w:rsidRDefault="00791858">
            <w:pPr>
              <w:keepNext/>
              <w:spacing w:line="240" w:lineRule="auto"/>
              <w:ind w:firstLine="0"/>
              <w:jc w:val="center"/>
              <w:rPr>
                <w:b/>
                <w:sz w:val="20"/>
                <w:szCs w:val="18"/>
              </w:rPr>
            </w:pPr>
            <w:r>
              <w:rPr>
                <w:b/>
                <w:sz w:val="20"/>
                <w:szCs w:val="18"/>
              </w:rPr>
              <w:t>Источник тепловой энергии</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8EADCF" w14:textId="77777777" w:rsidR="00E50380" w:rsidRDefault="00791858">
            <w:pPr>
              <w:keepNext/>
              <w:spacing w:line="240" w:lineRule="auto"/>
              <w:ind w:firstLine="0"/>
              <w:jc w:val="center"/>
              <w:rPr>
                <w:b/>
                <w:sz w:val="20"/>
                <w:szCs w:val="18"/>
              </w:rPr>
            </w:pPr>
            <w:r>
              <w:rPr>
                <w:b/>
                <w:sz w:val="20"/>
                <w:szCs w:val="18"/>
              </w:rPr>
              <w:t>Номер тепловой камеры</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ECAB1" w14:textId="77777777" w:rsidR="00E50380" w:rsidRDefault="00791858">
            <w:pPr>
              <w:keepNext/>
              <w:spacing w:line="240" w:lineRule="auto"/>
              <w:ind w:firstLine="0"/>
              <w:jc w:val="center"/>
              <w:rPr>
                <w:b/>
                <w:sz w:val="20"/>
                <w:szCs w:val="18"/>
              </w:rPr>
            </w:pPr>
            <w:r>
              <w:rPr>
                <w:b/>
                <w:sz w:val="20"/>
                <w:szCs w:val="18"/>
              </w:rPr>
              <w:t>Дата акта включения</w:t>
            </w:r>
          </w:p>
        </w:tc>
        <w:tc>
          <w:tcPr>
            <w:tcW w:w="1430" w:type="dxa"/>
            <w:tcBorders>
              <w:top w:val="single" w:sz="4" w:space="0" w:color="auto"/>
              <w:left w:val="single" w:sz="4" w:space="0" w:color="auto"/>
              <w:bottom w:val="single" w:sz="4" w:space="0" w:color="auto"/>
              <w:right w:val="single" w:sz="4" w:space="0" w:color="auto"/>
            </w:tcBorders>
            <w:vAlign w:val="center"/>
          </w:tcPr>
          <w:p w14:paraId="37A2E91A" w14:textId="77777777" w:rsidR="00E50380" w:rsidRDefault="00791858">
            <w:pPr>
              <w:keepNext/>
              <w:spacing w:line="240" w:lineRule="auto"/>
              <w:ind w:firstLine="0"/>
              <w:jc w:val="center"/>
              <w:rPr>
                <w:b/>
                <w:sz w:val="20"/>
                <w:szCs w:val="18"/>
              </w:rPr>
            </w:pPr>
            <w:r>
              <w:rPr>
                <w:b/>
                <w:sz w:val="20"/>
                <w:szCs w:val="18"/>
              </w:rPr>
              <w:t>Строи-</w:t>
            </w:r>
          </w:p>
          <w:p w14:paraId="7FD56D7F" w14:textId="77777777" w:rsidR="00E50380" w:rsidRDefault="00791858">
            <w:pPr>
              <w:keepNext/>
              <w:spacing w:line="240" w:lineRule="auto"/>
              <w:ind w:firstLine="0"/>
              <w:jc w:val="center"/>
              <w:rPr>
                <w:b/>
                <w:sz w:val="20"/>
                <w:szCs w:val="18"/>
              </w:rPr>
            </w:pPr>
            <w:r>
              <w:rPr>
                <w:b/>
                <w:sz w:val="20"/>
                <w:szCs w:val="18"/>
              </w:rPr>
              <w:t>тельная площадь, м</w:t>
            </w:r>
            <w:r>
              <w:rPr>
                <w:b/>
                <w:sz w:val="20"/>
                <w:szCs w:val="18"/>
                <w:vertAlign w:val="superscript"/>
              </w:rPr>
              <w:t>2</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D6A649" w14:textId="77777777" w:rsidR="00E50380" w:rsidRDefault="00791858">
            <w:pPr>
              <w:keepNext/>
              <w:spacing w:line="240" w:lineRule="auto"/>
              <w:ind w:firstLine="0"/>
              <w:jc w:val="center"/>
              <w:rPr>
                <w:b/>
                <w:sz w:val="20"/>
                <w:szCs w:val="18"/>
              </w:rPr>
            </w:pPr>
            <w:r>
              <w:rPr>
                <w:b/>
                <w:sz w:val="20"/>
                <w:szCs w:val="18"/>
              </w:rPr>
              <w:t>Подключенная тепловая нагрузка отопления и вентиляции, Гкал/час</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AB60FD0" w14:textId="77777777" w:rsidR="00E50380" w:rsidRDefault="00791858">
            <w:pPr>
              <w:keepNext/>
              <w:spacing w:line="240" w:lineRule="auto"/>
              <w:ind w:firstLine="0"/>
              <w:jc w:val="center"/>
              <w:rPr>
                <w:b/>
                <w:sz w:val="20"/>
                <w:szCs w:val="18"/>
              </w:rPr>
            </w:pPr>
            <w:r>
              <w:rPr>
                <w:b/>
                <w:sz w:val="20"/>
                <w:szCs w:val="18"/>
              </w:rPr>
              <w:t>Подключенная среднечасовая тепловая нагрузка ГВС, Гкал/час</w:t>
            </w:r>
          </w:p>
        </w:tc>
      </w:tr>
      <w:tr w:rsidR="00E50380" w14:paraId="424E9623" w14:textId="77777777">
        <w:trPr>
          <w:trHeight w:val="304"/>
        </w:trPr>
        <w:tc>
          <w:tcPr>
            <w:tcW w:w="492" w:type="dxa"/>
            <w:tcBorders>
              <w:top w:val="single" w:sz="4" w:space="0" w:color="auto"/>
              <w:bottom w:val="single" w:sz="4" w:space="0" w:color="auto"/>
              <w:right w:val="single" w:sz="4" w:space="0" w:color="auto"/>
            </w:tcBorders>
            <w:tcMar>
              <w:left w:w="28" w:type="dxa"/>
              <w:right w:w="28" w:type="dxa"/>
            </w:tcMar>
            <w:vAlign w:val="center"/>
          </w:tcPr>
          <w:p w14:paraId="7C127192" w14:textId="77777777" w:rsidR="00E50380" w:rsidRDefault="00791858">
            <w:pPr>
              <w:spacing w:line="240" w:lineRule="auto"/>
              <w:ind w:firstLine="0"/>
              <w:jc w:val="center"/>
              <w:rPr>
                <w:sz w:val="20"/>
                <w:szCs w:val="18"/>
              </w:rPr>
            </w:pPr>
            <w:r>
              <w:rPr>
                <w:sz w:val="20"/>
                <w:szCs w:val="18"/>
              </w:rPr>
              <w:t>1</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6A9BDE48" w14:textId="77777777" w:rsidR="00E50380" w:rsidRDefault="00791858">
            <w:pPr>
              <w:spacing w:line="240" w:lineRule="auto"/>
              <w:ind w:firstLine="0"/>
              <w:jc w:val="center"/>
              <w:rPr>
                <w:sz w:val="20"/>
                <w:szCs w:val="18"/>
              </w:rPr>
            </w:pPr>
            <w:r>
              <w:rPr>
                <w:sz w:val="20"/>
                <w:szCs w:val="18"/>
              </w:rPr>
              <w:t>Ж/д №53</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B4DE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D80695"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16B8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07EFDE"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B89E3D9"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23F6F19F" w14:textId="77777777" w:rsidR="00E50380" w:rsidRDefault="00791858">
            <w:pPr>
              <w:spacing w:line="240" w:lineRule="auto"/>
              <w:ind w:firstLine="0"/>
              <w:jc w:val="center"/>
              <w:rPr>
                <w:sz w:val="20"/>
                <w:szCs w:val="18"/>
              </w:rPr>
            </w:pPr>
            <w:r>
              <w:rPr>
                <w:sz w:val="20"/>
                <w:szCs w:val="18"/>
              </w:rPr>
              <w:t>0,126</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028EB" w14:textId="77777777" w:rsidR="00E50380" w:rsidRDefault="00791858">
            <w:pPr>
              <w:spacing w:line="240" w:lineRule="auto"/>
              <w:ind w:firstLine="0"/>
              <w:jc w:val="center"/>
              <w:rPr>
                <w:sz w:val="20"/>
                <w:szCs w:val="18"/>
              </w:rPr>
            </w:pPr>
            <w:r>
              <w:rPr>
                <w:sz w:val="20"/>
                <w:szCs w:val="18"/>
              </w:rPr>
              <w:t>-</w:t>
            </w:r>
          </w:p>
        </w:tc>
      </w:tr>
      <w:tr w:rsidR="00E50380" w14:paraId="636B8C9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E2A397" w14:textId="77777777" w:rsidR="00E50380" w:rsidRDefault="00791858">
            <w:pPr>
              <w:spacing w:line="240" w:lineRule="auto"/>
              <w:ind w:firstLine="0"/>
              <w:jc w:val="center"/>
              <w:rPr>
                <w:sz w:val="20"/>
                <w:szCs w:val="18"/>
              </w:rPr>
            </w:pPr>
            <w:r>
              <w:rPr>
                <w:sz w:val="20"/>
                <w:szCs w:val="18"/>
              </w:rPr>
              <w:t>2</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0AAC0C2" w14:textId="77777777" w:rsidR="00E50380" w:rsidRDefault="00791858">
            <w:pPr>
              <w:spacing w:line="240" w:lineRule="auto"/>
              <w:ind w:firstLine="0"/>
              <w:jc w:val="center"/>
              <w:rPr>
                <w:sz w:val="20"/>
                <w:szCs w:val="18"/>
              </w:rPr>
            </w:pPr>
            <w:r>
              <w:rPr>
                <w:sz w:val="20"/>
                <w:szCs w:val="18"/>
              </w:rPr>
              <w:t>Ж/д №12б</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1915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19FA8"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6BCD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7182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727B6F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9A3E1BF" w14:textId="77777777" w:rsidR="00E50380" w:rsidRDefault="00791858">
            <w:pPr>
              <w:spacing w:line="240" w:lineRule="auto"/>
              <w:ind w:firstLine="0"/>
              <w:jc w:val="center"/>
              <w:rPr>
                <w:sz w:val="20"/>
                <w:szCs w:val="18"/>
              </w:rPr>
            </w:pPr>
            <w:r>
              <w:rPr>
                <w:sz w:val="20"/>
                <w:szCs w:val="18"/>
              </w:rPr>
              <w:t>0,090</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8546B" w14:textId="77777777" w:rsidR="00E50380" w:rsidRDefault="00791858">
            <w:pPr>
              <w:spacing w:line="240" w:lineRule="auto"/>
              <w:ind w:firstLine="0"/>
              <w:jc w:val="center"/>
              <w:rPr>
                <w:sz w:val="20"/>
                <w:szCs w:val="18"/>
              </w:rPr>
            </w:pPr>
            <w:r>
              <w:rPr>
                <w:sz w:val="20"/>
                <w:szCs w:val="18"/>
              </w:rPr>
              <w:t>-</w:t>
            </w:r>
          </w:p>
        </w:tc>
      </w:tr>
      <w:tr w:rsidR="00E50380" w14:paraId="4B9EA6C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FFEA46D" w14:textId="77777777" w:rsidR="00E50380" w:rsidRDefault="00791858">
            <w:pPr>
              <w:spacing w:line="240" w:lineRule="auto"/>
              <w:ind w:firstLine="0"/>
              <w:jc w:val="center"/>
              <w:rPr>
                <w:sz w:val="20"/>
                <w:szCs w:val="18"/>
              </w:rPr>
            </w:pPr>
            <w:r>
              <w:rPr>
                <w:sz w:val="20"/>
                <w:szCs w:val="18"/>
              </w:rPr>
              <w:t>3</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6F6BC51" w14:textId="77777777" w:rsidR="00E50380" w:rsidRDefault="00791858">
            <w:pPr>
              <w:spacing w:line="240" w:lineRule="auto"/>
              <w:ind w:firstLine="0"/>
              <w:jc w:val="center"/>
              <w:rPr>
                <w:sz w:val="20"/>
                <w:szCs w:val="18"/>
              </w:rPr>
            </w:pPr>
            <w:r>
              <w:rPr>
                <w:sz w:val="20"/>
                <w:szCs w:val="18"/>
              </w:rPr>
              <w:t xml:space="preserve">Ж/д №17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A35DA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C643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ACC98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C011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F824F9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533CF82" w14:textId="77777777" w:rsidR="00E50380" w:rsidRDefault="00791858">
            <w:pPr>
              <w:spacing w:line="240" w:lineRule="auto"/>
              <w:ind w:firstLine="0"/>
              <w:jc w:val="center"/>
              <w:rPr>
                <w:sz w:val="20"/>
                <w:szCs w:val="18"/>
              </w:rPr>
            </w:pPr>
            <w:r>
              <w:rPr>
                <w:sz w:val="20"/>
                <w:szCs w:val="18"/>
              </w:rPr>
              <w:t>0,082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FAC9A0C" w14:textId="77777777" w:rsidR="00E50380" w:rsidRDefault="00791858">
            <w:pPr>
              <w:spacing w:line="240" w:lineRule="auto"/>
              <w:ind w:firstLine="0"/>
              <w:jc w:val="center"/>
              <w:rPr>
                <w:sz w:val="20"/>
                <w:szCs w:val="18"/>
              </w:rPr>
            </w:pPr>
            <w:r>
              <w:rPr>
                <w:sz w:val="20"/>
                <w:szCs w:val="18"/>
              </w:rPr>
              <w:t>0,002</w:t>
            </w:r>
          </w:p>
        </w:tc>
      </w:tr>
      <w:tr w:rsidR="00E50380" w14:paraId="5723903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0723522" w14:textId="77777777" w:rsidR="00E50380" w:rsidRDefault="00791858">
            <w:pPr>
              <w:spacing w:line="240" w:lineRule="auto"/>
              <w:ind w:firstLine="0"/>
              <w:jc w:val="center"/>
              <w:rPr>
                <w:sz w:val="20"/>
                <w:szCs w:val="18"/>
              </w:rPr>
            </w:pPr>
            <w:r>
              <w:rPr>
                <w:sz w:val="20"/>
                <w:szCs w:val="18"/>
              </w:rPr>
              <w:t>4</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86D1C56" w14:textId="77777777" w:rsidR="00E50380" w:rsidRDefault="00791858">
            <w:pPr>
              <w:spacing w:line="240" w:lineRule="auto"/>
              <w:ind w:firstLine="0"/>
              <w:jc w:val="center"/>
              <w:rPr>
                <w:sz w:val="20"/>
                <w:szCs w:val="18"/>
              </w:rPr>
            </w:pPr>
            <w:r>
              <w:rPr>
                <w:sz w:val="20"/>
                <w:szCs w:val="18"/>
              </w:rPr>
              <w:t xml:space="preserve">Ж/д №18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E4F7E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7C2B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4F5B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3392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6849F0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8D6A8BE" w14:textId="77777777" w:rsidR="00E50380" w:rsidRDefault="00791858">
            <w:pPr>
              <w:spacing w:line="240" w:lineRule="auto"/>
              <w:ind w:firstLine="0"/>
              <w:jc w:val="center"/>
              <w:rPr>
                <w:sz w:val="20"/>
                <w:szCs w:val="18"/>
              </w:rPr>
            </w:pPr>
            <w:r>
              <w:rPr>
                <w:sz w:val="20"/>
                <w:szCs w:val="18"/>
              </w:rPr>
              <w:t>0,154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E142D88" w14:textId="77777777" w:rsidR="00E50380" w:rsidRDefault="00791858">
            <w:pPr>
              <w:spacing w:line="240" w:lineRule="auto"/>
              <w:ind w:firstLine="0"/>
              <w:jc w:val="center"/>
              <w:rPr>
                <w:sz w:val="20"/>
                <w:szCs w:val="18"/>
              </w:rPr>
            </w:pPr>
            <w:r>
              <w:rPr>
                <w:sz w:val="20"/>
                <w:szCs w:val="18"/>
              </w:rPr>
              <w:t>0,010</w:t>
            </w:r>
          </w:p>
        </w:tc>
      </w:tr>
      <w:tr w:rsidR="00E50380" w14:paraId="29861F59"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A5FCD8C" w14:textId="77777777" w:rsidR="00E50380" w:rsidRDefault="00791858">
            <w:pPr>
              <w:spacing w:line="240" w:lineRule="auto"/>
              <w:ind w:firstLine="0"/>
              <w:jc w:val="center"/>
              <w:rPr>
                <w:sz w:val="20"/>
                <w:szCs w:val="18"/>
              </w:rPr>
            </w:pPr>
            <w:r>
              <w:rPr>
                <w:sz w:val="20"/>
                <w:szCs w:val="18"/>
              </w:rPr>
              <w:t>5</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85D1F3F" w14:textId="77777777" w:rsidR="00E50380" w:rsidRDefault="00791858">
            <w:pPr>
              <w:spacing w:line="240" w:lineRule="auto"/>
              <w:ind w:firstLine="0"/>
              <w:jc w:val="center"/>
              <w:rPr>
                <w:sz w:val="20"/>
                <w:szCs w:val="18"/>
              </w:rPr>
            </w:pPr>
            <w:r>
              <w:rPr>
                <w:sz w:val="20"/>
                <w:szCs w:val="18"/>
              </w:rPr>
              <w:t xml:space="preserve">Ж/д №20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46DE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84135"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6A5A6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1A2A0E"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BCC4DB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7CEAEF6" w14:textId="77777777" w:rsidR="00E50380" w:rsidRDefault="00791858">
            <w:pPr>
              <w:spacing w:line="240" w:lineRule="auto"/>
              <w:ind w:firstLine="0"/>
              <w:jc w:val="center"/>
              <w:rPr>
                <w:sz w:val="20"/>
                <w:szCs w:val="18"/>
              </w:rPr>
            </w:pPr>
            <w:r>
              <w:rPr>
                <w:sz w:val="20"/>
                <w:szCs w:val="18"/>
              </w:rPr>
              <w:t>0,173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F1AFDC4" w14:textId="77777777" w:rsidR="00E50380" w:rsidRDefault="00791858">
            <w:pPr>
              <w:spacing w:line="240" w:lineRule="auto"/>
              <w:ind w:firstLine="0"/>
              <w:jc w:val="center"/>
              <w:rPr>
                <w:sz w:val="20"/>
                <w:szCs w:val="18"/>
              </w:rPr>
            </w:pPr>
            <w:r>
              <w:rPr>
                <w:sz w:val="20"/>
                <w:szCs w:val="18"/>
              </w:rPr>
              <w:t>0,011</w:t>
            </w:r>
          </w:p>
        </w:tc>
      </w:tr>
      <w:tr w:rsidR="00E50380" w14:paraId="47472E47"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96D5654" w14:textId="77777777" w:rsidR="00E50380" w:rsidRDefault="00791858">
            <w:pPr>
              <w:spacing w:line="240" w:lineRule="auto"/>
              <w:ind w:firstLine="0"/>
              <w:jc w:val="center"/>
              <w:rPr>
                <w:sz w:val="20"/>
                <w:szCs w:val="18"/>
              </w:rPr>
            </w:pPr>
            <w:r>
              <w:rPr>
                <w:sz w:val="20"/>
                <w:szCs w:val="18"/>
              </w:rPr>
              <w:t>6</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2958273" w14:textId="77777777" w:rsidR="00E50380" w:rsidRDefault="00791858">
            <w:pPr>
              <w:spacing w:line="240" w:lineRule="auto"/>
              <w:ind w:firstLine="0"/>
              <w:jc w:val="center"/>
              <w:rPr>
                <w:sz w:val="20"/>
                <w:szCs w:val="18"/>
              </w:rPr>
            </w:pPr>
            <w:r>
              <w:rPr>
                <w:sz w:val="20"/>
                <w:szCs w:val="18"/>
              </w:rPr>
              <w:t xml:space="preserve">Ж/д № 28а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A368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A3D65"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2248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6145C2"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0BE0C1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5E2249E" w14:textId="77777777" w:rsidR="00E50380" w:rsidRDefault="00791858">
            <w:pPr>
              <w:spacing w:line="240" w:lineRule="auto"/>
              <w:ind w:firstLine="0"/>
              <w:jc w:val="center"/>
              <w:rPr>
                <w:sz w:val="20"/>
                <w:szCs w:val="18"/>
              </w:rPr>
            </w:pPr>
            <w:r>
              <w:rPr>
                <w:sz w:val="20"/>
                <w:szCs w:val="18"/>
              </w:rPr>
              <w:t>0,073</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A3BAEE" w14:textId="77777777" w:rsidR="00E50380" w:rsidRDefault="00791858">
            <w:pPr>
              <w:spacing w:line="240" w:lineRule="auto"/>
              <w:ind w:firstLine="0"/>
              <w:jc w:val="center"/>
              <w:rPr>
                <w:sz w:val="20"/>
                <w:szCs w:val="18"/>
              </w:rPr>
            </w:pPr>
            <w:r>
              <w:rPr>
                <w:sz w:val="20"/>
                <w:szCs w:val="18"/>
              </w:rPr>
              <w:t>-</w:t>
            </w:r>
          </w:p>
        </w:tc>
      </w:tr>
      <w:tr w:rsidR="00E50380" w14:paraId="6E02DF9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0C73057" w14:textId="77777777" w:rsidR="00E50380" w:rsidRDefault="00791858">
            <w:pPr>
              <w:spacing w:line="240" w:lineRule="auto"/>
              <w:ind w:firstLine="0"/>
              <w:jc w:val="center"/>
              <w:rPr>
                <w:sz w:val="20"/>
                <w:szCs w:val="18"/>
              </w:rPr>
            </w:pPr>
            <w:r>
              <w:rPr>
                <w:sz w:val="20"/>
                <w:szCs w:val="18"/>
              </w:rPr>
              <w:t>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4962537" w14:textId="77777777" w:rsidR="00E50380" w:rsidRDefault="00791858">
            <w:pPr>
              <w:spacing w:line="240" w:lineRule="auto"/>
              <w:ind w:firstLine="0"/>
              <w:jc w:val="center"/>
              <w:rPr>
                <w:sz w:val="20"/>
                <w:szCs w:val="18"/>
              </w:rPr>
            </w:pPr>
            <w:r>
              <w:rPr>
                <w:sz w:val="20"/>
                <w:szCs w:val="18"/>
              </w:rPr>
              <w:t>Ж/д №16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E7DE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D004D7"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69FB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3A3A1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CD3AC4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F84AF28" w14:textId="77777777" w:rsidR="00E50380" w:rsidRDefault="00791858">
            <w:pPr>
              <w:spacing w:line="240" w:lineRule="auto"/>
              <w:ind w:firstLine="0"/>
              <w:jc w:val="center"/>
              <w:rPr>
                <w:sz w:val="20"/>
                <w:szCs w:val="18"/>
              </w:rPr>
            </w:pPr>
            <w:r>
              <w:rPr>
                <w:sz w:val="20"/>
                <w:szCs w:val="18"/>
              </w:rPr>
              <w:t>0,065</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404E25" w14:textId="77777777" w:rsidR="00E50380" w:rsidRDefault="00791858">
            <w:pPr>
              <w:spacing w:line="240" w:lineRule="auto"/>
              <w:ind w:firstLine="0"/>
              <w:jc w:val="center"/>
              <w:rPr>
                <w:sz w:val="20"/>
                <w:szCs w:val="18"/>
              </w:rPr>
            </w:pPr>
            <w:r>
              <w:rPr>
                <w:sz w:val="20"/>
                <w:szCs w:val="18"/>
              </w:rPr>
              <w:t>-</w:t>
            </w:r>
          </w:p>
        </w:tc>
      </w:tr>
      <w:tr w:rsidR="00E50380" w14:paraId="65FBA61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F49AC1A" w14:textId="77777777" w:rsidR="00E50380" w:rsidRDefault="00791858">
            <w:pPr>
              <w:spacing w:line="240" w:lineRule="auto"/>
              <w:ind w:firstLine="0"/>
              <w:jc w:val="center"/>
              <w:rPr>
                <w:sz w:val="20"/>
                <w:szCs w:val="18"/>
              </w:rPr>
            </w:pPr>
            <w:r>
              <w:rPr>
                <w:sz w:val="20"/>
                <w:szCs w:val="18"/>
              </w:rPr>
              <w:t>8</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85C5D74" w14:textId="77777777" w:rsidR="00E50380" w:rsidRDefault="00791858">
            <w:pPr>
              <w:spacing w:line="240" w:lineRule="auto"/>
              <w:ind w:firstLine="0"/>
              <w:jc w:val="center"/>
              <w:rPr>
                <w:sz w:val="20"/>
                <w:szCs w:val="18"/>
              </w:rPr>
            </w:pPr>
            <w:r>
              <w:rPr>
                <w:sz w:val="20"/>
                <w:szCs w:val="18"/>
              </w:rPr>
              <w:t>Ж/д №9</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9F64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A7C34"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BB26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E704C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7AE784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B49ABB7" w14:textId="77777777" w:rsidR="00E50380" w:rsidRDefault="00791858">
            <w:pPr>
              <w:spacing w:line="240" w:lineRule="auto"/>
              <w:ind w:firstLine="0"/>
              <w:jc w:val="center"/>
              <w:rPr>
                <w:sz w:val="20"/>
                <w:szCs w:val="18"/>
              </w:rPr>
            </w:pPr>
            <w:r>
              <w:rPr>
                <w:sz w:val="20"/>
                <w:szCs w:val="18"/>
              </w:rPr>
              <w:t>0,107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44D567C" w14:textId="77777777" w:rsidR="00E50380" w:rsidRDefault="00791858">
            <w:pPr>
              <w:spacing w:line="240" w:lineRule="auto"/>
              <w:ind w:firstLine="0"/>
              <w:jc w:val="center"/>
              <w:rPr>
                <w:sz w:val="20"/>
                <w:szCs w:val="18"/>
              </w:rPr>
            </w:pPr>
            <w:r>
              <w:rPr>
                <w:sz w:val="20"/>
                <w:szCs w:val="18"/>
              </w:rPr>
              <w:t>0,008</w:t>
            </w:r>
          </w:p>
        </w:tc>
      </w:tr>
      <w:tr w:rsidR="00E50380" w14:paraId="2C6558A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21EBDE9" w14:textId="77777777" w:rsidR="00E50380" w:rsidRDefault="00791858">
            <w:pPr>
              <w:spacing w:line="240" w:lineRule="auto"/>
              <w:ind w:firstLine="0"/>
              <w:jc w:val="center"/>
              <w:rPr>
                <w:sz w:val="20"/>
                <w:szCs w:val="18"/>
              </w:rPr>
            </w:pPr>
            <w:r>
              <w:rPr>
                <w:sz w:val="20"/>
                <w:szCs w:val="18"/>
              </w:rPr>
              <w:t>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0683E0D" w14:textId="77777777" w:rsidR="00E50380" w:rsidRDefault="00791858">
            <w:pPr>
              <w:spacing w:line="240" w:lineRule="auto"/>
              <w:ind w:firstLine="0"/>
              <w:jc w:val="center"/>
              <w:rPr>
                <w:sz w:val="20"/>
                <w:szCs w:val="18"/>
              </w:rPr>
            </w:pPr>
            <w:r>
              <w:rPr>
                <w:sz w:val="20"/>
                <w:szCs w:val="18"/>
              </w:rPr>
              <w:t>Ж/д № 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217195"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0F5173"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B466F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DF08C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4611F4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CF99DDD" w14:textId="77777777" w:rsidR="00E50380" w:rsidRDefault="00791858">
            <w:pPr>
              <w:spacing w:line="240" w:lineRule="auto"/>
              <w:ind w:firstLine="0"/>
              <w:jc w:val="center"/>
              <w:rPr>
                <w:sz w:val="20"/>
                <w:szCs w:val="18"/>
              </w:rPr>
            </w:pPr>
            <w:r>
              <w:rPr>
                <w:sz w:val="20"/>
                <w:szCs w:val="18"/>
              </w:rPr>
              <w:t>0,061</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2A149C" w14:textId="77777777" w:rsidR="00E50380" w:rsidRDefault="00791858">
            <w:pPr>
              <w:spacing w:line="240" w:lineRule="auto"/>
              <w:ind w:firstLine="0"/>
              <w:jc w:val="center"/>
              <w:rPr>
                <w:sz w:val="20"/>
                <w:szCs w:val="18"/>
              </w:rPr>
            </w:pPr>
            <w:r>
              <w:rPr>
                <w:sz w:val="20"/>
                <w:szCs w:val="18"/>
              </w:rPr>
              <w:t>-</w:t>
            </w:r>
          </w:p>
        </w:tc>
      </w:tr>
      <w:tr w:rsidR="00E50380" w14:paraId="61C51B09"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7079A92" w14:textId="77777777" w:rsidR="00E50380" w:rsidRDefault="00791858">
            <w:pPr>
              <w:spacing w:line="240" w:lineRule="auto"/>
              <w:ind w:firstLine="0"/>
              <w:jc w:val="center"/>
              <w:rPr>
                <w:sz w:val="20"/>
                <w:szCs w:val="18"/>
              </w:rPr>
            </w:pPr>
            <w:r>
              <w:rPr>
                <w:sz w:val="20"/>
                <w:szCs w:val="18"/>
              </w:rPr>
              <w:t>10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9C1B5F3" w14:textId="77777777" w:rsidR="00E50380" w:rsidRDefault="00791858">
            <w:pPr>
              <w:spacing w:line="240" w:lineRule="auto"/>
              <w:ind w:firstLine="0"/>
              <w:jc w:val="center"/>
              <w:rPr>
                <w:sz w:val="20"/>
                <w:szCs w:val="18"/>
              </w:rPr>
            </w:pPr>
            <w:r>
              <w:rPr>
                <w:sz w:val="20"/>
                <w:szCs w:val="18"/>
              </w:rPr>
              <w:t>Ж/д № 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6DD5C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AE734D"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A4C87"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6C51D"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AE4BCE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430D6AB" w14:textId="77777777" w:rsidR="00E50380" w:rsidRDefault="00791858">
            <w:pPr>
              <w:spacing w:line="240" w:lineRule="auto"/>
              <w:ind w:firstLine="0"/>
              <w:jc w:val="center"/>
              <w:rPr>
                <w:sz w:val="20"/>
                <w:szCs w:val="18"/>
              </w:rPr>
            </w:pPr>
            <w:r>
              <w:rPr>
                <w:sz w:val="20"/>
                <w:szCs w:val="18"/>
              </w:rPr>
              <w:t>0,104</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840A7" w14:textId="77777777" w:rsidR="00E50380" w:rsidRDefault="00791858">
            <w:pPr>
              <w:spacing w:line="240" w:lineRule="auto"/>
              <w:ind w:firstLine="0"/>
              <w:jc w:val="center"/>
              <w:rPr>
                <w:sz w:val="20"/>
                <w:szCs w:val="18"/>
              </w:rPr>
            </w:pPr>
            <w:r>
              <w:rPr>
                <w:sz w:val="20"/>
                <w:szCs w:val="18"/>
              </w:rPr>
              <w:t>-</w:t>
            </w:r>
          </w:p>
        </w:tc>
      </w:tr>
      <w:tr w:rsidR="00E50380" w14:paraId="1CF964D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1AB1656" w14:textId="77777777" w:rsidR="00E50380" w:rsidRDefault="00791858">
            <w:pPr>
              <w:spacing w:line="240" w:lineRule="auto"/>
              <w:ind w:firstLine="0"/>
              <w:jc w:val="center"/>
              <w:rPr>
                <w:sz w:val="20"/>
                <w:szCs w:val="18"/>
              </w:rPr>
            </w:pPr>
            <w:r>
              <w:rPr>
                <w:sz w:val="20"/>
                <w:szCs w:val="18"/>
              </w:rPr>
              <w:t>11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B84DAEC" w14:textId="77777777" w:rsidR="00E50380" w:rsidRDefault="00791858">
            <w:pPr>
              <w:spacing w:line="240" w:lineRule="auto"/>
              <w:ind w:firstLine="0"/>
              <w:jc w:val="center"/>
              <w:rPr>
                <w:sz w:val="20"/>
                <w:szCs w:val="18"/>
              </w:rPr>
            </w:pPr>
            <w:r>
              <w:rPr>
                <w:sz w:val="20"/>
                <w:szCs w:val="18"/>
              </w:rPr>
              <w:t>Ж/д №1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F8F5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ABCF8"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0510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2738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2F7F6E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5DC7364F" w14:textId="77777777" w:rsidR="00E50380" w:rsidRDefault="00791858">
            <w:pPr>
              <w:spacing w:line="240" w:lineRule="auto"/>
              <w:ind w:firstLine="0"/>
              <w:jc w:val="center"/>
              <w:rPr>
                <w:sz w:val="20"/>
                <w:szCs w:val="18"/>
              </w:rPr>
            </w:pPr>
            <w:r>
              <w:rPr>
                <w:sz w:val="20"/>
                <w:szCs w:val="18"/>
              </w:rPr>
              <w:t>0,112</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B585B" w14:textId="77777777" w:rsidR="00E50380" w:rsidRDefault="00791858">
            <w:pPr>
              <w:spacing w:line="240" w:lineRule="auto"/>
              <w:ind w:firstLine="0"/>
              <w:jc w:val="center"/>
              <w:rPr>
                <w:sz w:val="20"/>
                <w:szCs w:val="18"/>
              </w:rPr>
            </w:pPr>
            <w:r>
              <w:rPr>
                <w:sz w:val="20"/>
                <w:szCs w:val="18"/>
              </w:rPr>
              <w:t>-</w:t>
            </w:r>
          </w:p>
        </w:tc>
      </w:tr>
      <w:tr w:rsidR="00E50380" w14:paraId="168E27D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69F48E7" w14:textId="77777777" w:rsidR="00E50380" w:rsidRDefault="00791858">
            <w:pPr>
              <w:spacing w:line="240" w:lineRule="auto"/>
              <w:ind w:firstLine="0"/>
              <w:jc w:val="center"/>
              <w:rPr>
                <w:sz w:val="20"/>
                <w:szCs w:val="18"/>
              </w:rPr>
            </w:pPr>
            <w:r>
              <w:rPr>
                <w:sz w:val="20"/>
                <w:szCs w:val="18"/>
              </w:rPr>
              <w:t>12</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7BC9EDC" w14:textId="77777777" w:rsidR="00E50380" w:rsidRDefault="00791858">
            <w:pPr>
              <w:spacing w:line="240" w:lineRule="auto"/>
              <w:ind w:firstLine="0"/>
              <w:jc w:val="center"/>
              <w:rPr>
                <w:sz w:val="20"/>
                <w:szCs w:val="18"/>
              </w:rPr>
            </w:pPr>
            <w:r>
              <w:rPr>
                <w:sz w:val="20"/>
                <w:szCs w:val="18"/>
              </w:rPr>
              <w:t>Ж/д №10</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2728B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13F8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E27F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FB1A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F5F30B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1DD4056" w14:textId="77777777" w:rsidR="00E50380" w:rsidRDefault="00791858">
            <w:pPr>
              <w:spacing w:line="240" w:lineRule="auto"/>
              <w:ind w:firstLine="0"/>
              <w:jc w:val="center"/>
              <w:rPr>
                <w:sz w:val="20"/>
                <w:szCs w:val="18"/>
              </w:rPr>
            </w:pPr>
            <w:r>
              <w:rPr>
                <w:sz w:val="20"/>
                <w:szCs w:val="18"/>
              </w:rPr>
              <w:t>0,052</w:t>
            </w:r>
          </w:p>
        </w:tc>
        <w:tc>
          <w:tcPr>
            <w:tcW w:w="19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FA0B3E" w14:textId="77777777" w:rsidR="00E50380" w:rsidRDefault="00791858">
            <w:pPr>
              <w:spacing w:line="240" w:lineRule="auto"/>
              <w:ind w:firstLine="0"/>
              <w:jc w:val="center"/>
              <w:rPr>
                <w:sz w:val="20"/>
                <w:szCs w:val="18"/>
              </w:rPr>
            </w:pPr>
            <w:r>
              <w:rPr>
                <w:sz w:val="20"/>
                <w:szCs w:val="18"/>
              </w:rPr>
              <w:t>-</w:t>
            </w:r>
          </w:p>
        </w:tc>
      </w:tr>
      <w:tr w:rsidR="00E50380" w14:paraId="32C1EF5A"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69BF0B2" w14:textId="77777777" w:rsidR="00E50380" w:rsidRDefault="00791858">
            <w:pPr>
              <w:spacing w:line="240" w:lineRule="auto"/>
              <w:ind w:firstLine="0"/>
              <w:jc w:val="center"/>
              <w:rPr>
                <w:sz w:val="20"/>
                <w:szCs w:val="18"/>
              </w:rPr>
            </w:pPr>
            <w:r>
              <w:rPr>
                <w:sz w:val="20"/>
                <w:szCs w:val="18"/>
              </w:rPr>
              <w:t>13</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76DCB56" w14:textId="77777777" w:rsidR="00E50380" w:rsidRDefault="00791858">
            <w:pPr>
              <w:spacing w:line="240" w:lineRule="auto"/>
              <w:ind w:firstLine="0"/>
              <w:jc w:val="center"/>
              <w:rPr>
                <w:sz w:val="20"/>
                <w:szCs w:val="18"/>
              </w:rPr>
            </w:pPr>
            <w:r>
              <w:rPr>
                <w:sz w:val="20"/>
                <w:szCs w:val="18"/>
              </w:rPr>
              <w:t>Ж/д №7а (капитальный)</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E609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C12C4"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8AC7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9E1599"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BAF4E6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F6055C8" w14:textId="77777777" w:rsidR="00E50380" w:rsidRDefault="00791858">
            <w:pPr>
              <w:spacing w:line="240" w:lineRule="auto"/>
              <w:ind w:firstLine="0"/>
              <w:jc w:val="center"/>
              <w:rPr>
                <w:sz w:val="20"/>
                <w:szCs w:val="18"/>
              </w:rPr>
            </w:pPr>
            <w:r>
              <w:rPr>
                <w:sz w:val="20"/>
                <w:szCs w:val="18"/>
              </w:rPr>
              <w:t>0,047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DC7BD9C" w14:textId="77777777" w:rsidR="00E50380" w:rsidRDefault="00791858">
            <w:pPr>
              <w:spacing w:line="240" w:lineRule="auto"/>
              <w:ind w:firstLine="0"/>
              <w:jc w:val="center"/>
              <w:rPr>
                <w:sz w:val="20"/>
                <w:szCs w:val="18"/>
              </w:rPr>
            </w:pPr>
            <w:r>
              <w:rPr>
                <w:sz w:val="20"/>
                <w:szCs w:val="18"/>
              </w:rPr>
              <w:t>-</w:t>
            </w:r>
          </w:p>
        </w:tc>
      </w:tr>
      <w:tr w:rsidR="00E50380" w14:paraId="6DFE268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50815D4" w14:textId="77777777" w:rsidR="00E50380" w:rsidRDefault="00791858">
            <w:pPr>
              <w:spacing w:line="240" w:lineRule="auto"/>
              <w:ind w:firstLine="0"/>
              <w:jc w:val="center"/>
              <w:rPr>
                <w:sz w:val="20"/>
                <w:szCs w:val="18"/>
              </w:rPr>
            </w:pPr>
            <w:r>
              <w:rPr>
                <w:sz w:val="20"/>
                <w:szCs w:val="18"/>
              </w:rPr>
              <w:t>14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23A4075" w14:textId="77777777" w:rsidR="00E50380" w:rsidRDefault="00791858">
            <w:pPr>
              <w:spacing w:line="240" w:lineRule="auto"/>
              <w:ind w:firstLine="0"/>
              <w:jc w:val="center"/>
              <w:rPr>
                <w:sz w:val="20"/>
                <w:szCs w:val="18"/>
              </w:rPr>
            </w:pPr>
            <w:r>
              <w:rPr>
                <w:sz w:val="20"/>
                <w:szCs w:val="18"/>
              </w:rPr>
              <w:t>Ж/д №19 (</w:t>
            </w:r>
            <w:proofErr w:type="spellStart"/>
            <w:r>
              <w:rPr>
                <w:sz w:val="20"/>
                <w:szCs w:val="18"/>
              </w:rPr>
              <w:t>капит</w:t>
            </w:r>
            <w:proofErr w:type="spellEnd"/>
            <w:r>
              <w:rPr>
                <w:sz w:val="20"/>
                <w:szCs w:val="18"/>
              </w:rPr>
              <w:t>)</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7853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DADF3"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7149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D285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78067E4"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41E8611" w14:textId="77777777" w:rsidR="00E50380" w:rsidRDefault="00791858">
            <w:pPr>
              <w:spacing w:line="240" w:lineRule="auto"/>
              <w:ind w:firstLine="0"/>
              <w:jc w:val="center"/>
              <w:rPr>
                <w:sz w:val="20"/>
                <w:szCs w:val="18"/>
              </w:rPr>
            </w:pPr>
            <w:r>
              <w:rPr>
                <w:sz w:val="20"/>
                <w:szCs w:val="18"/>
              </w:rPr>
              <w:t>0,149</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20A3E20" w14:textId="77777777" w:rsidR="00E50380" w:rsidRDefault="00791858">
            <w:pPr>
              <w:spacing w:line="240" w:lineRule="auto"/>
              <w:ind w:firstLine="0"/>
              <w:jc w:val="center"/>
              <w:rPr>
                <w:sz w:val="20"/>
                <w:szCs w:val="18"/>
              </w:rPr>
            </w:pPr>
            <w:r>
              <w:rPr>
                <w:sz w:val="20"/>
                <w:szCs w:val="18"/>
              </w:rPr>
              <w:t>0,002</w:t>
            </w:r>
          </w:p>
        </w:tc>
      </w:tr>
      <w:tr w:rsidR="00E50380" w14:paraId="04DC717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A188E70" w14:textId="77777777" w:rsidR="00E50380" w:rsidRDefault="00791858">
            <w:pPr>
              <w:spacing w:line="240" w:lineRule="auto"/>
              <w:ind w:firstLine="0"/>
              <w:jc w:val="center"/>
              <w:rPr>
                <w:sz w:val="20"/>
                <w:szCs w:val="18"/>
              </w:rPr>
            </w:pPr>
            <w:r>
              <w:rPr>
                <w:sz w:val="20"/>
                <w:szCs w:val="18"/>
              </w:rPr>
              <w:t>15</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1D3B86" w14:textId="77777777" w:rsidR="00E50380" w:rsidRDefault="00791858">
            <w:pPr>
              <w:spacing w:line="240" w:lineRule="auto"/>
              <w:ind w:firstLine="0"/>
              <w:jc w:val="center"/>
              <w:rPr>
                <w:sz w:val="20"/>
                <w:szCs w:val="18"/>
              </w:rPr>
            </w:pPr>
            <w:r>
              <w:rPr>
                <w:sz w:val="20"/>
                <w:szCs w:val="18"/>
              </w:rPr>
              <w:t>Сентябрьский, д. 21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815F8B"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B257F"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A565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F6CAD"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FA8E251"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CFF237A"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300E84B" w14:textId="77777777" w:rsidR="00E50380" w:rsidRDefault="00791858">
            <w:pPr>
              <w:spacing w:line="240" w:lineRule="auto"/>
              <w:ind w:firstLine="0"/>
              <w:jc w:val="center"/>
              <w:rPr>
                <w:sz w:val="20"/>
                <w:szCs w:val="18"/>
              </w:rPr>
            </w:pPr>
            <w:r>
              <w:rPr>
                <w:sz w:val="20"/>
                <w:szCs w:val="18"/>
              </w:rPr>
              <w:t>-</w:t>
            </w:r>
          </w:p>
        </w:tc>
      </w:tr>
      <w:tr w:rsidR="00E50380" w14:paraId="2AC2C54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7F8E0FB" w14:textId="77777777" w:rsidR="00E50380" w:rsidRDefault="00791858">
            <w:pPr>
              <w:spacing w:line="240" w:lineRule="auto"/>
              <w:ind w:firstLine="0"/>
              <w:jc w:val="center"/>
              <w:rPr>
                <w:sz w:val="20"/>
                <w:szCs w:val="18"/>
              </w:rPr>
            </w:pPr>
            <w:r>
              <w:rPr>
                <w:sz w:val="20"/>
                <w:szCs w:val="18"/>
              </w:rPr>
              <w:t>16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DBCA5C" w14:textId="77777777" w:rsidR="00E50380" w:rsidRDefault="00791858">
            <w:pPr>
              <w:spacing w:line="240" w:lineRule="auto"/>
              <w:ind w:firstLine="0"/>
              <w:jc w:val="center"/>
              <w:rPr>
                <w:sz w:val="20"/>
                <w:szCs w:val="18"/>
              </w:rPr>
            </w:pPr>
            <w:r>
              <w:rPr>
                <w:sz w:val="20"/>
                <w:szCs w:val="18"/>
              </w:rPr>
              <w:t>Сентябрьский, д. 22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EF08B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DE711"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62C7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4173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85C425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66B0DCD" w14:textId="77777777" w:rsidR="00E50380" w:rsidRDefault="00791858">
            <w:pPr>
              <w:spacing w:line="240" w:lineRule="auto"/>
              <w:ind w:firstLine="0"/>
              <w:jc w:val="center"/>
              <w:rPr>
                <w:sz w:val="20"/>
                <w:szCs w:val="18"/>
              </w:rPr>
            </w:pPr>
            <w:r>
              <w:rPr>
                <w:sz w:val="20"/>
                <w:szCs w:val="18"/>
              </w:rPr>
              <w:t>0,009</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3FD62C5" w14:textId="77777777" w:rsidR="00E50380" w:rsidRDefault="00791858">
            <w:pPr>
              <w:spacing w:line="240" w:lineRule="auto"/>
              <w:ind w:firstLine="0"/>
              <w:jc w:val="center"/>
              <w:rPr>
                <w:sz w:val="20"/>
                <w:szCs w:val="18"/>
              </w:rPr>
            </w:pPr>
            <w:r>
              <w:rPr>
                <w:sz w:val="20"/>
                <w:szCs w:val="18"/>
              </w:rPr>
              <w:t>-</w:t>
            </w:r>
          </w:p>
        </w:tc>
      </w:tr>
      <w:tr w:rsidR="00E50380" w14:paraId="1BE5952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D163678" w14:textId="77777777" w:rsidR="00E50380" w:rsidRDefault="00791858">
            <w:pPr>
              <w:spacing w:line="240" w:lineRule="auto"/>
              <w:ind w:firstLine="0"/>
              <w:jc w:val="center"/>
              <w:rPr>
                <w:sz w:val="20"/>
                <w:szCs w:val="18"/>
              </w:rPr>
            </w:pPr>
            <w:r>
              <w:rPr>
                <w:sz w:val="20"/>
                <w:szCs w:val="18"/>
              </w:rPr>
              <w:t>17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3443A1" w14:textId="77777777" w:rsidR="00E50380" w:rsidRDefault="00791858">
            <w:pPr>
              <w:spacing w:line="240" w:lineRule="auto"/>
              <w:ind w:firstLine="0"/>
              <w:jc w:val="center"/>
              <w:rPr>
                <w:sz w:val="20"/>
                <w:szCs w:val="18"/>
              </w:rPr>
            </w:pPr>
            <w:r>
              <w:rPr>
                <w:sz w:val="20"/>
                <w:szCs w:val="18"/>
              </w:rPr>
              <w:t>Сентябрьский, д. 23-1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34D8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13BC9"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F537B"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257C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E8E0259"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8FCEBBE"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9ECC8F1" w14:textId="77777777" w:rsidR="00E50380" w:rsidRDefault="00791858">
            <w:pPr>
              <w:spacing w:line="240" w:lineRule="auto"/>
              <w:ind w:firstLine="0"/>
              <w:jc w:val="center"/>
              <w:rPr>
                <w:sz w:val="20"/>
                <w:szCs w:val="18"/>
              </w:rPr>
            </w:pPr>
            <w:r>
              <w:rPr>
                <w:sz w:val="20"/>
                <w:szCs w:val="18"/>
              </w:rPr>
              <w:t>-</w:t>
            </w:r>
          </w:p>
        </w:tc>
      </w:tr>
      <w:tr w:rsidR="00E50380" w14:paraId="6902F50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196C2B8" w14:textId="77777777" w:rsidR="00E50380" w:rsidRDefault="00791858">
            <w:pPr>
              <w:spacing w:line="240" w:lineRule="auto"/>
              <w:ind w:firstLine="0"/>
              <w:jc w:val="center"/>
              <w:rPr>
                <w:sz w:val="20"/>
                <w:szCs w:val="18"/>
              </w:rPr>
            </w:pPr>
            <w:r>
              <w:rPr>
                <w:sz w:val="20"/>
                <w:szCs w:val="18"/>
              </w:rPr>
              <w:t>18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B8DB5F" w14:textId="77777777" w:rsidR="00E50380" w:rsidRDefault="00791858">
            <w:pPr>
              <w:spacing w:line="240" w:lineRule="auto"/>
              <w:ind w:firstLine="0"/>
              <w:jc w:val="center"/>
              <w:rPr>
                <w:sz w:val="20"/>
                <w:szCs w:val="18"/>
              </w:rPr>
            </w:pPr>
            <w:r>
              <w:rPr>
                <w:sz w:val="20"/>
                <w:szCs w:val="18"/>
              </w:rPr>
              <w:t>Сентябрьский, д. 23-2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48CC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969C9"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3C266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A03D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92922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3FD6803"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B8C1B60" w14:textId="77777777" w:rsidR="00E50380" w:rsidRDefault="00791858">
            <w:pPr>
              <w:spacing w:line="240" w:lineRule="auto"/>
              <w:ind w:firstLine="0"/>
              <w:jc w:val="center"/>
              <w:rPr>
                <w:sz w:val="20"/>
                <w:szCs w:val="18"/>
              </w:rPr>
            </w:pPr>
            <w:r>
              <w:rPr>
                <w:sz w:val="20"/>
                <w:szCs w:val="18"/>
              </w:rPr>
              <w:t>-</w:t>
            </w:r>
          </w:p>
        </w:tc>
      </w:tr>
      <w:tr w:rsidR="00E50380" w14:paraId="32E3751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17E4457" w14:textId="77777777" w:rsidR="00E50380" w:rsidRDefault="00791858">
            <w:pPr>
              <w:spacing w:line="240" w:lineRule="auto"/>
              <w:ind w:firstLine="0"/>
              <w:jc w:val="center"/>
              <w:rPr>
                <w:sz w:val="20"/>
                <w:szCs w:val="18"/>
              </w:rPr>
            </w:pPr>
            <w:r>
              <w:rPr>
                <w:sz w:val="20"/>
                <w:szCs w:val="18"/>
              </w:rPr>
              <w:t>19</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1085B0" w14:textId="77777777" w:rsidR="00E50380" w:rsidRDefault="00791858">
            <w:pPr>
              <w:spacing w:line="240" w:lineRule="auto"/>
              <w:ind w:firstLine="0"/>
              <w:jc w:val="center"/>
              <w:rPr>
                <w:sz w:val="20"/>
                <w:szCs w:val="18"/>
              </w:rPr>
            </w:pPr>
            <w:r>
              <w:rPr>
                <w:sz w:val="20"/>
                <w:szCs w:val="18"/>
              </w:rPr>
              <w:t>Сентябрьский, д. 24-1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E580BD"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8974C" w14:textId="77777777" w:rsidR="00E50380" w:rsidRDefault="00791858">
            <w:pPr>
              <w:spacing w:line="240" w:lineRule="auto"/>
              <w:ind w:firstLine="0"/>
              <w:jc w:val="center"/>
              <w:rPr>
                <w:sz w:val="20"/>
                <w:szCs w:val="18"/>
              </w:rPr>
            </w:pPr>
            <w:r>
              <w:rPr>
                <w:sz w:val="20"/>
                <w:szCs w:val="18"/>
              </w:rPr>
              <w:t xml:space="preserve">Котельная </w:t>
            </w:r>
            <w:r>
              <w:rPr>
                <w:sz w:val="20"/>
                <w:szCs w:val="18"/>
              </w:rPr>
              <w:lastRenderedPageBreak/>
              <w:t>«</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100C6" w14:textId="77777777" w:rsidR="00E50380" w:rsidRDefault="00791858">
            <w:pPr>
              <w:spacing w:line="240" w:lineRule="auto"/>
              <w:ind w:firstLine="0"/>
              <w:jc w:val="center"/>
              <w:rPr>
                <w:sz w:val="20"/>
                <w:szCs w:val="18"/>
              </w:rPr>
            </w:pPr>
            <w:r>
              <w:rPr>
                <w:sz w:val="20"/>
                <w:szCs w:val="18"/>
              </w:rPr>
              <w:lastRenderedPageBreak/>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76E5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ABFF0B8"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0828DC5"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B85B0FB" w14:textId="77777777" w:rsidR="00E50380" w:rsidRDefault="00791858">
            <w:pPr>
              <w:spacing w:line="240" w:lineRule="auto"/>
              <w:ind w:firstLine="0"/>
              <w:jc w:val="center"/>
              <w:rPr>
                <w:sz w:val="20"/>
                <w:szCs w:val="18"/>
              </w:rPr>
            </w:pPr>
            <w:r>
              <w:rPr>
                <w:sz w:val="20"/>
                <w:szCs w:val="18"/>
              </w:rPr>
              <w:t>-</w:t>
            </w:r>
          </w:p>
        </w:tc>
      </w:tr>
      <w:tr w:rsidR="00E50380" w14:paraId="633A4A3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108A89" w14:textId="77777777" w:rsidR="00E50380" w:rsidRDefault="00791858">
            <w:pPr>
              <w:spacing w:line="240" w:lineRule="auto"/>
              <w:ind w:firstLine="0"/>
              <w:jc w:val="center"/>
              <w:rPr>
                <w:sz w:val="20"/>
                <w:szCs w:val="18"/>
              </w:rPr>
            </w:pPr>
            <w:r>
              <w:rPr>
                <w:sz w:val="20"/>
                <w:szCs w:val="18"/>
              </w:rPr>
              <w:t>20</w:t>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9FA208" w14:textId="77777777" w:rsidR="00E50380" w:rsidRDefault="00791858">
            <w:pPr>
              <w:spacing w:line="240" w:lineRule="auto"/>
              <w:ind w:firstLine="0"/>
              <w:jc w:val="center"/>
              <w:rPr>
                <w:sz w:val="20"/>
                <w:szCs w:val="18"/>
              </w:rPr>
            </w:pPr>
            <w:r>
              <w:rPr>
                <w:sz w:val="20"/>
                <w:szCs w:val="18"/>
              </w:rPr>
              <w:t>Сентябрьский, д. 24-2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7D4D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CFDF7"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7DFF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8150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BEB382F"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9D734F9" w14:textId="77777777" w:rsidR="00E50380" w:rsidRDefault="00791858">
            <w:pPr>
              <w:spacing w:line="240" w:lineRule="auto"/>
              <w:ind w:firstLine="0"/>
              <w:jc w:val="center"/>
              <w:rPr>
                <w:sz w:val="20"/>
                <w:szCs w:val="18"/>
              </w:rPr>
            </w:pPr>
            <w:r>
              <w:rPr>
                <w:sz w:val="20"/>
                <w:szCs w:val="18"/>
              </w:rPr>
              <w:t>0,011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017FC63" w14:textId="77777777" w:rsidR="00E50380" w:rsidRDefault="00791858">
            <w:pPr>
              <w:spacing w:line="240" w:lineRule="auto"/>
              <w:ind w:firstLine="0"/>
              <w:jc w:val="center"/>
              <w:rPr>
                <w:sz w:val="20"/>
                <w:szCs w:val="18"/>
              </w:rPr>
            </w:pPr>
            <w:r>
              <w:rPr>
                <w:sz w:val="20"/>
                <w:szCs w:val="18"/>
              </w:rPr>
              <w:t>-</w:t>
            </w:r>
          </w:p>
        </w:tc>
      </w:tr>
      <w:tr w:rsidR="00E50380" w14:paraId="133F53E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E3D06C0" w14:textId="77777777" w:rsidR="00E50380" w:rsidRDefault="00791858">
            <w:pPr>
              <w:spacing w:line="240" w:lineRule="auto"/>
              <w:ind w:firstLine="0"/>
              <w:jc w:val="center"/>
              <w:rPr>
                <w:sz w:val="20"/>
                <w:szCs w:val="18"/>
              </w:rPr>
            </w:pPr>
            <w:r>
              <w:rPr>
                <w:sz w:val="20"/>
                <w:szCs w:val="18"/>
              </w:rPr>
              <w:t>21</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638E27F" w14:textId="77777777" w:rsidR="00E50380" w:rsidRDefault="00791858">
            <w:pPr>
              <w:spacing w:line="240" w:lineRule="auto"/>
              <w:ind w:firstLine="0"/>
              <w:jc w:val="center"/>
              <w:rPr>
                <w:sz w:val="20"/>
                <w:szCs w:val="18"/>
              </w:rPr>
            </w:pPr>
            <w:r>
              <w:rPr>
                <w:sz w:val="20"/>
                <w:szCs w:val="18"/>
              </w:rPr>
              <w:t>Сентябрьский, д. 26,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55E77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9CDAEE"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7A01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69FE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20218B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57A3729"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CA2F935" w14:textId="77777777" w:rsidR="00E50380" w:rsidRDefault="00791858">
            <w:pPr>
              <w:spacing w:line="240" w:lineRule="auto"/>
              <w:ind w:firstLine="0"/>
              <w:jc w:val="center"/>
              <w:rPr>
                <w:sz w:val="20"/>
                <w:szCs w:val="18"/>
              </w:rPr>
            </w:pPr>
            <w:r>
              <w:rPr>
                <w:sz w:val="20"/>
                <w:szCs w:val="18"/>
              </w:rPr>
              <w:t>-</w:t>
            </w:r>
          </w:p>
        </w:tc>
      </w:tr>
      <w:tr w:rsidR="00E50380" w14:paraId="2F3B23F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F818852" w14:textId="77777777" w:rsidR="00E50380" w:rsidRDefault="00791858">
            <w:pPr>
              <w:spacing w:line="240" w:lineRule="auto"/>
              <w:ind w:firstLine="0"/>
              <w:jc w:val="center"/>
              <w:rPr>
                <w:sz w:val="20"/>
                <w:szCs w:val="18"/>
              </w:rPr>
            </w:pPr>
            <w:r>
              <w:rPr>
                <w:sz w:val="20"/>
                <w:szCs w:val="18"/>
              </w:rPr>
              <w:t>22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57AABA" w14:textId="77777777" w:rsidR="00E50380" w:rsidRDefault="00791858">
            <w:pPr>
              <w:spacing w:line="240" w:lineRule="auto"/>
              <w:ind w:firstLine="0"/>
              <w:jc w:val="center"/>
              <w:rPr>
                <w:sz w:val="20"/>
                <w:szCs w:val="18"/>
              </w:rPr>
            </w:pPr>
            <w:r>
              <w:rPr>
                <w:sz w:val="20"/>
                <w:szCs w:val="18"/>
              </w:rPr>
              <w:t>Сентябрьский, д. 27а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D5BA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173A6"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EE95A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0D6C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76B79D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12DEAC7"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9947436" w14:textId="77777777" w:rsidR="00E50380" w:rsidRDefault="00791858">
            <w:pPr>
              <w:spacing w:line="240" w:lineRule="auto"/>
              <w:ind w:firstLine="0"/>
              <w:jc w:val="center"/>
              <w:rPr>
                <w:sz w:val="20"/>
                <w:szCs w:val="18"/>
              </w:rPr>
            </w:pPr>
            <w:r>
              <w:rPr>
                <w:sz w:val="20"/>
                <w:szCs w:val="18"/>
              </w:rPr>
              <w:t>-</w:t>
            </w:r>
          </w:p>
        </w:tc>
      </w:tr>
      <w:tr w:rsidR="00E50380" w14:paraId="65C854A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AE0AD8E" w14:textId="77777777" w:rsidR="00E50380" w:rsidRDefault="00791858">
            <w:pPr>
              <w:spacing w:line="240" w:lineRule="auto"/>
              <w:ind w:firstLine="0"/>
              <w:jc w:val="center"/>
              <w:rPr>
                <w:sz w:val="20"/>
                <w:szCs w:val="18"/>
              </w:rPr>
            </w:pPr>
            <w:r>
              <w:rPr>
                <w:sz w:val="20"/>
                <w:szCs w:val="18"/>
              </w:rPr>
              <w:t>23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6ED1BD" w14:textId="77777777" w:rsidR="00E50380" w:rsidRDefault="00791858">
            <w:pPr>
              <w:spacing w:line="240" w:lineRule="auto"/>
              <w:ind w:firstLine="0"/>
              <w:jc w:val="center"/>
              <w:rPr>
                <w:sz w:val="20"/>
                <w:szCs w:val="18"/>
              </w:rPr>
            </w:pPr>
            <w:r>
              <w:rPr>
                <w:sz w:val="20"/>
                <w:szCs w:val="18"/>
              </w:rPr>
              <w:t>Сентябрьский, д.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711F7D"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20AD3"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629C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D8B1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ABCC18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658196C"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CD440D7" w14:textId="77777777" w:rsidR="00E50380" w:rsidRDefault="00791858">
            <w:pPr>
              <w:spacing w:line="240" w:lineRule="auto"/>
              <w:ind w:firstLine="0"/>
              <w:jc w:val="center"/>
              <w:rPr>
                <w:sz w:val="20"/>
                <w:szCs w:val="18"/>
              </w:rPr>
            </w:pPr>
            <w:r>
              <w:rPr>
                <w:sz w:val="20"/>
                <w:szCs w:val="18"/>
              </w:rPr>
              <w:t>-</w:t>
            </w:r>
          </w:p>
        </w:tc>
      </w:tr>
      <w:tr w:rsidR="00E50380" w14:paraId="6A7E215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163FDEE" w14:textId="77777777" w:rsidR="00E50380" w:rsidRDefault="00791858">
            <w:pPr>
              <w:spacing w:line="240" w:lineRule="auto"/>
              <w:ind w:firstLine="0"/>
              <w:jc w:val="center"/>
              <w:rPr>
                <w:sz w:val="20"/>
                <w:szCs w:val="18"/>
              </w:rPr>
            </w:pPr>
            <w:r>
              <w:rPr>
                <w:sz w:val="20"/>
                <w:szCs w:val="18"/>
              </w:rPr>
              <w:t>24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1171F3" w14:textId="77777777" w:rsidR="00E50380" w:rsidRDefault="00791858">
            <w:pPr>
              <w:spacing w:line="240" w:lineRule="auto"/>
              <w:ind w:firstLine="0"/>
              <w:jc w:val="center"/>
              <w:rPr>
                <w:sz w:val="20"/>
                <w:szCs w:val="18"/>
              </w:rPr>
            </w:pPr>
            <w:r>
              <w:rPr>
                <w:sz w:val="20"/>
                <w:szCs w:val="18"/>
              </w:rPr>
              <w:t>Сентябрьский, д. 28</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D2CA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5DC8E"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DAF2A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CAE7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DDCE57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E5CCE58" w14:textId="77777777" w:rsidR="00E50380" w:rsidRDefault="00791858">
            <w:pPr>
              <w:spacing w:line="240" w:lineRule="auto"/>
              <w:ind w:firstLine="0"/>
              <w:jc w:val="center"/>
              <w:rPr>
                <w:sz w:val="20"/>
                <w:szCs w:val="18"/>
              </w:rPr>
            </w:pPr>
            <w:r>
              <w:rPr>
                <w:sz w:val="20"/>
                <w:szCs w:val="18"/>
              </w:rPr>
              <w:t>0,013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964C8F5" w14:textId="77777777" w:rsidR="00E50380" w:rsidRDefault="00791858">
            <w:pPr>
              <w:spacing w:line="240" w:lineRule="auto"/>
              <w:ind w:firstLine="0"/>
              <w:jc w:val="center"/>
              <w:rPr>
                <w:sz w:val="20"/>
                <w:szCs w:val="18"/>
              </w:rPr>
            </w:pPr>
            <w:r>
              <w:rPr>
                <w:sz w:val="20"/>
                <w:szCs w:val="18"/>
              </w:rPr>
              <w:t>-</w:t>
            </w:r>
          </w:p>
        </w:tc>
      </w:tr>
      <w:tr w:rsidR="00E50380" w14:paraId="46E58B26"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3D0F0C1" w14:textId="77777777" w:rsidR="00E50380" w:rsidRDefault="00791858">
            <w:pPr>
              <w:spacing w:line="240" w:lineRule="auto"/>
              <w:ind w:firstLine="0"/>
              <w:jc w:val="center"/>
              <w:rPr>
                <w:sz w:val="20"/>
                <w:szCs w:val="18"/>
              </w:rPr>
            </w:pPr>
            <w:r>
              <w:rPr>
                <w:sz w:val="20"/>
                <w:szCs w:val="18"/>
              </w:rPr>
              <w:t>25</w:t>
            </w:r>
          </w:p>
        </w:tc>
        <w:tc>
          <w:tcPr>
            <w:tcW w:w="3313" w:type="dxa"/>
            <w:tcBorders>
              <w:top w:val="nil"/>
              <w:left w:val="nil"/>
              <w:bottom w:val="nil"/>
              <w:right w:val="nil"/>
            </w:tcBorders>
            <w:shd w:val="clear" w:color="auto" w:fill="auto"/>
            <w:tcMar>
              <w:left w:w="28" w:type="dxa"/>
              <w:right w:w="28" w:type="dxa"/>
            </w:tcMar>
          </w:tcPr>
          <w:p w14:paraId="01B0C4CE" w14:textId="77777777" w:rsidR="00E50380" w:rsidRDefault="00791858">
            <w:pPr>
              <w:spacing w:line="240" w:lineRule="auto"/>
              <w:ind w:firstLine="0"/>
              <w:jc w:val="center"/>
              <w:rPr>
                <w:sz w:val="20"/>
                <w:szCs w:val="18"/>
              </w:rPr>
            </w:pPr>
            <w:r>
              <w:rPr>
                <w:sz w:val="20"/>
                <w:szCs w:val="18"/>
              </w:rPr>
              <w:t>Сентябрьский, д. 30</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7AB82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7752D"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573B5A"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8CDD3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B0F419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3537FE4"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55E1F5A" w14:textId="77777777" w:rsidR="00E50380" w:rsidRDefault="00791858">
            <w:pPr>
              <w:spacing w:line="240" w:lineRule="auto"/>
              <w:ind w:firstLine="0"/>
              <w:jc w:val="center"/>
              <w:rPr>
                <w:sz w:val="20"/>
                <w:szCs w:val="18"/>
              </w:rPr>
            </w:pPr>
            <w:r>
              <w:rPr>
                <w:sz w:val="20"/>
                <w:szCs w:val="18"/>
              </w:rPr>
              <w:t>-</w:t>
            </w:r>
          </w:p>
        </w:tc>
      </w:tr>
      <w:tr w:rsidR="00E50380" w14:paraId="5E713AC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F180745" w14:textId="77777777" w:rsidR="00E50380" w:rsidRDefault="00791858">
            <w:pPr>
              <w:spacing w:line="240" w:lineRule="auto"/>
              <w:ind w:firstLine="0"/>
              <w:jc w:val="center"/>
              <w:rPr>
                <w:sz w:val="20"/>
                <w:szCs w:val="18"/>
              </w:rPr>
            </w:pPr>
            <w:r>
              <w:rPr>
                <w:sz w:val="20"/>
                <w:szCs w:val="18"/>
              </w:rPr>
              <w:t>26</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07DBD370" w14:textId="77777777" w:rsidR="00E50380" w:rsidRDefault="00791858">
            <w:pPr>
              <w:spacing w:line="240" w:lineRule="auto"/>
              <w:ind w:firstLine="0"/>
              <w:jc w:val="center"/>
              <w:rPr>
                <w:sz w:val="20"/>
                <w:szCs w:val="18"/>
              </w:rPr>
            </w:pPr>
            <w:r>
              <w:rPr>
                <w:sz w:val="20"/>
                <w:szCs w:val="18"/>
              </w:rPr>
              <w:t>Сентябрьский, д. 31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B1C6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E1F9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DF0B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7892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58632C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856D54F" w14:textId="77777777" w:rsidR="00E50380" w:rsidRDefault="00791858">
            <w:pPr>
              <w:spacing w:line="240" w:lineRule="auto"/>
              <w:ind w:firstLine="0"/>
              <w:jc w:val="center"/>
              <w:rPr>
                <w:sz w:val="20"/>
                <w:szCs w:val="18"/>
              </w:rPr>
            </w:pPr>
            <w:r>
              <w:rPr>
                <w:sz w:val="20"/>
                <w:szCs w:val="18"/>
              </w:rPr>
              <w:t>0,017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6420971" w14:textId="77777777" w:rsidR="00E50380" w:rsidRDefault="00791858">
            <w:pPr>
              <w:spacing w:line="240" w:lineRule="auto"/>
              <w:ind w:firstLine="0"/>
              <w:jc w:val="center"/>
              <w:rPr>
                <w:sz w:val="20"/>
                <w:szCs w:val="18"/>
              </w:rPr>
            </w:pPr>
            <w:r>
              <w:rPr>
                <w:sz w:val="20"/>
                <w:szCs w:val="18"/>
              </w:rPr>
              <w:t>-</w:t>
            </w:r>
          </w:p>
        </w:tc>
      </w:tr>
      <w:tr w:rsidR="00E50380" w14:paraId="256E44F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8E8882F" w14:textId="77777777" w:rsidR="00E50380" w:rsidRDefault="00791858">
            <w:pPr>
              <w:spacing w:line="240" w:lineRule="auto"/>
              <w:ind w:firstLine="0"/>
              <w:jc w:val="center"/>
              <w:rPr>
                <w:sz w:val="20"/>
                <w:szCs w:val="18"/>
              </w:rPr>
            </w:pPr>
            <w:r>
              <w:rPr>
                <w:sz w:val="20"/>
                <w:szCs w:val="18"/>
              </w:rPr>
              <w:t>27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BBD4D23" w14:textId="77777777" w:rsidR="00E50380" w:rsidRDefault="00791858">
            <w:pPr>
              <w:spacing w:line="240" w:lineRule="auto"/>
              <w:ind w:firstLine="0"/>
              <w:jc w:val="center"/>
              <w:rPr>
                <w:sz w:val="20"/>
                <w:szCs w:val="18"/>
              </w:rPr>
            </w:pPr>
            <w:r>
              <w:rPr>
                <w:sz w:val="20"/>
                <w:szCs w:val="18"/>
              </w:rPr>
              <w:t>Сентябрьский, д. 33</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451E4B"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A7F046"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97CC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4C5D8"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56CA5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E9DEB90" w14:textId="77777777" w:rsidR="00E50380" w:rsidRDefault="00791858">
            <w:pPr>
              <w:spacing w:line="240" w:lineRule="auto"/>
              <w:ind w:firstLine="0"/>
              <w:jc w:val="center"/>
              <w:rPr>
                <w:sz w:val="20"/>
                <w:szCs w:val="18"/>
              </w:rPr>
            </w:pPr>
            <w:r>
              <w:rPr>
                <w:sz w:val="20"/>
                <w:szCs w:val="18"/>
              </w:rPr>
              <w:t>0,018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B62B95F" w14:textId="77777777" w:rsidR="00E50380" w:rsidRDefault="00791858">
            <w:pPr>
              <w:spacing w:line="240" w:lineRule="auto"/>
              <w:ind w:firstLine="0"/>
              <w:jc w:val="center"/>
              <w:rPr>
                <w:sz w:val="20"/>
                <w:szCs w:val="18"/>
              </w:rPr>
            </w:pPr>
            <w:r>
              <w:rPr>
                <w:sz w:val="20"/>
                <w:szCs w:val="18"/>
              </w:rPr>
              <w:t>-</w:t>
            </w:r>
          </w:p>
        </w:tc>
      </w:tr>
      <w:tr w:rsidR="00E50380" w14:paraId="76DFE2C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259385D" w14:textId="77777777" w:rsidR="00E50380" w:rsidRDefault="00791858">
            <w:pPr>
              <w:spacing w:line="240" w:lineRule="auto"/>
              <w:ind w:firstLine="0"/>
              <w:jc w:val="center"/>
              <w:rPr>
                <w:sz w:val="20"/>
                <w:szCs w:val="18"/>
              </w:rPr>
            </w:pPr>
            <w:r>
              <w:rPr>
                <w:sz w:val="20"/>
                <w:szCs w:val="18"/>
              </w:rPr>
              <w:t>28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D3FFD6" w14:textId="77777777" w:rsidR="00E50380" w:rsidRDefault="00791858">
            <w:pPr>
              <w:spacing w:line="240" w:lineRule="auto"/>
              <w:ind w:firstLine="0"/>
              <w:jc w:val="center"/>
              <w:rPr>
                <w:sz w:val="20"/>
                <w:szCs w:val="18"/>
              </w:rPr>
            </w:pPr>
            <w:r>
              <w:rPr>
                <w:sz w:val="20"/>
                <w:szCs w:val="18"/>
              </w:rPr>
              <w:t>Сентябрьский, д. 35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A631F"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8986CF"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5986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576A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958B1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0066BB2" w14:textId="77777777" w:rsidR="00E50380" w:rsidRDefault="00791858">
            <w:pPr>
              <w:spacing w:line="240" w:lineRule="auto"/>
              <w:ind w:firstLine="0"/>
              <w:jc w:val="center"/>
              <w:rPr>
                <w:sz w:val="20"/>
                <w:szCs w:val="18"/>
              </w:rPr>
            </w:pPr>
            <w:r>
              <w:rPr>
                <w:sz w:val="20"/>
                <w:szCs w:val="18"/>
              </w:rPr>
              <w:t>0,023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15E39E5" w14:textId="77777777" w:rsidR="00E50380" w:rsidRDefault="00791858">
            <w:pPr>
              <w:spacing w:line="240" w:lineRule="auto"/>
              <w:ind w:firstLine="0"/>
              <w:jc w:val="center"/>
              <w:rPr>
                <w:sz w:val="20"/>
                <w:szCs w:val="18"/>
              </w:rPr>
            </w:pPr>
            <w:r>
              <w:rPr>
                <w:sz w:val="20"/>
                <w:szCs w:val="18"/>
              </w:rPr>
              <w:t>-</w:t>
            </w:r>
          </w:p>
        </w:tc>
      </w:tr>
      <w:tr w:rsidR="00E50380" w14:paraId="1FA6892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060CBFCC" w14:textId="77777777" w:rsidR="00E50380" w:rsidRDefault="00791858">
            <w:pPr>
              <w:spacing w:line="240" w:lineRule="auto"/>
              <w:ind w:firstLine="0"/>
              <w:jc w:val="center"/>
              <w:rPr>
                <w:sz w:val="20"/>
                <w:szCs w:val="18"/>
              </w:rPr>
            </w:pPr>
            <w:r>
              <w:rPr>
                <w:sz w:val="20"/>
                <w:szCs w:val="18"/>
              </w:rPr>
              <w:t>29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226A930" w14:textId="77777777" w:rsidR="00E50380" w:rsidRDefault="00791858">
            <w:pPr>
              <w:spacing w:line="240" w:lineRule="auto"/>
              <w:ind w:firstLine="0"/>
              <w:jc w:val="center"/>
              <w:rPr>
                <w:sz w:val="20"/>
                <w:szCs w:val="18"/>
              </w:rPr>
            </w:pPr>
            <w:r>
              <w:rPr>
                <w:sz w:val="20"/>
                <w:szCs w:val="18"/>
              </w:rPr>
              <w:t>Сентябрьский, д. 36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5532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2F7C5"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8382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F06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E1A472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71276021"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E9FB319" w14:textId="77777777" w:rsidR="00E50380" w:rsidRDefault="00791858">
            <w:pPr>
              <w:spacing w:line="240" w:lineRule="auto"/>
              <w:ind w:firstLine="0"/>
              <w:jc w:val="center"/>
              <w:rPr>
                <w:sz w:val="20"/>
                <w:szCs w:val="18"/>
              </w:rPr>
            </w:pPr>
            <w:r>
              <w:rPr>
                <w:sz w:val="20"/>
                <w:szCs w:val="18"/>
              </w:rPr>
              <w:t>-</w:t>
            </w:r>
          </w:p>
        </w:tc>
      </w:tr>
      <w:tr w:rsidR="00E50380" w14:paraId="1CF114A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2E819B8" w14:textId="77777777" w:rsidR="00E50380" w:rsidRDefault="00791858">
            <w:pPr>
              <w:spacing w:line="240" w:lineRule="auto"/>
              <w:ind w:firstLine="0"/>
              <w:jc w:val="center"/>
              <w:rPr>
                <w:sz w:val="20"/>
                <w:szCs w:val="18"/>
              </w:rPr>
            </w:pPr>
            <w:r>
              <w:rPr>
                <w:sz w:val="20"/>
                <w:szCs w:val="18"/>
              </w:rPr>
              <w:t>30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D2F9A69" w14:textId="77777777" w:rsidR="00E50380" w:rsidRDefault="00791858">
            <w:pPr>
              <w:spacing w:line="240" w:lineRule="auto"/>
              <w:ind w:firstLine="0"/>
              <w:jc w:val="center"/>
              <w:rPr>
                <w:sz w:val="20"/>
                <w:szCs w:val="18"/>
              </w:rPr>
            </w:pPr>
            <w:r>
              <w:rPr>
                <w:sz w:val="20"/>
                <w:szCs w:val="18"/>
              </w:rPr>
              <w:t>Сентябрьский, д. 37</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37D9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5123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07DEE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00375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D57C72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B7F954F" w14:textId="77777777" w:rsidR="00E50380" w:rsidRDefault="00791858">
            <w:pPr>
              <w:spacing w:line="240" w:lineRule="auto"/>
              <w:ind w:firstLine="0"/>
              <w:jc w:val="center"/>
              <w:rPr>
                <w:sz w:val="20"/>
                <w:szCs w:val="18"/>
              </w:rPr>
            </w:pPr>
            <w:r>
              <w:rPr>
                <w:sz w:val="20"/>
                <w:szCs w:val="18"/>
              </w:rPr>
              <w:t>0,006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88FBA76" w14:textId="77777777" w:rsidR="00E50380" w:rsidRDefault="00791858">
            <w:pPr>
              <w:spacing w:line="240" w:lineRule="auto"/>
              <w:ind w:firstLine="0"/>
              <w:jc w:val="center"/>
              <w:rPr>
                <w:sz w:val="20"/>
                <w:szCs w:val="18"/>
              </w:rPr>
            </w:pPr>
            <w:r>
              <w:rPr>
                <w:sz w:val="20"/>
                <w:szCs w:val="18"/>
              </w:rPr>
              <w:t>-</w:t>
            </w:r>
          </w:p>
        </w:tc>
      </w:tr>
      <w:tr w:rsidR="00E50380" w14:paraId="6F19E49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7B18DE6" w14:textId="77777777" w:rsidR="00E50380" w:rsidRDefault="00791858">
            <w:pPr>
              <w:spacing w:line="240" w:lineRule="auto"/>
              <w:ind w:firstLine="0"/>
              <w:jc w:val="center"/>
              <w:rPr>
                <w:sz w:val="20"/>
                <w:szCs w:val="18"/>
              </w:rPr>
            </w:pPr>
            <w:r>
              <w:rPr>
                <w:sz w:val="20"/>
                <w:szCs w:val="18"/>
              </w:rPr>
              <w:t>31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19DA4D8" w14:textId="77777777" w:rsidR="00E50380" w:rsidRDefault="00791858">
            <w:pPr>
              <w:spacing w:line="240" w:lineRule="auto"/>
              <w:ind w:firstLine="0"/>
              <w:jc w:val="center"/>
              <w:rPr>
                <w:sz w:val="20"/>
                <w:szCs w:val="18"/>
              </w:rPr>
            </w:pPr>
            <w:r>
              <w:rPr>
                <w:sz w:val="20"/>
                <w:szCs w:val="18"/>
              </w:rPr>
              <w:t>Сентябрьский, д. 39</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9C8B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5CA94"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96F2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9E76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87F827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0EBD92A3" w14:textId="77777777" w:rsidR="00E50380" w:rsidRDefault="00791858">
            <w:pPr>
              <w:spacing w:line="240" w:lineRule="auto"/>
              <w:ind w:firstLine="0"/>
              <w:jc w:val="center"/>
              <w:rPr>
                <w:sz w:val="20"/>
                <w:szCs w:val="18"/>
              </w:rPr>
            </w:pPr>
            <w:r>
              <w:rPr>
                <w:sz w:val="20"/>
                <w:szCs w:val="18"/>
              </w:rPr>
              <w:t>0,013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9AF248D" w14:textId="77777777" w:rsidR="00E50380" w:rsidRDefault="00791858">
            <w:pPr>
              <w:spacing w:line="240" w:lineRule="auto"/>
              <w:ind w:firstLine="0"/>
              <w:jc w:val="center"/>
              <w:rPr>
                <w:sz w:val="20"/>
                <w:szCs w:val="18"/>
              </w:rPr>
            </w:pPr>
            <w:r>
              <w:rPr>
                <w:sz w:val="20"/>
                <w:szCs w:val="18"/>
              </w:rPr>
              <w:t>-</w:t>
            </w:r>
          </w:p>
        </w:tc>
      </w:tr>
      <w:tr w:rsidR="00E50380" w14:paraId="51C26BB7"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F62D3D0" w14:textId="77777777" w:rsidR="00E50380" w:rsidRDefault="00791858">
            <w:pPr>
              <w:spacing w:line="240" w:lineRule="auto"/>
              <w:ind w:firstLine="0"/>
              <w:jc w:val="center"/>
              <w:rPr>
                <w:sz w:val="20"/>
                <w:szCs w:val="18"/>
              </w:rPr>
            </w:pPr>
            <w:r>
              <w:rPr>
                <w:sz w:val="20"/>
                <w:szCs w:val="18"/>
              </w:rPr>
              <w:t>32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D64A882" w14:textId="77777777" w:rsidR="00E50380" w:rsidRDefault="00791858">
            <w:pPr>
              <w:spacing w:line="240" w:lineRule="auto"/>
              <w:ind w:firstLine="0"/>
              <w:jc w:val="center"/>
              <w:rPr>
                <w:sz w:val="20"/>
                <w:szCs w:val="18"/>
              </w:rPr>
            </w:pPr>
            <w:r>
              <w:rPr>
                <w:sz w:val="20"/>
                <w:szCs w:val="18"/>
              </w:rPr>
              <w:t>Сентябрьский, д. 9, кв. 21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143D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3726D"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39C711"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96C09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2679D3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C078645" w14:textId="77777777" w:rsidR="00E50380" w:rsidRDefault="00791858">
            <w:pPr>
              <w:spacing w:line="240" w:lineRule="auto"/>
              <w:ind w:firstLine="0"/>
              <w:jc w:val="center"/>
              <w:rPr>
                <w:sz w:val="20"/>
                <w:szCs w:val="18"/>
              </w:rPr>
            </w:pPr>
            <w:r>
              <w:rPr>
                <w:sz w:val="20"/>
                <w:szCs w:val="18"/>
              </w:rPr>
              <w:t>0,001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7B6FADB" w14:textId="77777777" w:rsidR="00E50380" w:rsidRDefault="00791858">
            <w:pPr>
              <w:spacing w:line="240" w:lineRule="auto"/>
              <w:ind w:firstLine="0"/>
              <w:jc w:val="center"/>
              <w:rPr>
                <w:sz w:val="20"/>
                <w:szCs w:val="18"/>
              </w:rPr>
            </w:pPr>
            <w:r>
              <w:rPr>
                <w:sz w:val="20"/>
                <w:szCs w:val="18"/>
              </w:rPr>
              <w:t>-</w:t>
            </w:r>
          </w:p>
        </w:tc>
      </w:tr>
      <w:tr w:rsidR="00E50380" w14:paraId="16ED91D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AAB2240" w14:textId="77777777" w:rsidR="00E50380" w:rsidRDefault="00791858">
            <w:pPr>
              <w:spacing w:line="240" w:lineRule="auto"/>
              <w:ind w:firstLine="0"/>
              <w:jc w:val="center"/>
              <w:rPr>
                <w:sz w:val="20"/>
                <w:szCs w:val="18"/>
              </w:rPr>
            </w:pPr>
            <w:r>
              <w:rPr>
                <w:sz w:val="20"/>
                <w:szCs w:val="18"/>
              </w:rPr>
              <w:t>33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DB1C4" w14:textId="77777777" w:rsidR="00E50380" w:rsidRDefault="00791858">
            <w:pPr>
              <w:spacing w:line="240" w:lineRule="auto"/>
              <w:ind w:firstLine="0"/>
              <w:jc w:val="center"/>
              <w:rPr>
                <w:sz w:val="20"/>
                <w:szCs w:val="18"/>
              </w:rPr>
            </w:pPr>
            <w:r>
              <w:rPr>
                <w:sz w:val="20"/>
                <w:szCs w:val="18"/>
              </w:rPr>
              <w:t>Сентябрьский, д. 42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96EB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A2DE3"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F5D84"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37B2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897633A"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2C6716D" w14:textId="77777777" w:rsidR="00E50380" w:rsidRDefault="00791858">
            <w:pPr>
              <w:spacing w:line="240" w:lineRule="auto"/>
              <w:ind w:firstLine="0"/>
              <w:jc w:val="center"/>
              <w:rPr>
                <w:sz w:val="20"/>
                <w:szCs w:val="18"/>
              </w:rPr>
            </w:pPr>
            <w:r>
              <w:rPr>
                <w:sz w:val="20"/>
                <w:szCs w:val="18"/>
              </w:rPr>
              <w:t>0,015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1FA35C5" w14:textId="77777777" w:rsidR="00E50380" w:rsidRDefault="00791858">
            <w:pPr>
              <w:spacing w:line="240" w:lineRule="auto"/>
              <w:ind w:firstLine="0"/>
              <w:jc w:val="center"/>
              <w:rPr>
                <w:sz w:val="20"/>
                <w:szCs w:val="18"/>
              </w:rPr>
            </w:pPr>
            <w:r>
              <w:rPr>
                <w:sz w:val="20"/>
                <w:szCs w:val="18"/>
              </w:rPr>
              <w:t>-</w:t>
            </w:r>
          </w:p>
        </w:tc>
      </w:tr>
      <w:tr w:rsidR="00E50380" w14:paraId="10C02E16"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301E08B" w14:textId="77777777" w:rsidR="00E50380" w:rsidRDefault="00791858">
            <w:pPr>
              <w:spacing w:line="240" w:lineRule="auto"/>
              <w:ind w:firstLine="0"/>
              <w:jc w:val="center"/>
              <w:rPr>
                <w:sz w:val="20"/>
                <w:szCs w:val="18"/>
              </w:rPr>
            </w:pPr>
            <w:r>
              <w:rPr>
                <w:sz w:val="20"/>
                <w:szCs w:val="18"/>
              </w:rPr>
              <w:t>34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1007BD" w14:textId="77777777" w:rsidR="00E50380" w:rsidRDefault="00791858">
            <w:pPr>
              <w:spacing w:line="240" w:lineRule="auto"/>
              <w:ind w:firstLine="0"/>
              <w:jc w:val="center"/>
              <w:rPr>
                <w:sz w:val="20"/>
                <w:szCs w:val="18"/>
              </w:rPr>
            </w:pPr>
            <w:r>
              <w:rPr>
                <w:sz w:val="20"/>
                <w:szCs w:val="18"/>
              </w:rPr>
              <w:t>Сентябрьский, д. 45,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5D64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AE604"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7217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AA946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A0D62DC"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E964134" w14:textId="77777777" w:rsidR="00E50380" w:rsidRDefault="00791858">
            <w:pPr>
              <w:spacing w:line="240" w:lineRule="auto"/>
              <w:ind w:firstLine="0"/>
              <w:jc w:val="center"/>
              <w:rPr>
                <w:sz w:val="20"/>
                <w:szCs w:val="18"/>
              </w:rPr>
            </w:pPr>
            <w:r>
              <w:rPr>
                <w:sz w:val="20"/>
                <w:szCs w:val="18"/>
              </w:rPr>
              <w:t>0,007</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55032F9" w14:textId="77777777" w:rsidR="00E50380" w:rsidRDefault="00791858">
            <w:pPr>
              <w:spacing w:line="240" w:lineRule="auto"/>
              <w:ind w:firstLine="0"/>
              <w:jc w:val="center"/>
              <w:rPr>
                <w:sz w:val="20"/>
                <w:szCs w:val="18"/>
              </w:rPr>
            </w:pPr>
            <w:r>
              <w:rPr>
                <w:sz w:val="20"/>
                <w:szCs w:val="18"/>
              </w:rPr>
              <w:t>-</w:t>
            </w:r>
          </w:p>
        </w:tc>
      </w:tr>
      <w:tr w:rsidR="00E50380" w14:paraId="17AB011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7B4BB3D" w14:textId="77777777" w:rsidR="00E50380" w:rsidRDefault="00791858">
            <w:pPr>
              <w:spacing w:line="240" w:lineRule="auto"/>
              <w:ind w:firstLine="0"/>
              <w:jc w:val="center"/>
              <w:rPr>
                <w:sz w:val="20"/>
                <w:szCs w:val="18"/>
              </w:rPr>
            </w:pPr>
            <w:r>
              <w:rPr>
                <w:sz w:val="20"/>
                <w:szCs w:val="18"/>
              </w:rPr>
              <w:t>35</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B7FE44F" w14:textId="77777777" w:rsidR="00E50380" w:rsidRDefault="00791858">
            <w:pPr>
              <w:spacing w:line="240" w:lineRule="auto"/>
              <w:ind w:firstLine="0"/>
              <w:jc w:val="center"/>
              <w:rPr>
                <w:sz w:val="20"/>
                <w:szCs w:val="18"/>
              </w:rPr>
            </w:pPr>
            <w:r>
              <w:rPr>
                <w:sz w:val="20"/>
                <w:szCs w:val="18"/>
              </w:rPr>
              <w:t>Сентябрьский, д. 49,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6679AC"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6A68E"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40851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E34E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C800CEE"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77CFB33"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0BDAD37" w14:textId="77777777" w:rsidR="00E50380" w:rsidRDefault="00791858">
            <w:pPr>
              <w:spacing w:line="240" w:lineRule="auto"/>
              <w:ind w:firstLine="0"/>
              <w:jc w:val="center"/>
              <w:rPr>
                <w:sz w:val="20"/>
                <w:szCs w:val="18"/>
              </w:rPr>
            </w:pPr>
            <w:r>
              <w:rPr>
                <w:sz w:val="20"/>
                <w:szCs w:val="18"/>
              </w:rPr>
              <w:t>-</w:t>
            </w:r>
          </w:p>
        </w:tc>
      </w:tr>
      <w:tr w:rsidR="00E50380" w14:paraId="298DD94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6553DE6" w14:textId="77777777" w:rsidR="00E50380" w:rsidRDefault="00791858">
            <w:pPr>
              <w:spacing w:line="240" w:lineRule="auto"/>
              <w:ind w:firstLine="0"/>
              <w:jc w:val="center"/>
              <w:rPr>
                <w:sz w:val="20"/>
                <w:szCs w:val="18"/>
              </w:rPr>
            </w:pPr>
            <w:r>
              <w:rPr>
                <w:sz w:val="20"/>
                <w:szCs w:val="18"/>
              </w:rPr>
              <w:t>36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F346E07" w14:textId="77777777" w:rsidR="00E50380" w:rsidRDefault="00791858">
            <w:pPr>
              <w:spacing w:line="240" w:lineRule="auto"/>
              <w:ind w:firstLine="0"/>
              <w:jc w:val="center"/>
              <w:rPr>
                <w:sz w:val="20"/>
                <w:szCs w:val="18"/>
              </w:rPr>
            </w:pPr>
            <w:r>
              <w:rPr>
                <w:sz w:val="20"/>
                <w:szCs w:val="18"/>
              </w:rPr>
              <w:t>Сентябрьский, д. 68,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DFBB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DF738"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E1D61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E00E4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69050F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97E329F" w14:textId="77777777" w:rsidR="00E50380" w:rsidRDefault="00791858">
            <w:pPr>
              <w:spacing w:line="240" w:lineRule="auto"/>
              <w:ind w:firstLine="0"/>
              <w:jc w:val="center"/>
              <w:rPr>
                <w:sz w:val="20"/>
                <w:szCs w:val="18"/>
              </w:rPr>
            </w:pPr>
            <w:r>
              <w:rPr>
                <w:sz w:val="20"/>
                <w:szCs w:val="18"/>
              </w:rPr>
              <w:t>0,006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968EE61" w14:textId="77777777" w:rsidR="00E50380" w:rsidRDefault="00791858">
            <w:pPr>
              <w:spacing w:line="240" w:lineRule="auto"/>
              <w:ind w:firstLine="0"/>
              <w:jc w:val="center"/>
              <w:rPr>
                <w:sz w:val="20"/>
                <w:szCs w:val="18"/>
              </w:rPr>
            </w:pPr>
            <w:r>
              <w:rPr>
                <w:sz w:val="20"/>
                <w:szCs w:val="18"/>
              </w:rPr>
              <w:t>-</w:t>
            </w:r>
          </w:p>
        </w:tc>
      </w:tr>
      <w:tr w:rsidR="00E50380" w14:paraId="32595B2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1D6458D" w14:textId="77777777" w:rsidR="00E50380" w:rsidRDefault="00791858">
            <w:pPr>
              <w:spacing w:line="240" w:lineRule="auto"/>
              <w:ind w:firstLine="0"/>
              <w:jc w:val="center"/>
              <w:rPr>
                <w:sz w:val="20"/>
                <w:szCs w:val="18"/>
              </w:rPr>
            </w:pPr>
            <w:r>
              <w:rPr>
                <w:sz w:val="20"/>
                <w:szCs w:val="18"/>
              </w:rPr>
              <w:t>37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36FF3F" w14:textId="77777777" w:rsidR="00E50380" w:rsidRDefault="00791858">
            <w:pPr>
              <w:spacing w:line="240" w:lineRule="auto"/>
              <w:ind w:firstLine="0"/>
              <w:jc w:val="center"/>
              <w:rPr>
                <w:sz w:val="20"/>
                <w:szCs w:val="18"/>
              </w:rPr>
            </w:pPr>
            <w:r>
              <w:rPr>
                <w:sz w:val="20"/>
                <w:szCs w:val="18"/>
              </w:rPr>
              <w:t>Сентябрьский, д. 95</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EB0999"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C1A2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E3653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AFBBAA"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7BF2ED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C73DB65" w14:textId="77777777" w:rsidR="00E50380" w:rsidRDefault="00791858">
            <w:pPr>
              <w:spacing w:line="240" w:lineRule="auto"/>
              <w:ind w:firstLine="0"/>
              <w:jc w:val="center"/>
              <w:rPr>
                <w:sz w:val="20"/>
                <w:szCs w:val="18"/>
              </w:rPr>
            </w:pPr>
            <w:r>
              <w:rPr>
                <w:sz w:val="20"/>
                <w:szCs w:val="18"/>
              </w:rPr>
              <w:t>0,010</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3B498DE" w14:textId="77777777" w:rsidR="00E50380" w:rsidRDefault="00791858">
            <w:pPr>
              <w:spacing w:line="240" w:lineRule="auto"/>
              <w:ind w:firstLine="0"/>
              <w:jc w:val="center"/>
              <w:rPr>
                <w:sz w:val="20"/>
                <w:szCs w:val="18"/>
              </w:rPr>
            </w:pPr>
            <w:r>
              <w:rPr>
                <w:sz w:val="20"/>
                <w:szCs w:val="18"/>
              </w:rPr>
              <w:t>-</w:t>
            </w:r>
          </w:p>
        </w:tc>
      </w:tr>
      <w:tr w:rsidR="00E50380" w14:paraId="1F73AB0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290A0311" w14:textId="77777777" w:rsidR="00E50380" w:rsidRDefault="00791858">
            <w:pPr>
              <w:spacing w:line="240" w:lineRule="auto"/>
              <w:ind w:firstLine="0"/>
              <w:jc w:val="center"/>
              <w:rPr>
                <w:sz w:val="20"/>
                <w:szCs w:val="18"/>
              </w:rPr>
            </w:pPr>
            <w:r>
              <w:rPr>
                <w:sz w:val="20"/>
                <w:szCs w:val="18"/>
              </w:rPr>
              <w:t>38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024633E" w14:textId="77777777" w:rsidR="00E50380" w:rsidRDefault="00791858">
            <w:pPr>
              <w:spacing w:line="240" w:lineRule="auto"/>
              <w:ind w:firstLine="0"/>
              <w:jc w:val="center"/>
              <w:rPr>
                <w:sz w:val="20"/>
                <w:szCs w:val="18"/>
              </w:rPr>
            </w:pPr>
            <w:r>
              <w:rPr>
                <w:sz w:val="20"/>
                <w:szCs w:val="18"/>
              </w:rPr>
              <w:t>Сентябрьский, д. 96</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0009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45EA2"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F154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0C33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77E8A7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C921359" w14:textId="77777777" w:rsidR="00E50380" w:rsidRDefault="00791858">
            <w:pPr>
              <w:spacing w:line="240" w:lineRule="auto"/>
              <w:ind w:firstLine="0"/>
              <w:jc w:val="center"/>
              <w:rPr>
                <w:sz w:val="20"/>
                <w:szCs w:val="18"/>
              </w:rPr>
            </w:pPr>
            <w:r>
              <w:rPr>
                <w:sz w:val="20"/>
                <w:szCs w:val="18"/>
              </w:rPr>
              <w:t>0,014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AFD38AA" w14:textId="77777777" w:rsidR="00E50380" w:rsidRDefault="00791858">
            <w:pPr>
              <w:spacing w:line="240" w:lineRule="auto"/>
              <w:ind w:firstLine="0"/>
              <w:jc w:val="center"/>
              <w:rPr>
                <w:sz w:val="20"/>
                <w:szCs w:val="18"/>
              </w:rPr>
            </w:pPr>
            <w:r>
              <w:rPr>
                <w:sz w:val="20"/>
                <w:szCs w:val="18"/>
              </w:rPr>
              <w:t>-</w:t>
            </w:r>
          </w:p>
        </w:tc>
      </w:tr>
      <w:tr w:rsidR="00E50380" w14:paraId="17341F8B"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373DF4A" w14:textId="77777777" w:rsidR="00E50380" w:rsidRDefault="00791858">
            <w:pPr>
              <w:spacing w:line="240" w:lineRule="auto"/>
              <w:ind w:firstLine="0"/>
              <w:jc w:val="center"/>
              <w:rPr>
                <w:sz w:val="20"/>
                <w:szCs w:val="18"/>
              </w:rPr>
            </w:pPr>
            <w:r>
              <w:rPr>
                <w:sz w:val="20"/>
                <w:szCs w:val="18"/>
              </w:rPr>
              <w:lastRenderedPageBreak/>
              <w:t>39</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F49EDE0" w14:textId="77777777" w:rsidR="00E50380" w:rsidRDefault="00791858">
            <w:pPr>
              <w:spacing w:line="240" w:lineRule="auto"/>
              <w:ind w:firstLine="0"/>
              <w:jc w:val="center"/>
              <w:rPr>
                <w:sz w:val="20"/>
                <w:szCs w:val="18"/>
              </w:rPr>
            </w:pPr>
            <w:r>
              <w:rPr>
                <w:sz w:val="20"/>
                <w:szCs w:val="18"/>
              </w:rPr>
              <w:t>Сентябрьский, д. 38</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379BF7"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73AA8"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1666"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6218F3"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5641093"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DC9944" w14:textId="77777777" w:rsidR="00E50380" w:rsidRDefault="00791858">
            <w:pPr>
              <w:spacing w:line="240" w:lineRule="auto"/>
              <w:ind w:firstLine="0"/>
              <w:jc w:val="center"/>
              <w:rPr>
                <w:sz w:val="20"/>
                <w:szCs w:val="18"/>
              </w:rPr>
            </w:pPr>
            <w:r>
              <w:rPr>
                <w:sz w:val="20"/>
                <w:szCs w:val="18"/>
              </w:rPr>
              <w:t>0,036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BF09295" w14:textId="77777777" w:rsidR="00E50380" w:rsidRDefault="00791858">
            <w:pPr>
              <w:spacing w:line="240" w:lineRule="auto"/>
              <w:ind w:firstLine="0"/>
              <w:jc w:val="center"/>
              <w:rPr>
                <w:sz w:val="20"/>
                <w:szCs w:val="18"/>
              </w:rPr>
            </w:pPr>
            <w:r>
              <w:rPr>
                <w:sz w:val="20"/>
                <w:szCs w:val="18"/>
              </w:rPr>
              <w:t>-</w:t>
            </w:r>
          </w:p>
        </w:tc>
      </w:tr>
      <w:tr w:rsidR="00E50380" w14:paraId="487C4BF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5AAE0ED" w14:textId="77777777" w:rsidR="00E50380" w:rsidRDefault="00791858">
            <w:pPr>
              <w:spacing w:line="240" w:lineRule="auto"/>
              <w:ind w:firstLine="0"/>
              <w:jc w:val="center"/>
              <w:rPr>
                <w:sz w:val="20"/>
                <w:szCs w:val="18"/>
              </w:rPr>
            </w:pPr>
            <w:r>
              <w:rPr>
                <w:sz w:val="20"/>
                <w:szCs w:val="18"/>
              </w:rPr>
              <w:t>40</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783BE3C" w14:textId="77777777" w:rsidR="00E50380" w:rsidRDefault="00791858">
            <w:pPr>
              <w:spacing w:line="240" w:lineRule="auto"/>
              <w:ind w:firstLine="0"/>
              <w:jc w:val="center"/>
              <w:rPr>
                <w:sz w:val="20"/>
                <w:szCs w:val="18"/>
              </w:rPr>
            </w:pPr>
            <w:r>
              <w:rPr>
                <w:sz w:val="20"/>
                <w:szCs w:val="18"/>
              </w:rPr>
              <w:t>Сентябрьский, д. Без номера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5F15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A885DF"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24B21A"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D14D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8817D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C06AC4F"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70CFE14" w14:textId="77777777" w:rsidR="00E50380" w:rsidRDefault="00791858">
            <w:pPr>
              <w:spacing w:line="240" w:lineRule="auto"/>
              <w:ind w:firstLine="0"/>
              <w:jc w:val="center"/>
              <w:rPr>
                <w:sz w:val="20"/>
                <w:szCs w:val="18"/>
              </w:rPr>
            </w:pPr>
            <w:r>
              <w:rPr>
                <w:sz w:val="20"/>
                <w:szCs w:val="18"/>
              </w:rPr>
              <w:t>-</w:t>
            </w:r>
          </w:p>
        </w:tc>
      </w:tr>
      <w:tr w:rsidR="00E50380" w14:paraId="2EF7899E"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37BF32A" w14:textId="77777777" w:rsidR="00E50380" w:rsidRDefault="00791858">
            <w:pPr>
              <w:spacing w:line="240" w:lineRule="auto"/>
              <w:ind w:firstLine="0"/>
              <w:jc w:val="center"/>
              <w:rPr>
                <w:sz w:val="20"/>
                <w:szCs w:val="18"/>
              </w:rPr>
            </w:pPr>
            <w:r>
              <w:rPr>
                <w:sz w:val="20"/>
                <w:szCs w:val="18"/>
              </w:rPr>
              <w:t>41</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52C6C53" w14:textId="77777777" w:rsidR="00E50380" w:rsidRDefault="00791858">
            <w:pPr>
              <w:spacing w:line="240" w:lineRule="auto"/>
              <w:ind w:firstLine="0"/>
              <w:jc w:val="center"/>
              <w:rPr>
                <w:sz w:val="20"/>
                <w:szCs w:val="18"/>
              </w:rPr>
            </w:pPr>
            <w:r>
              <w:rPr>
                <w:sz w:val="20"/>
                <w:szCs w:val="18"/>
              </w:rPr>
              <w:t>Сентябрьский, д. 25б, стр. Дача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46C5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E1F2D"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FED0B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9243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20F2CD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B392726" w14:textId="77777777" w:rsidR="00E50380" w:rsidRDefault="00791858">
            <w:pPr>
              <w:spacing w:line="240" w:lineRule="auto"/>
              <w:ind w:firstLine="0"/>
              <w:jc w:val="center"/>
              <w:rPr>
                <w:sz w:val="20"/>
                <w:szCs w:val="18"/>
              </w:rPr>
            </w:pPr>
            <w:r>
              <w:rPr>
                <w:sz w:val="20"/>
                <w:szCs w:val="18"/>
              </w:rPr>
              <w:t>0,004</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A9FC93B" w14:textId="77777777" w:rsidR="00E50380" w:rsidRDefault="00791858">
            <w:pPr>
              <w:spacing w:line="240" w:lineRule="auto"/>
              <w:ind w:firstLine="0"/>
              <w:jc w:val="center"/>
              <w:rPr>
                <w:sz w:val="20"/>
                <w:szCs w:val="18"/>
              </w:rPr>
            </w:pPr>
            <w:r>
              <w:rPr>
                <w:sz w:val="20"/>
                <w:szCs w:val="18"/>
              </w:rPr>
              <w:t>-</w:t>
            </w:r>
          </w:p>
        </w:tc>
      </w:tr>
      <w:tr w:rsidR="00E50380" w14:paraId="424647E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9673A2D" w14:textId="77777777" w:rsidR="00E50380" w:rsidRDefault="00791858">
            <w:pPr>
              <w:spacing w:line="240" w:lineRule="auto"/>
              <w:ind w:firstLine="0"/>
              <w:jc w:val="center"/>
              <w:rPr>
                <w:sz w:val="20"/>
                <w:szCs w:val="18"/>
              </w:rPr>
            </w:pPr>
            <w:r>
              <w:rPr>
                <w:sz w:val="20"/>
                <w:szCs w:val="18"/>
              </w:rPr>
              <w:t>42</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82FD100" w14:textId="77777777" w:rsidR="00E50380" w:rsidRDefault="00791858">
            <w:pPr>
              <w:spacing w:line="240" w:lineRule="auto"/>
              <w:ind w:firstLine="0"/>
              <w:jc w:val="center"/>
              <w:rPr>
                <w:sz w:val="20"/>
                <w:szCs w:val="18"/>
              </w:rPr>
            </w:pPr>
            <w:r>
              <w:rPr>
                <w:sz w:val="20"/>
                <w:szCs w:val="18"/>
              </w:rPr>
              <w:t>Сентябрьский, д. Баня</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1C21F"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0DFED"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B579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B590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E0324F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9AE76F2" w14:textId="77777777" w:rsidR="00E50380" w:rsidRDefault="00791858">
            <w:pPr>
              <w:spacing w:line="240" w:lineRule="auto"/>
              <w:ind w:firstLine="0"/>
              <w:jc w:val="center"/>
              <w:rPr>
                <w:sz w:val="20"/>
                <w:szCs w:val="18"/>
              </w:rPr>
            </w:pPr>
            <w:r>
              <w:rPr>
                <w:sz w:val="20"/>
                <w:szCs w:val="18"/>
              </w:rPr>
              <w:t>0,001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515D983" w14:textId="77777777" w:rsidR="00E50380" w:rsidRDefault="00E50380">
            <w:pPr>
              <w:spacing w:line="240" w:lineRule="auto"/>
              <w:ind w:firstLine="0"/>
              <w:jc w:val="center"/>
              <w:rPr>
                <w:sz w:val="20"/>
                <w:szCs w:val="18"/>
              </w:rPr>
            </w:pPr>
          </w:p>
        </w:tc>
      </w:tr>
      <w:tr w:rsidR="00E50380" w14:paraId="38450F41"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D40AC61" w14:textId="77777777" w:rsidR="00E50380" w:rsidRDefault="00791858">
            <w:pPr>
              <w:spacing w:line="240" w:lineRule="auto"/>
              <w:ind w:firstLine="0"/>
              <w:jc w:val="center"/>
              <w:rPr>
                <w:sz w:val="20"/>
                <w:szCs w:val="18"/>
              </w:rPr>
            </w:pPr>
            <w:r>
              <w:rPr>
                <w:sz w:val="20"/>
                <w:szCs w:val="18"/>
              </w:rPr>
              <w:t>43</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21C1B4" w14:textId="77777777" w:rsidR="00E50380" w:rsidRDefault="00791858">
            <w:pPr>
              <w:spacing w:line="240" w:lineRule="auto"/>
              <w:ind w:firstLine="0"/>
              <w:jc w:val="center"/>
              <w:rPr>
                <w:sz w:val="20"/>
                <w:szCs w:val="18"/>
              </w:rPr>
            </w:pPr>
            <w:r>
              <w:rPr>
                <w:sz w:val="20"/>
                <w:szCs w:val="18"/>
              </w:rPr>
              <w:t>Сентябрьский, д. Гараж</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106A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85270"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F6782"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F2B161"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648BB732"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EFFD4A6"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78DDC31" w14:textId="77777777" w:rsidR="00E50380" w:rsidRDefault="00E50380">
            <w:pPr>
              <w:spacing w:line="240" w:lineRule="auto"/>
              <w:ind w:firstLine="0"/>
              <w:jc w:val="center"/>
              <w:rPr>
                <w:sz w:val="20"/>
                <w:szCs w:val="18"/>
              </w:rPr>
            </w:pPr>
          </w:p>
        </w:tc>
      </w:tr>
      <w:tr w:rsidR="00E50380" w14:paraId="7AFC5DEB"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C670715" w14:textId="77777777" w:rsidR="00E50380" w:rsidRDefault="00791858">
            <w:pPr>
              <w:spacing w:line="240" w:lineRule="auto"/>
              <w:ind w:firstLine="0"/>
              <w:jc w:val="center"/>
              <w:rPr>
                <w:sz w:val="20"/>
                <w:szCs w:val="18"/>
              </w:rPr>
            </w:pPr>
            <w:r>
              <w:rPr>
                <w:sz w:val="20"/>
                <w:szCs w:val="18"/>
              </w:rPr>
              <w:t>44</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7877BA2" w14:textId="77777777" w:rsidR="00E50380" w:rsidRDefault="00791858">
            <w:pPr>
              <w:spacing w:line="240" w:lineRule="auto"/>
              <w:ind w:firstLine="0"/>
              <w:jc w:val="center"/>
              <w:rPr>
                <w:sz w:val="20"/>
                <w:szCs w:val="18"/>
              </w:rPr>
            </w:pPr>
            <w:r>
              <w:rPr>
                <w:sz w:val="20"/>
                <w:szCs w:val="18"/>
              </w:rPr>
              <w:t>Сентябрьский, д. 97-1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EC8E0"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CF6BE"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2A7C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C0F9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5FF86A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6DC6F63" w14:textId="77777777" w:rsidR="00E50380" w:rsidRDefault="00791858">
            <w:pPr>
              <w:spacing w:line="240" w:lineRule="auto"/>
              <w:ind w:firstLine="0"/>
              <w:jc w:val="center"/>
              <w:rPr>
                <w:sz w:val="20"/>
                <w:szCs w:val="18"/>
              </w:rPr>
            </w:pPr>
            <w:r>
              <w:rPr>
                <w:sz w:val="20"/>
                <w:szCs w:val="18"/>
              </w:rPr>
              <w:t>0,012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1A9D279" w14:textId="77777777" w:rsidR="00E50380" w:rsidRDefault="00E50380">
            <w:pPr>
              <w:spacing w:line="240" w:lineRule="auto"/>
              <w:ind w:firstLine="0"/>
              <w:jc w:val="center"/>
              <w:rPr>
                <w:sz w:val="20"/>
                <w:szCs w:val="18"/>
              </w:rPr>
            </w:pPr>
          </w:p>
        </w:tc>
      </w:tr>
      <w:tr w:rsidR="00E50380" w14:paraId="5812837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EAC0B24" w14:textId="77777777" w:rsidR="00E50380" w:rsidRDefault="00791858">
            <w:pPr>
              <w:spacing w:line="240" w:lineRule="auto"/>
              <w:ind w:firstLine="0"/>
              <w:jc w:val="center"/>
              <w:rPr>
                <w:sz w:val="20"/>
                <w:szCs w:val="18"/>
              </w:rPr>
            </w:pPr>
            <w:r>
              <w:rPr>
                <w:sz w:val="20"/>
                <w:szCs w:val="18"/>
              </w:rPr>
              <w:t>45</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693426D6" w14:textId="77777777" w:rsidR="00E50380" w:rsidRDefault="00791858">
            <w:pPr>
              <w:spacing w:line="240" w:lineRule="auto"/>
              <w:ind w:firstLine="0"/>
              <w:jc w:val="center"/>
              <w:rPr>
                <w:sz w:val="20"/>
                <w:szCs w:val="18"/>
              </w:rPr>
            </w:pPr>
            <w:r>
              <w:rPr>
                <w:sz w:val="20"/>
                <w:szCs w:val="18"/>
              </w:rPr>
              <w:t xml:space="preserve">Бу "центр культуры </w:t>
            </w:r>
            <w:proofErr w:type="spellStart"/>
            <w:r>
              <w:rPr>
                <w:sz w:val="20"/>
                <w:szCs w:val="18"/>
              </w:rPr>
              <w:t>нр</w:t>
            </w:r>
            <w:proofErr w:type="spellEnd"/>
            <w:r>
              <w:rPr>
                <w:sz w:val="20"/>
                <w:szCs w:val="18"/>
              </w:rPr>
              <w:t>"</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2D9E1"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D4310"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28AB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414AE7"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5E35C61"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E5BD49F" w14:textId="77777777" w:rsidR="00E50380" w:rsidRDefault="00791858">
            <w:pPr>
              <w:spacing w:line="240" w:lineRule="auto"/>
              <w:ind w:firstLine="0"/>
              <w:jc w:val="center"/>
              <w:rPr>
                <w:sz w:val="20"/>
                <w:szCs w:val="18"/>
              </w:rPr>
            </w:pPr>
            <w:r>
              <w:rPr>
                <w:sz w:val="20"/>
                <w:szCs w:val="18"/>
              </w:rPr>
              <w:t>0,095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3F8BA5E" w14:textId="77777777" w:rsidR="00E50380" w:rsidRDefault="00E50380">
            <w:pPr>
              <w:spacing w:line="240" w:lineRule="auto"/>
              <w:ind w:firstLine="0"/>
              <w:jc w:val="center"/>
              <w:rPr>
                <w:sz w:val="20"/>
                <w:szCs w:val="18"/>
              </w:rPr>
            </w:pPr>
          </w:p>
        </w:tc>
      </w:tr>
      <w:tr w:rsidR="00E50380" w14:paraId="341A6578"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94B15FF" w14:textId="77777777" w:rsidR="00E50380" w:rsidRDefault="00791858">
            <w:pPr>
              <w:spacing w:line="240" w:lineRule="auto"/>
              <w:ind w:firstLine="0"/>
              <w:jc w:val="center"/>
              <w:rPr>
                <w:sz w:val="20"/>
                <w:szCs w:val="18"/>
              </w:rPr>
            </w:pPr>
            <w:r>
              <w:rPr>
                <w:sz w:val="20"/>
                <w:szCs w:val="18"/>
              </w:rPr>
              <w:t>46</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097AB55" w14:textId="77777777" w:rsidR="00E50380" w:rsidRDefault="00791858">
            <w:pPr>
              <w:spacing w:line="240" w:lineRule="auto"/>
              <w:ind w:firstLine="0"/>
              <w:jc w:val="center"/>
              <w:rPr>
                <w:sz w:val="20"/>
                <w:szCs w:val="18"/>
              </w:rPr>
            </w:pPr>
            <w:r>
              <w:rPr>
                <w:sz w:val="20"/>
                <w:szCs w:val="18"/>
              </w:rPr>
              <w:t xml:space="preserve">Бу </w:t>
            </w:r>
            <w:proofErr w:type="spellStart"/>
            <w:r>
              <w:rPr>
                <w:sz w:val="20"/>
                <w:szCs w:val="18"/>
              </w:rPr>
              <w:t>нр</w:t>
            </w:r>
            <w:proofErr w:type="spellEnd"/>
            <w:r>
              <w:rPr>
                <w:sz w:val="20"/>
                <w:szCs w:val="18"/>
              </w:rPr>
              <w:t xml:space="preserve"> </w:t>
            </w:r>
            <w:proofErr w:type="spellStart"/>
            <w:r>
              <w:rPr>
                <w:sz w:val="20"/>
                <w:szCs w:val="18"/>
              </w:rPr>
              <w:t>фсо</w:t>
            </w:r>
            <w:proofErr w:type="spellEnd"/>
            <w:r>
              <w:rPr>
                <w:sz w:val="20"/>
                <w:szCs w:val="18"/>
              </w:rPr>
              <w:t xml:space="preserve"> "атлант"</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4B199"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6E0CA0"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7525B"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F4D32"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A512C5D"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71FC447" w14:textId="77777777" w:rsidR="00E50380" w:rsidRDefault="00791858">
            <w:pPr>
              <w:spacing w:line="240" w:lineRule="auto"/>
              <w:ind w:firstLine="0"/>
              <w:jc w:val="center"/>
              <w:rPr>
                <w:sz w:val="20"/>
                <w:szCs w:val="18"/>
              </w:rPr>
            </w:pPr>
            <w:r>
              <w:rPr>
                <w:sz w:val="20"/>
                <w:szCs w:val="18"/>
              </w:rPr>
              <w:t>0,063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8B99F1F" w14:textId="77777777" w:rsidR="00E50380" w:rsidRDefault="00E50380">
            <w:pPr>
              <w:spacing w:line="240" w:lineRule="auto"/>
              <w:ind w:firstLine="0"/>
              <w:jc w:val="center"/>
              <w:rPr>
                <w:sz w:val="20"/>
                <w:szCs w:val="18"/>
              </w:rPr>
            </w:pPr>
          </w:p>
        </w:tc>
      </w:tr>
      <w:tr w:rsidR="00E50380" w14:paraId="0F52DD53"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3B37413" w14:textId="77777777" w:rsidR="00E50380" w:rsidRDefault="00791858">
            <w:pPr>
              <w:spacing w:line="240" w:lineRule="auto"/>
              <w:ind w:firstLine="0"/>
              <w:jc w:val="center"/>
              <w:rPr>
                <w:sz w:val="20"/>
                <w:szCs w:val="18"/>
              </w:rPr>
            </w:pPr>
            <w:r>
              <w:rPr>
                <w:sz w:val="20"/>
                <w:szCs w:val="18"/>
              </w:rPr>
              <w:t>47</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678E1AE" w14:textId="77777777" w:rsidR="00E50380" w:rsidRDefault="00791858">
            <w:pPr>
              <w:spacing w:line="240" w:lineRule="auto"/>
              <w:ind w:firstLine="0"/>
              <w:jc w:val="center"/>
              <w:rPr>
                <w:sz w:val="20"/>
                <w:szCs w:val="18"/>
              </w:rPr>
            </w:pPr>
            <w:r>
              <w:rPr>
                <w:sz w:val="20"/>
                <w:szCs w:val="18"/>
              </w:rPr>
              <w:t xml:space="preserve">Администрация поселка </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76B5E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CB1F6"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B404C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2935E5"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5D054A9C"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C3A42" w14:textId="77777777" w:rsidR="00E50380" w:rsidRDefault="00791858">
            <w:pPr>
              <w:spacing w:line="240" w:lineRule="auto"/>
              <w:ind w:firstLine="0"/>
              <w:jc w:val="center"/>
              <w:rPr>
                <w:sz w:val="20"/>
                <w:szCs w:val="18"/>
              </w:rPr>
            </w:pPr>
            <w:r>
              <w:rPr>
                <w:sz w:val="20"/>
                <w:szCs w:val="18"/>
              </w:rPr>
              <w:t>0,061</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323CBEC" w14:textId="77777777" w:rsidR="00E50380" w:rsidRDefault="00E50380">
            <w:pPr>
              <w:spacing w:line="240" w:lineRule="auto"/>
              <w:ind w:firstLine="0"/>
              <w:jc w:val="center"/>
              <w:rPr>
                <w:sz w:val="20"/>
                <w:szCs w:val="18"/>
              </w:rPr>
            </w:pPr>
          </w:p>
        </w:tc>
      </w:tr>
      <w:tr w:rsidR="00E50380" w14:paraId="53CC337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90182A8" w14:textId="77777777" w:rsidR="00E50380" w:rsidRDefault="00791858">
            <w:pPr>
              <w:spacing w:line="240" w:lineRule="auto"/>
              <w:ind w:firstLine="0"/>
              <w:jc w:val="center"/>
              <w:rPr>
                <w:sz w:val="20"/>
                <w:szCs w:val="18"/>
              </w:rPr>
            </w:pPr>
            <w:r>
              <w:rPr>
                <w:sz w:val="20"/>
                <w:szCs w:val="18"/>
              </w:rPr>
              <w:t>48</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49FE5F24" w14:textId="77777777" w:rsidR="00E50380" w:rsidRDefault="00791858">
            <w:pPr>
              <w:spacing w:line="240" w:lineRule="auto"/>
              <w:ind w:firstLine="0"/>
              <w:jc w:val="center"/>
              <w:rPr>
                <w:sz w:val="20"/>
                <w:szCs w:val="18"/>
              </w:rPr>
            </w:pPr>
            <w:proofErr w:type="spellStart"/>
            <w:r>
              <w:rPr>
                <w:sz w:val="20"/>
                <w:szCs w:val="18"/>
              </w:rPr>
              <w:t>Нрмобу</w:t>
            </w:r>
            <w:proofErr w:type="spellEnd"/>
            <w:r>
              <w:rPr>
                <w:sz w:val="20"/>
                <w:szCs w:val="18"/>
              </w:rPr>
              <w:t xml:space="preserve"> сентябрьская </w:t>
            </w:r>
            <w:proofErr w:type="spellStart"/>
            <w:r>
              <w:rPr>
                <w:sz w:val="20"/>
                <w:szCs w:val="18"/>
              </w:rPr>
              <w:t>сош</w:t>
            </w:r>
            <w:proofErr w:type="spellEnd"/>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4C883"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D1AA9"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4B3C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812F1C"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3F914F9"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55A65917" w14:textId="77777777" w:rsidR="00E50380" w:rsidRDefault="00791858">
            <w:pPr>
              <w:spacing w:line="240" w:lineRule="auto"/>
              <w:ind w:firstLine="0"/>
              <w:jc w:val="center"/>
              <w:rPr>
                <w:sz w:val="20"/>
                <w:szCs w:val="18"/>
              </w:rPr>
            </w:pPr>
            <w:r>
              <w:rPr>
                <w:sz w:val="20"/>
                <w:szCs w:val="18"/>
              </w:rPr>
              <w:t>0,236</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69B4AFE1" w14:textId="77777777" w:rsidR="00E50380" w:rsidRDefault="00E50380">
            <w:pPr>
              <w:spacing w:line="240" w:lineRule="auto"/>
              <w:ind w:firstLine="0"/>
              <w:jc w:val="center"/>
              <w:rPr>
                <w:sz w:val="20"/>
                <w:szCs w:val="18"/>
              </w:rPr>
            </w:pPr>
          </w:p>
        </w:tc>
      </w:tr>
      <w:tr w:rsidR="00E50380" w14:paraId="7EE0F7D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BE019B3" w14:textId="77777777" w:rsidR="00E50380" w:rsidRDefault="00791858">
            <w:pPr>
              <w:spacing w:line="240" w:lineRule="auto"/>
              <w:ind w:firstLine="0"/>
              <w:jc w:val="center"/>
              <w:rPr>
                <w:sz w:val="20"/>
                <w:szCs w:val="18"/>
              </w:rPr>
            </w:pPr>
            <w:r>
              <w:rPr>
                <w:sz w:val="20"/>
                <w:szCs w:val="18"/>
              </w:rPr>
              <w:t>49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F46D952" w14:textId="77777777" w:rsidR="00E50380" w:rsidRDefault="00791858">
            <w:pPr>
              <w:spacing w:line="240" w:lineRule="auto"/>
              <w:ind w:firstLine="0"/>
              <w:jc w:val="center"/>
              <w:rPr>
                <w:sz w:val="20"/>
                <w:szCs w:val="18"/>
              </w:rPr>
            </w:pPr>
            <w:proofErr w:type="gramStart"/>
            <w:r>
              <w:rPr>
                <w:sz w:val="20"/>
                <w:szCs w:val="18"/>
              </w:rPr>
              <w:t>НРМДОБУ  Д</w:t>
            </w:r>
            <w:proofErr w:type="gramEnd"/>
            <w:r>
              <w:rPr>
                <w:sz w:val="20"/>
                <w:szCs w:val="18"/>
              </w:rPr>
              <w:t>/с "Солнышко"</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0BEAD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D21F6"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4C8468"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0396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028453F"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3F54744" w14:textId="77777777" w:rsidR="00E50380" w:rsidRDefault="00791858">
            <w:pPr>
              <w:spacing w:line="240" w:lineRule="auto"/>
              <w:ind w:firstLine="0"/>
              <w:jc w:val="center"/>
              <w:rPr>
                <w:sz w:val="20"/>
                <w:szCs w:val="18"/>
              </w:rPr>
            </w:pPr>
            <w:r>
              <w:rPr>
                <w:sz w:val="20"/>
                <w:szCs w:val="18"/>
              </w:rPr>
              <w:t>0,115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23BC038D" w14:textId="77777777" w:rsidR="00E50380" w:rsidRDefault="00E50380">
            <w:pPr>
              <w:spacing w:line="240" w:lineRule="auto"/>
              <w:ind w:firstLine="0"/>
              <w:jc w:val="center"/>
              <w:rPr>
                <w:sz w:val="20"/>
                <w:szCs w:val="18"/>
              </w:rPr>
            </w:pPr>
          </w:p>
        </w:tc>
      </w:tr>
      <w:tr w:rsidR="00E50380" w14:paraId="1FB18374"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790AEC0" w14:textId="77777777" w:rsidR="00E50380" w:rsidRDefault="00791858">
            <w:pPr>
              <w:spacing w:line="240" w:lineRule="auto"/>
              <w:ind w:firstLine="0"/>
              <w:jc w:val="center"/>
              <w:rPr>
                <w:sz w:val="20"/>
                <w:szCs w:val="18"/>
              </w:rPr>
            </w:pPr>
            <w:r>
              <w:rPr>
                <w:sz w:val="20"/>
                <w:szCs w:val="18"/>
              </w:rPr>
              <w:t>50</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248CC5B5" w14:textId="77777777" w:rsidR="00E50380" w:rsidRDefault="00791858">
            <w:pPr>
              <w:spacing w:line="240" w:lineRule="auto"/>
              <w:ind w:firstLine="0"/>
              <w:jc w:val="center"/>
              <w:rPr>
                <w:sz w:val="20"/>
                <w:szCs w:val="18"/>
              </w:rPr>
            </w:pPr>
            <w:r>
              <w:rPr>
                <w:sz w:val="20"/>
                <w:szCs w:val="18"/>
              </w:rPr>
              <w:t xml:space="preserve">Бу </w:t>
            </w:r>
            <w:proofErr w:type="spellStart"/>
            <w:r>
              <w:rPr>
                <w:sz w:val="20"/>
                <w:szCs w:val="18"/>
              </w:rPr>
              <w:t>нрб</w:t>
            </w:r>
            <w:proofErr w:type="spellEnd"/>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96EF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720A9C"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DF48F"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C15B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F8B2DB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965531F" w14:textId="77777777" w:rsidR="00E50380" w:rsidRDefault="00791858">
            <w:pPr>
              <w:spacing w:line="240" w:lineRule="auto"/>
              <w:ind w:firstLine="0"/>
              <w:jc w:val="center"/>
              <w:rPr>
                <w:sz w:val="20"/>
                <w:szCs w:val="18"/>
              </w:rPr>
            </w:pPr>
            <w:r>
              <w:rPr>
                <w:sz w:val="20"/>
                <w:szCs w:val="18"/>
              </w:rPr>
              <w:t>0,055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F3281FD" w14:textId="77777777" w:rsidR="00E50380" w:rsidRDefault="00E50380">
            <w:pPr>
              <w:spacing w:line="240" w:lineRule="auto"/>
              <w:ind w:firstLine="0"/>
              <w:jc w:val="center"/>
              <w:rPr>
                <w:sz w:val="20"/>
                <w:szCs w:val="18"/>
              </w:rPr>
            </w:pPr>
          </w:p>
        </w:tc>
      </w:tr>
      <w:tr w:rsidR="00E50380" w14:paraId="60C6E208"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80CC9FC" w14:textId="77777777" w:rsidR="00E50380" w:rsidRDefault="00791858">
            <w:pPr>
              <w:spacing w:line="240" w:lineRule="auto"/>
              <w:ind w:firstLine="0"/>
              <w:jc w:val="center"/>
              <w:rPr>
                <w:sz w:val="20"/>
                <w:szCs w:val="18"/>
              </w:rPr>
            </w:pPr>
            <w:r>
              <w:rPr>
                <w:sz w:val="20"/>
                <w:szCs w:val="18"/>
              </w:rPr>
              <w:t>51</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DADC861" w14:textId="77777777" w:rsidR="00E50380" w:rsidRDefault="00791858">
            <w:pPr>
              <w:spacing w:line="240" w:lineRule="auto"/>
              <w:ind w:firstLine="0"/>
              <w:jc w:val="center"/>
              <w:rPr>
                <w:sz w:val="20"/>
                <w:szCs w:val="18"/>
              </w:rPr>
            </w:pPr>
            <w:r>
              <w:rPr>
                <w:sz w:val="20"/>
                <w:szCs w:val="18"/>
              </w:rPr>
              <w:t>ФКУ "ЦХ и СО УМВД России по ХМАО"</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ECE038"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299E9"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76A1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6EDF03"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C6E2EF6"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3A0C6809"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090004DA" w14:textId="77777777" w:rsidR="00E50380" w:rsidRDefault="00E50380">
            <w:pPr>
              <w:spacing w:line="240" w:lineRule="auto"/>
              <w:ind w:firstLine="0"/>
              <w:jc w:val="center"/>
              <w:rPr>
                <w:sz w:val="20"/>
                <w:szCs w:val="18"/>
              </w:rPr>
            </w:pPr>
          </w:p>
        </w:tc>
      </w:tr>
      <w:tr w:rsidR="00E50380" w14:paraId="317BFDCC"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8DA27A5" w14:textId="77777777" w:rsidR="00E50380" w:rsidRDefault="00791858">
            <w:pPr>
              <w:spacing w:line="240" w:lineRule="auto"/>
              <w:ind w:firstLine="0"/>
              <w:jc w:val="center"/>
              <w:rPr>
                <w:sz w:val="20"/>
                <w:szCs w:val="18"/>
              </w:rPr>
            </w:pPr>
            <w:r>
              <w:rPr>
                <w:sz w:val="20"/>
                <w:szCs w:val="18"/>
              </w:rPr>
              <w:t>52</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742FBD81" w14:textId="77777777" w:rsidR="00E50380" w:rsidRDefault="00791858">
            <w:pPr>
              <w:spacing w:line="240" w:lineRule="auto"/>
              <w:ind w:firstLine="0"/>
              <w:jc w:val="center"/>
              <w:rPr>
                <w:sz w:val="20"/>
                <w:szCs w:val="18"/>
              </w:rPr>
            </w:pPr>
            <w:proofErr w:type="spellStart"/>
            <w:r>
              <w:rPr>
                <w:sz w:val="20"/>
                <w:szCs w:val="18"/>
              </w:rPr>
              <w:t>Пао</w:t>
            </w:r>
            <w:proofErr w:type="spellEnd"/>
            <w:r>
              <w:rPr>
                <w:sz w:val="20"/>
                <w:szCs w:val="18"/>
              </w:rPr>
              <w:t xml:space="preserve"> "сбербанк </w:t>
            </w:r>
            <w:proofErr w:type="spellStart"/>
            <w:r>
              <w:rPr>
                <w:sz w:val="20"/>
                <w:szCs w:val="18"/>
              </w:rPr>
              <w:t>россии</w:t>
            </w:r>
            <w:proofErr w:type="spellEnd"/>
            <w:r>
              <w:rPr>
                <w:sz w:val="20"/>
                <w:szCs w:val="18"/>
              </w:rPr>
              <w:t>"</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5F286"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B5F7D7"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F1C1EE"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9A499"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261C52F5"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7A73E86"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56165306" w14:textId="77777777" w:rsidR="00E50380" w:rsidRDefault="00E50380">
            <w:pPr>
              <w:spacing w:line="240" w:lineRule="auto"/>
              <w:ind w:firstLine="0"/>
              <w:jc w:val="center"/>
              <w:rPr>
                <w:sz w:val="20"/>
                <w:szCs w:val="18"/>
              </w:rPr>
            </w:pPr>
          </w:p>
        </w:tc>
      </w:tr>
      <w:tr w:rsidR="00E50380" w14:paraId="5AC029A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7CC4552B" w14:textId="77777777" w:rsidR="00E50380" w:rsidRDefault="00791858">
            <w:pPr>
              <w:spacing w:line="240" w:lineRule="auto"/>
              <w:ind w:firstLine="0"/>
              <w:jc w:val="center"/>
              <w:rPr>
                <w:sz w:val="20"/>
                <w:szCs w:val="18"/>
              </w:rPr>
            </w:pPr>
            <w:r>
              <w:rPr>
                <w:sz w:val="20"/>
                <w:szCs w:val="18"/>
              </w:rPr>
              <w:t>53</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13045F90" w14:textId="77777777" w:rsidR="00E50380" w:rsidRDefault="00791858">
            <w:pPr>
              <w:spacing w:line="240" w:lineRule="auto"/>
              <w:ind w:firstLine="0"/>
              <w:jc w:val="center"/>
              <w:rPr>
                <w:sz w:val="20"/>
                <w:szCs w:val="18"/>
              </w:rPr>
            </w:pPr>
            <w:proofErr w:type="spellStart"/>
            <w:r>
              <w:rPr>
                <w:sz w:val="20"/>
                <w:szCs w:val="18"/>
              </w:rPr>
              <w:t>Фгуп</w:t>
            </w:r>
            <w:proofErr w:type="spellEnd"/>
            <w:r>
              <w:rPr>
                <w:sz w:val="20"/>
                <w:szCs w:val="18"/>
              </w:rPr>
              <w:t xml:space="preserve"> "почта </w:t>
            </w:r>
            <w:proofErr w:type="spellStart"/>
            <w:r>
              <w:rPr>
                <w:sz w:val="20"/>
                <w:szCs w:val="18"/>
              </w:rPr>
              <w:t>россии</w:t>
            </w:r>
            <w:proofErr w:type="spellEnd"/>
            <w:r>
              <w:rPr>
                <w:sz w:val="20"/>
                <w:szCs w:val="18"/>
              </w:rPr>
              <w:t>"</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2E46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918CD4"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45E15"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2A26E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1E22DBD0"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576C04"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46D7AACC" w14:textId="77777777" w:rsidR="00E50380" w:rsidRDefault="00E50380">
            <w:pPr>
              <w:spacing w:line="240" w:lineRule="auto"/>
              <w:ind w:firstLine="0"/>
              <w:jc w:val="center"/>
              <w:rPr>
                <w:sz w:val="20"/>
                <w:szCs w:val="18"/>
              </w:rPr>
            </w:pPr>
          </w:p>
        </w:tc>
      </w:tr>
      <w:tr w:rsidR="00E50380" w14:paraId="3F01BB4F"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190BBC53" w14:textId="77777777" w:rsidR="00E50380" w:rsidRDefault="00791858">
            <w:pPr>
              <w:spacing w:line="240" w:lineRule="auto"/>
              <w:ind w:firstLine="0"/>
              <w:jc w:val="center"/>
              <w:rPr>
                <w:sz w:val="20"/>
                <w:szCs w:val="18"/>
              </w:rPr>
            </w:pPr>
            <w:r>
              <w:rPr>
                <w:sz w:val="20"/>
                <w:szCs w:val="18"/>
              </w:rPr>
              <w:t>54</w:t>
            </w:r>
          </w:p>
        </w:tc>
        <w:tc>
          <w:tcPr>
            <w:tcW w:w="331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tcPr>
          <w:p w14:paraId="724473E5" w14:textId="77777777" w:rsidR="00E50380" w:rsidRDefault="00791858">
            <w:pPr>
              <w:spacing w:line="240" w:lineRule="auto"/>
              <w:ind w:firstLine="0"/>
              <w:jc w:val="center"/>
              <w:rPr>
                <w:sz w:val="20"/>
                <w:szCs w:val="18"/>
              </w:rPr>
            </w:pPr>
            <w:r>
              <w:rPr>
                <w:sz w:val="20"/>
                <w:szCs w:val="18"/>
              </w:rPr>
              <w:t>М-н Дина-</w:t>
            </w:r>
            <w:proofErr w:type="gramStart"/>
            <w:r>
              <w:rPr>
                <w:sz w:val="20"/>
                <w:szCs w:val="18"/>
              </w:rPr>
              <w:t>1  (</w:t>
            </w:r>
            <w:proofErr w:type="gramEnd"/>
            <w:r>
              <w:rPr>
                <w:sz w:val="20"/>
                <w:szCs w:val="18"/>
              </w:rPr>
              <w:t>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F1DCA"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6A321"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6CED2C"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39610"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4B30BEED" w14:textId="77777777" w:rsidR="00E50380" w:rsidRDefault="00791858">
            <w:pPr>
              <w:spacing w:line="240" w:lineRule="auto"/>
              <w:ind w:firstLine="0"/>
              <w:jc w:val="center"/>
              <w:rPr>
                <w:sz w:val="20"/>
                <w:szCs w:val="18"/>
              </w:rPr>
            </w:pPr>
            <w:r>
              <w:rPr>
                <w:sz w:val="20"/>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8195F25" w14:textId="77777777" w:rsidR="00E50380" w:rsidRDefault="00791858">
            <w:pPr>
              <w:spacing w:line="240" w:lineRule="auto"/>
              <w:ind w:firstLine="0"/>
              <w:jc w:val="center"/>
              <w:rPr>
                <w:sz w:val="20"/>
                <w:szCs w:val="18"/>
              </w:rPr>
            </w:pPr>
            <w:r>
              <w:rPr>
                <w:sz w:val="20"/>
                <w:szCs w:val="18"/>
              </w:rPr>
              <w:t>0,002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063C822" w14:textId="77777777" w:rsidR="00E50380" w:rsidRDefault="00E50380">
            <w:pPr>
              <w:spacing w:line="240" w:lineRule="auto"/>
              <w:ind w:firstLine="0"/>
              <w:jc w:val="center"/>
              <w:rPr>
                <w:sz w:val="20"/>
                <w:szCs w:val="18"/>
              </w:rPr>
            </w:pPr>
          </w:p>
        </w:tc>
      </w:tr>
      <w:tr w:rsidR="00E50380" w14:paraId="20438520"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07BA263" w14:textId="77777777" w:rsidR="00E50380" w:rsidRDefault="00791858">
            <w:pPr>
              <w:spacing w:line="240" w:lineRule="auto"/>
              <w:ind w:firstLine="0"/>
              <w:jc w:val="center"/>
              <w:rPr>
                <w:sz w:val="20"/>
                <w:szCs w:val="18"/>
              </w:rPr>
            </w:pPr>
            <w:r>
              <w:rPr>
                <w:sz w:val="20"/>
                <w:szCs w:val="18"/>
              </w:rPr>
              <w:t>55</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62117DE3" w14:textId="77777777" w:rsidR="00E50380" w:rsidRDefault="00791858">
            <w:pPr>
              <w:spacing w:line="240" w:lineRule="auto"/>
              <w:ind w:firstLine="0"/>
              <w:jc w:val="center"/>
              <w:rPr>
                <w:sz w:val="20"/>
                <w:szCs w:val="18"/>
              </w:rPr>
            </w:pPr>
            <w:r>
              <w:rPr>
                <w:sz w:val="20"/>
                <w:szCs w:val="18"/>
              </w:rPr>
              <w:t>М-н Метелица -2 (ИП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76A12"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4D1101"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20C63"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F1EE36"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94C4298"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DA384CE" w14:textId="77777777" w:rsidR="00E50380" w:rsidRDefault="00791858">
            <w:pPr>
              <w:spacing w:line="240" w:lineRule="auto"/>
              <w:ind w:firstLine="0"/>
              <w:jc w:val="center"/>
              <w:rPr>
                <w:sz w:val="20"/>
                <w:szCs w:val="18"/>
              </w:rPr>
            </w:pPr>
            <w:r>
              <w:rPr>
                <w:sz w:val="20"/>
                <w:szCs w:val="18"/>
              </w:rPr>
              <w:t>0,008</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152AA689" w14:textId="77777777" w:rsidR="00E50380" w:rsidRDefault="00E50380">
            <w:pPr>
              <w:spacing w:line="240" w:lineRule="auto"/>
              <w:ind w:firstLine="0"/>
              <w:jc w:val="center"/>
              <w:rPr>
                <w:sz w:val="20"/>
                <w:szCs w:val="18"/>
              </w:rPr>
            </w:pPr>
          </w:p>
        </w:tc>
      </w:tr>
      <w:tr w:rsidR="00E50380" w14:paraId="4914E35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5956EEAC" w14:textId="77777777" w:rsidR="00E50380" w:rsidRDefault="00791858">
            <w:pPr>
              <w:spacing w:line="240" w:lineRule="auto"/>
              <w:ind w:firstLine="0"/>
              <w:jc w:val="center"/>
              <w:rPr>
                <w:sz w:val="20"/>
                <w:szCs w:val="18"/>
              </w:rPr>
            </w:pPr>
            <w:r>
              <w:rPr>
                <w:sz w:val="20"/>
                <w:szCs w:val="18"/>
              </w:rPr>
              <w:t>56</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70F1259" w14:textId="77777777" w:rsidR="00E50380" w:rsidRDefault="00791858">
            <w:pPr>
              <w:spacing w:line="240" w:lineRule="auto"/>
              <w:ind w:firstLine="0"/>
              <w:jc w:val="center"/>
              <w:rPr>
                <w:sz w:val="20"/>
                <w:szCs w:val="18"/>
              </w:rPr>
            </w:pPr>
            <w:r>
              <w:rPr>
                <w:sz w:val="20"/>
                <w:szCs w:val="18"/>
              </w:rPr>
              <w:t>Гостиница-1</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FE6A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16EE9"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8C859"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AC0CB"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0430A01"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6E3B588" w14:textId="77777777" w:rsidR="00E50380" w:rsidRDefault="00791858">
            <w:pPr>
              <w:spacing w:line="240" w:lineRule="auto"/>
              <w:ind w:firstLine="0"/>
              <w:jc w:val="center"/>
              <w:rPr>
                <w:sz w:val="20"/>
                <w:szCs w:val="18"/>
              </w:rPr>
            </w:pPr>
            <w:r>
              <w:rPr>
                <w:sz w:val="20"/>
                <w:szCs w:val="18"/>
              </w:rPr>
              <w:t>0,003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8B81545" w14:textId="77777777" w:rsidR="00E50380" w:rsidRDefault="00E50380">
            <w:pPr>
              <w:spacing w:line="240" w:lineRule="auto"/>
              <w:ind w:firstLine="0"/>
              <w:jc w:val="center"/>
              <w:rPr>
                <w:sz w:val="20"/>
                <w:szCs w:val="18"/>
              </w:rPr>
            </w:pPr>
          </w:p>
        </w:tc>
      </w:tr>
      <w:tr w:rsidR="00E50380" w14:paraId="40E89D6D"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416344D2" w14:textId="77777777" w:rsidR="00E50380" w:rsidRDefault="00791858">
            <w:pPr>
              <w:spacing w:line="240" w:lineRule="auto"/>
              <w:ind w:firstLine="0"/>
              <w:jc w:val="center"/>
              <w:rPr>
                <w:sz w:val="20"/>
                <w:szCs w:val="18"/>
              </w:rPr>
            </w:pPr>
            <w:r>
              <w:rPr>
                <w:sz w:val="20"/>
                <w:szCs w:val="18"/>
              </w:rPr>
              <w:t>57</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854048F" w14:textId="77777777" w:rsidR="00E50380" w:rsidRDefault="00791858">
            <w:pPr>
              <w:spacing w:line="240" w:lineRule="auto"/>
              <w:ind w:firstLine="0"/>
              <w:jc w:val="center"/>
              <w:rPr>
                <w:sz w:val="20"/>
                <w:szCs w:val="18"/>
              </w:rPr>
            </w:pPr>
            <w:r>
              <w:rPr>
                <w:sz w:val="20"/>
                <w:szCs w:val="18"/>
              </w:rPr>
              <w:t>Гостиница-2</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3F9460"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C0A15" w14:textId="77777777" w:rsidR="00E50380" w:rsidRDefault="00791858">
            <w:pPr>
              <w:spacing w:line="240" w:lineRule="auto"/>
              <w:ind w:firstLine="0"/>
              <w:jc w:val="center"/>
              <w:rPr>
                <w:sz w:val="20"/>
                <w:szCs w:val="18"/>
              </w:rPr>
            </w:pPr>
            <w:r>
              <w:rPr>
                <w:sz w:val="20"/>
                <w:szCs w:val="18"/>
              </w:rPr>
              <w:t>Котельная «</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8B8DFD"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D2EBE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32B06085"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373AE3A" w14:textId="77777777" w:rsidR="00E50380" w:rsidRDefault="00791858">
            <w:pPr>
              <w:spacing w:line="240" w:lineRule="auto"/>
              <w:ind w:firstLine="0"/>
              <w:jc w:val="center"/>
              <w:rPr>
                <w:sz w:val="20"/>
                <w:szCs w:val="18"/>
              </w:rPr>
            </w:pPr>
            <w:r>
              <w:rPr>
                <w:sz w:val="20"/>
                <w:szCs w:val="18"/>
              </w:rPr>
              <w:t>0,02</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77EFADB9" w14:textId="77777777" w:rsidR="00E50380" w:rsidRDefault="00E50380">
            <w:pPr>
              <w:spacing w:line="240" w:lineRule="auto"/>
              <w:ind w:firstLine="0"/>
              <w:jc w:val="center"/>
              <w:rPr>
                <w:sz w:val="20"/>
                <w:szCs w:val="18"/>
              </w:rPr>
            </w:pPr>
          </w:p>
        </w:tc>
      </w:tr>
      <w:tr w:rsidR="00E50380" w14:paraId="74D321A5"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36EC24F5" w14:textId="77777777" w:rsidR="00E50380" w:rsidRDefault="00791858">
            <w:pPr>
              <w:spacing w:line="240" w:lineRule="auto"/>
              <w:ind w:firstLine="0"/>
              <w:jc w:val="center"/>
              <w:rPr>
                <w:sz w:val="20"/>
                <w:szCs w:val="18"/>
              </w:rPr>
            </w:pPr>
            <w:r>
              <w:rPr>
                <w:sz w:val="20"/>
                <w:szCs w:val="18"/>
              </w:rPr>
              <w:t>58</w:t>
            </w:r>
          </w:p>
        </w:tc>
        <w:tc>
          <w:tcPr>
            <w:tcW w:w="331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C5293FD" w14:textId="77777777" w:rsidR="00E50380" w:rsidRDefault="00791858">
            <w:pPr>
              <w:spacing w:line="240" w:lineRule="auto"/>
              <w:ind w:firstLine="0"/>
              <w:jc w:val="center"/>
              <w:rPr>
                <w:sz w:val="20"/>
                <w:szCs w:val="18"/>
              </w:rPr>
            </w:pPr>
            <w:r>
              <w:rPr>
                <w:sz w:val="20"/>
                <w:szCs w:val="18"/>
              </w:rPr>
              <w:t>М-н Дина-</w:t>
            </w:r>
            <w:proofErr w:type="gramStart"/>
            <w:r>
              <w:rPr>
                <w:sz w:val="20"/>
                <w:szCs w:val="18"/>
              </w:rPr>
              <w:t>2  (</w:t>
            </w:r>
            <w:proofErr w:type="gramEnd"/>
            <w:r>
              <w:rPr>
                <w:sz w:val="20"/>
                <w:szCs w:val="18"/>
              </w:rPr>
              <w:t>ИП Кубышкина)</w:t>
            </w:r>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4013E"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06111" w14:textId="77777777" w:rsidR="00E50380" w:rsidRDefault="00791858">
            <w:pPr>
              <w:spacing w:line="240" w:lineRule="auto"/>
              <w:ind w:firstLine="0"/>
              <w:jc w:val="center"/>
              <w:rPr>
                <w:sz w:val="20"/>
                <w:szCs w:val="18"/>
              </w:rPr>
            </w:pPr>
            <w:r>
              <w:rPr>
                <w:sz w:val="20"/>
                <w:szCs w:val="18"/>
              </w:rPr>
              <w:t xml:space="preserve">Котельная </w:t>
            </w:r>
            <w:r>
              <w:rPr>
                <w:sz w:val="20"/>
                <w:szCs w:val="18"/>
              </w:rPr>
              <w:lastRenderedPageBreak/>
              <w:t>«</w:t>
            </w:r>
            <w:proofErr w:type="spellStart"/>
            <w:r>
              <w:rPr>
                <w:sz w:val="20"/>
                <w:szCs w:val="18"/>
              </w:rPr>
              <w:t>транснефть</w:t>
            </w:r>
            <w:proofErr w:type="spellEnd"/>
            <w:r>
              <w:rPr>
                <w:sz w:val="20"/>
                <w:szCs w:val="18"/>
              </w:rPr>
              <w:t>»</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88B633" w14:textId="77777777" w:rsidR="00E50380" w:rsidRDefault="00791858">
            <w:pPr>
              <w:spacing w:line="240" w:lineRule="auto"/>
              <w:ind w:firstLine="0"/>
              <w:jc w:val="center"/>
              <w:rPr>
                <w:sz w:val="20"/>
                <w:szCs w:val="18"/>
              </w:rPr>
            </w:pPr>
            <w:r>
              <w:rPr>
                <w:sz w:val="20"/>
                <w:szCs w:val="18"/>
              </w:rPr>
              <w:lastRenderedPageBreak/>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C28104"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07DC6307"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CCFBEAA" w14:textId="77777777" w:rsidR="00E50380" w:rsidRDefault="00791858">
            <w:pPr>
              <w:spacing w:line="240" w:lineRule="auto"/>
              <w:ind w:firstLine="0"/>
              <w:jc w:val="center"/>
              <w:rPr>
                <w:sz w:val="20"/>
                <w:szCs w:val="18"/>
              </w:rPr>
            </w:pPr>
            <w:r>
              <w:rPr>
                <w:sz w:val="20"/>
                <w:szCs w:val="18"/>
              </w:rPr>
              <w:t>0,03</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8D23F4C" w14:textId="77777777" w:rsidR="00E50380" w:rsidRDefault="00E50380">
            <w:pPr>
              <w:spacing w:line="240" w:lineRule="auto"/>
              <w:ind w:firstLine="0"/>
              <w:jc w:val="center"/>
              <w:rPr>
                <w:sz w:val="20"/>
                <w:szCs w:val="18"/>
              </w:rPr>
            </w:pPr>
          </w:p>
        </w:tc>
      </w:tr>
      <w:tr w:rsidR="00E50380" w14:paraId="4C42FE92" w14:textId="77777777">
        <w:tc>
          <w:tcPr>
            <w:tcW w:w="492" w:type="dxa"/>
            <w:tcBorders>
              <w:top w:val="single" w:sz="4" w:space="0" w:color="auto"/>
              <w:bottom w:val="single" w:sz="4" w:space="0" w:color="auto"/>
              <w:right w:val="single" w:sz="4" w:space="0" w:color="auto"/>
            </w:tcBorders>
            <w:tcMar>
              <w:left w:w="28" w:type="dxa"/>
              <w:right w:w="28" w:type="dxa"/>
            </w:tcMar>
            <w:vAlign w:val="center"/>
          </w:tcPr>
          <w:p w14:paraId="62BEAB61" w14:textId="77777777" w:rsidR="00E50380" w:rsidRDefault="00791858">
            <w:pPr>
              <w:spacing w:line="240" w:lineRule="auto"/>
              <w:ind w:firstLine="0"/>
              <w:jc w:val="center"/>
              <w:rPr>
                <w:sz w:val="20"/>
                <w:szCs w:val="18"/>
              </w:rPr>
            </w:pPr>
            <w:r>
              <w:rPr>
                <w:sz w:val="20"/>
                <w:szCs w:val="18"/>
              </w:rPr>
              <w:t>59</w:t>
            </w:r>
          </w:p>
        </w:tc>
        <w:tc>
          <w:tcPr>
            <w:tcW w:w="3313"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14:paraId="47C18C91" w14:textId="77777777" w:rsidR="00E50380" w:rsidRDefault="00791858">
            <w:pPr>
              <w:spacing w:line="240" w:lineRule="auto"/>
              <w:ind w:firstLine="0"/>
              <w:jc w:val="center"/>
              <w:rPr>
                <w:sz w:val="20"/>
                <w:szCs w:val="18"/>
              </w:rPr>
            </w:pPr>
            <w:proofErr w:type="spellStart"/>
            <w:r>
              <w:rPr>
                <w:sz w:val="20"/>
                <w:szCs w:val="18"/>
              </w:rPr>
              <w:t>Ип</w:t>
            </w:r>
            <w:proofErr w:type="spellEnd"/>
            <w:r>
              <w:rPr>
                <w:sz w:val="20"/>
                <w:szCs w:val="18"/>
              </w:rPr>
              <w:t xml:space="preserve"> </w:t>
            </w:r>
            <w:proofErr w:type="spellStart"/>
            <w:r>
              <w:rPr>
                <w:sz w:val="20"/>
                <w:szCs w:val="18"/>
              </w:rPr>
              <w:t>веревкина</w:t>
            </w:r>
            <w:proofErr w:type="spellEnd"/>
          </w:p>
        </w:tc>
        <w:tc>
          <w:tcPr>
            <w:tcW w:w="15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A78D4" w14:textId="77777777" w:rsidR="00E50380" w:rsidRDefault="00791858">
            <w:pPr>
              <w:spacing w:line="240" w:lineRule="auto"/>
              <w:ind w:firstLine="0"/>
              <w:jc w:val="center"/>
              <w:rPr>
                <w:sz w:val="20"/>
                <w:szCs w:val="18"/>
              </w:rPr>
            </w:pPr>
            <w:r>
              <w:rPr>
                <w:sz w:val="20"/>
                <w:szCs w:val="18"/>
              </w:rPr>
              <w:t>-</w:t>
            </w:r>
          </w:p>
        </w:tc>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A5B45" w14:textId="77777777" w:rsidR="00E50380" w:rsidRDefault="00791858">
            <w:pPr>
              <w:spacing w:line="240" w:lineRule="auto"/>
              <w:ind w:firstLine="0"/>
              <w:jc w:val="center"/>
              <w:rPr>
                <w:sz w:val="20"/>
                <w:szCs w:val="18"/>
              </w:rPr>
            </w:pPr>
            <w:r>
              <w:rPr>
                <w:sz w:val="20"/>
                <w:szCs w:val="18"/>
              </w:rPr>
              <w:t>Котельная «Транснефть»</w:t>
            </w:r>
          </w:p>
        </w:tc>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C4260" w14:textId="77777777" w:rsidR="00E50380" w:rsidRDefault="00791858">
            <w:pPr>
              <w:spacing w:line="240" w:lineRule="auto"/>
              <w:ind w:firstLine="0"/>
              <w:jc w:val="center"/>
              <w:rPr>
                <w:sz w:val="20"/>
                <w:szCs w:val="18"/>
              </w:rPr>
            </w:pPr>
            <w:r>
              <w:rPr>
                <w:sz w:val="20"/>
                <w:szCs w:val="18"/>
              </w:rPr>
              <w:t>-</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1B54AF" w14:textId="77777777" w:rsidR="00E50380" w:rsidRDefault="00791858">
            <w:pPr>
              <w:spacing w:line="240" w:lineRule="auto"/>
              <w:ind w:firstLine="0"/>
              <w:jc w:val="center"/>
              <w:rPr>
                <w:sz w:val="20"/>
                <w:szCs w:val="18"/>
              </w:rPr>
            </w:pPr>
            <w:r>
              <w:rPr>
                <w:sz w:val="20"/>
                <w:szCs w:val="18"/>
              </w:rPr>
              <w:t>-</w:t>
            </w:r>
          </w:p>
        </w:tc>
        <w:tc>
          <w:tcPr>
            <w:tcW w:w="1430" w:type="dxa"/>
            <w:tcBorders>
              <w:top w:val="single" w:sz="4" w:space="0" w:color="auto"/>
              <w:left w:val="single" w:sz="4" w:space="0" w:color="auto"/>
              <w:bottom w:val="single" w:sz="4" w:space="0" w:color="auto"/>
              <w:right w:val="single" w:sz="4" w:space="0" w:color="auto"/>
            </w:tcBorders>
            <w:vAlign w:val="center"/>
          </w:tcPr>
          <w:p w14:paraId="7C8CA86B" w14:textId="77777777" w:rsidR="00E50380" w:rsidRDefault="00791858">
            <w:pPr>
              <w:spacing w:line="240" w:lineRule="auto"/>
              <w:ind w:firstLine="0"/>
              <w:jc w:val="center"/>
              <w:rPr>
                <w:sz w:val="20"/>
                <w:szCs w:val="18"/>
              </w:rPr>
            </w:pPr>
            <w:r>
              <w:rPr>
                <w:sz w:val="20"/>
                <w:szCs w:val="18"/>
              </w:rPr>
              <w:t>-</w:t>
            </w:r>
          </w:p>
        </w:tc>
        <w:tc>
          <w:tcPr>
            <w:tcW w:w="255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B2611D3" w14:textId="77777777" w:rsidR="00E50380" w:rsidRDefault="00791858">
            <w:pPr>
              <w:spacing w:line="240" w:lineRule="auto"/>
              <w:ind w:firstLine="0"/>
              <w:jc w:val="center"/>
              <w:rPr>
                <w:sz w:val="20"/>
                <w:szCs w:val="18"/>
              </w:rPr>
            </w:pPr>
            <w:r>
              <w:rPr>
                <w:sz w:val="20"/>
                <w:szCs w:val="18"/>
              </w:rPr>
              <w:t>0,005</w:t>
            </w:r>
          </w:p>
        </w:tc>
        <w:tc>
          <w:tcPr>
            <w:tcW w:w="1901" w:type="dxa"/>
            <w:tcBorders>
              <w:top w:val="single" w:sz="4" w:space="0" w:color="auto"/>
              <w:left w:val="single" w:sz="4" w:space="0" w:color="auto"/>
              <w:bottom w:val="single" w:sz="4" w:space="0" w:color="auto"/>
            </w:tcBorders>
            <w:tcMar>
              <w:left w:w="28" w:type="dxa"/>
              <w:right w:w="28" w:type="dxa"/>
            </w:tcMar>
            <w:vAlign w:val="center"/>
          </w:tcPr>
          <w:p w14:paraId="3E86965B" w14:textId="77777777" w:rsidR="00E50380" w:rsidRDefault="00E50380">
            <w:pPr>
              <w:spacing w:line="240" w:lineRule="auto"/>
              <w:ind w:firstLine="0"/>
              <w:jc w:val="center"/>
              <w:rPr>
                <w:sz w:val="20"/>
                <w:szCs w:val="18"/>
              </w:rPr>
            </w:pPr>
          </w:p>
        </w:tc>
      </w:tr>
    </w:tbl>
    <w:p w14:paraId="412CF4E4" w14:textId="77777777" w:rsidR="00E50380" w:rsidRDefault="00E50380">
      <w:pPr>
        <w:rPr>
          <w:b/>
        </w:rPr>
        <w:sectPr w:rsidR="00E50380">
          <w:pgSz w:w="16838" w:h="11906" w:orient="landscape"/>
          <w:pgMar w:top="851" w:right="851" w:bottom="851" w:left="1418" w:header="0" w:footer="0" w:gutter="0"/>
          <w:cols w:space="708"/>
          <w:titlePg/>
        </w:sectPr>
      </w:pPr>
    </w:p>
    <w:p w14:paraId="74BB9E19" w14:textId="77777777" w:rsidR="00E50380" w:rsidRDefault="00E50380">
      <w:pPr>
        <w:rPr>
          <w:b/>
        </w:rPr>
      </w:pPr>
    </w:p>
    <w:p w14:paraId="5CAD2C07" w14:textId="77777777" w:rsidR="00E50380" w:rsidRDefault="00791858">
      <w:r>
        <w:rPr>
          <w:b/>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7A7EE7A0" w14:textId="77777777" w:rsidR="00E50380" w:rsidRDefault="00791858">
      <w:r>
        <w:t>Прирост и убыль тепловой нагрузки на основные периоды схемы представлены в таблице 1.3, структура тепловой нагрузки потребителей на перспективу приведена в таблице 1.4.</w:t>
      </w:r>
    </w:p>
    <w:p w14:paraId="7188D238" w14:textId="77777777" w:rsidR="00E50380" w:rsidRDefault="00791858">
      <w:pPr>
        <w:jc w:val="right"/>
      </w:pPr>
      <w:r>
        <w:t>Таблица 1.3</w:t>
      </w:r>
    </w:p>
    <w:p w14:paraId="28F59A2B" w14:textId="77777777" w:rsidR="00E50380" w:rsidRDefault="00791858">
      <w:pPr>
        <w:keepNext/>
        <w:ind w:firstLine="0"/>
        <w:jc w:val="center"/>
      </w:pPr>
      <w:r>
        <w:t>Прирост и убыль тепловой нагрузки</w:t>
      </w:r>
    </w:p>
    <w:tbl>
      <w:tblPr>
        <w:tblW w:w="498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031"/>
        <w:gridCol w:w="791"/>
        <w:gridCol w:w="791"/>
        <w:gridCol w:w="791"/>
        <w:gridCol w:w="791"/>
        <w:gridCol w:w="791"/>
        <w:gridCol w:w="791"/>
        <w:gridCol w:w="805"/>
        <w:gridCol w:w="791"/>
      </w:tblGrid>
      <w:tr w:rsidR="00E50380" w14:paraId="1A0F5E93" w14:textId="77777777">
        <w:trPr>
          <w:tblHeader/>
        </w:trPr>
        <w:tc>
          <w:tcPr>
            <w:tcW w:w="378" w:type="dxa"/>
            <w:vMerge w:val="restart"/>
            <w:shd w:val="clear" w:color="auto" w:fill="auto"/>
            <w:noWrap/>
            <w:tcMar>
              <w:left w:w="11" w:type="dxa"/>
              <w:right w:w="11" w:type="dxa"/>
            </w:tcMar>
          </w:tcPr>
          <w:p w14:paraId="712825C8" w14:textId="77777777" w:rsidR="00E50380" w:rsidRDefault="00791858">
            <w:pPr>
              <w:pStyle w:val="afff5"/>
              <w:keepNext/>
              <w:rPr>
                <w:b/>
                <w:szCs w:val="20"/>
              </w:rPr>
            </w:pPr>
            <w:r>
              <w:rPr>
                <w:b/>
                <w:szCs w:val="20"/>
              </w:rPr>
              <w:t>№ п/п</w:t>
            </w:r>
          </w:p>
        </w:tc>
        <w:tc>
          <w:tcPr>
            <w:tcW w:w="3272" w:type="dxa"/>
            <w:vMerge w:val="restart"/>
            <w:shd w:val="clear" w:color="auto" w:fill="auto"/>
            <w:tcMar>
              <w:left w:w="11" w:type="dxa"/>
              <w:right w:w="11" w:type="dxa"/>
            </w:tcMar>
          </w:tcPr>
          <w:p w14:paraId="2C3E5268" w14:textId="77777777" w:rsidR="00E50380" w:rsidRDefault="00791858">
            <w:pPr>
              <w:pStyle w:val="afff5"/>
              <w:keepNext/>
              <w:rPr>
                <w:b/>
                <w:szCs w:val="20"/>
              </w:rPr>
            </w:pPr>
            <w:r>
              <w:rPr>
                <w:b/>
                <w:szCs w:val="20"/>
              </w:rPr>
              <w:t>Территория застройки/наименование объекта (участка) нового строительства</w:t>
            </w:r>
          </w:p>
        </w:tc>
        <w:tc>
          <w:tcPr>
            <w:tcW w:w="851" w:type="dxa"/>
            <w:gridSpan w:val="8"/>
            <w:shd w:val="clear" w:color="auto" w:fill="auto"/>
          </w:tcPr>
          <w:p w14:paraId="6DEC3738" w14:textId="77777777" w:rsidR="00E50380" w:rsidRDefault="00791858">
            <w:pPr>
              <w:pStyle w:val="afff5"/>
              <w:keepNext/>
              <w:rPr>
                <w:b/>
                <w:szCs w:val="20"/>
              </w:rPr>
            </w:pPr>
            <w:r>
              <w:rPr>
                <w:b/>
                <w:szCs w:val="20"/>
              </w:rPr>
              <w:t>Тепловая нагрузка, Гкал/ч</w:t>
            </w:r>
          </w:p>
        </w:tc>
      </w:tr>
      <w:tr w:rsidR="00E50380" w14:paraId="6ECFD8AB" w14:textId="77777777">
        <w:trPr>
          <w:tblHeader/>
        </w:trPr>
        <w:tc>
          <w:tcPr>
            <w:tcW w:w="378" w:type="dxa"/>
            <w:vMerge/>
            <w:shd w:val="clear" w:color="auto" w:fill="auto"/>
            <w:noWrap/>
            <w:tcMar>
              <w:left w:w="11" w:type="dxa"/>
              <w:right w:w="11" w:type="dxa"/>
            </w:tcMar>
          </w:tcPr>
          <w:p w14:paraId="5AABF15C" w14:textId="77777777" w:rsidR="00E50380" w:rsidRDefault="00E50380">
            <w:pPr>
              <w:pStyle w:val="afff5"/>
              <w:keepNext/>
              <w:rPr>
                <w:b/>
                <w:szCs w:val="20"/>
              </w:rPr>
            </w:pPr>
          </w:p>
        </w:tc>
        <w:tc>
          <w:tcPr>
            <w:tcW w:w="3272" w:type="dxa"/>
            <w:vMerge/>
            <w:shd w:val="clear" w:color="auto" w:fill="auto"/>
            <w:tcMar>
              <w:left w:w="11" w:type="dxa"/>
              <w:right w:w="11" w:type="dxa"/>
            </w:tcMar>
          </w:tcPr>
          <w:p w14:paraId="11574CF6" w14:textId="77777777" w:rsidR="00E50380" w:rsidRDefault="00E50380">
            <w:pPr>
              <w:pStyle w:val="afff5"/>
              <w:keepNext/>
              <w:rPr>
                <w:b/>
                <w:szCs w:val="20"/>
              </w:rPr>
            </w:pPr>
          </w:p>
        </w:tc>
        <w:tc>
          <w:tcPr>
            <w:tcW w:w="851" w:type="dxa"/>
            <w:shd w:val="clear" w:color="auto" w:fill="auto"/>
            <w:noWrap/>
            <w:tcMar>
              <w:left w:w="11" w:type="dxa"/>
              <w:right w:w="11" w:type="dxa"/>
            </w:tcMar>
          </w:tcPr>
          <w:p w14:paraId="5D303A7A" w14:textId="77777777" w:rsidR="00E50380" w:rsidRDefault="00791858">
            <w:pPr>
              <w:pStyle w:val="af5"/>
              <w:keepNext/>
              <w:rPr>
                <w:b/>
                <w:szCs w:val="22"/>
              </w:rPr>
            </w:pPr>
            <w:r>
              <w:rPr>
                <w:b/>
                <w:szCs w:val="22"/>
              </w:rPr>
              <w:t>2023</w:t>
            </w:r>
          </w:p>
        </w:tc>
        <w:tc>
          <w:tcPr>
            <w:tcW w:w="851" w:type="dxa"/>
            <w:shd w:val="clear" w:color="auto" w:fill="auto"/>
            <w:noWrap/>
            <w:tcMar>
              <w:left w:w="11" w:type="dxa"/>
              <w:right w:w="11" w:type="dxa"/>
            </w:tcMar>
          </w:tcPr>
          <w:p w14:paraId="1E40549B" w14:textId="77777777" w:rsidR="00E50380" w:rsidRDefault="00791858">
            <w:pPr>
              <w:pStyle w:val="af5"/>
              <w:keepNext/>
              <w:rPr>
                <w:b/>
                <w:szCs w:val="22"/>
              </w:rPr>
            </w:pPr>
            <w:r>
              <w:rPr>
                <w:b/>
                <w:szCs w:val="22"/>
              </w:rPr>
              <w:t>2024</w:t>
            </w:r>
          </w:p>
        </w:tc>
        <w:tc>
          <w:tcPr>
            <w:tcW w:w="851" w:type="dxa"/>
            <w:shd w:val="clear" w:color="auto" w:fill="auto"/>
            <w:noWrap/>
            <w:tcMar>
              <w:left w:w="11" w:type="dxa"/>
              <w:right w:w="11" w:type="dxa"/>
            </w:tcMar>
          </w:tcPr>
          <w:p w14:paraId="24FA8292" w14:textId="77777777" w:rsidR="00E50380" w:rsidRDefault="00791858">
            <w:pPr>
              <w:pStyle w:val="af5"/>
              <w:keepNext/>
              <w:rPr>
                <w:b/>
                <w:szCs w:val="22"/>
              </w:rPr>
            </w:pPr>
            <w:r>
              <w:rPr>
                <w:b/>
                <w:szCs w:val="22"/>
              </w:rPr>
              <w:t>2025</w:t>
            </w:r>
          </w:p>
        </w:tc>
        <w:tc>
          <w:tcPr>
            <w:tcW w:w="851" w:type="dxa"/>
            <w:shd w:val="clear" w:color="auto" w:fill="auto"/>
            <w:noWrap/>
            <w:tcMar>
              <w:left w:w="11" w:type="dxa"/>
              <w:right w:w="11" w:type="dxa"/>
            </w:tcMar>
          </w:tcPr>
          <w:p w14:paraId="396FE0B9" w14:textId="77777777" w:rsidR="00E50380" w:rsidRDefault="00791858">
            <w:pPr>
              <w:pStyle w:val="af5"/>
              <w:keepNext/>
              <w:rPr>
                <w:b/>
                <w:szCs w:val="22"/>
              </w:rPr>
            </w:pPr>
            <w:r>
              <w:rPr>
                <w:b/>
                <w:szCs w:val="22"/>
              </w:rPr>
              <w:t>2026</w:t>
            </w:r>
          </w:p>
        </w:tc>
        <w:tc>
          <w:tcPr>
            <w:tcW w:w="851" w:type="dxa"/>
            <w:shd w:val="clear" w:color="auto" w:fill="auto"/>
            <w:noWrap/>
            <w:tcMar>
              <w:left w:w="11" w:type="dxa"/>
              <w:right w:w="11" w:type="dxa"/>
            </w:tcMar>
          </w:tcPr>
          <w:p w14:paraId="140CF034" w14:textId="77777777" w:rsidR="00E50380" w:rsidRDefault="00791858">
            <w:pPr>
              <w:pStyle w:val="af5"/>
              <w:keepNext/>
              <w:rPr>
                <w:b/>
                <w:szCs w:val="22"/>
              </w:rPr>
            </w:pPr>
            <w:r>
              <w:rPr>
                <w:b/>
                <w:szCs w:val="22"/>
              </w:rPr>
              <w:t>2027</w:t>
            </w:r>
          </w:p>
        </w:tc>
        <w:tc>
          <w:tcPr>
            <w:tcW w:w="851" w:type="dxa"/>
            <w:shd w:val="clear" w:color="auto" w:fill="auto"/>
            <w:tcMar>
              <w:left w:w="11" w:type="dxa"/>
              <w:right w:w="11" w:type="dxa"/>
            </w:tcMar>
          </w:tcPr>
          <w:p w14:paraId="4F67A9F2" w14:textId="77777777" w:rsidR="00E50380" w:rsidRDefault="00791858">
            <w:pPr>
              <w:pStyle w:val="afff5"/>
              <w:keepNext/>
              <w:rPr>
                <w:b/>
                <w:szCs w:val="20"/>
              </w:rPr>
            </w:pPr>
            <w:r>
              <w:rPr>
                <w:b/>
                <w:szCs w:val="20"/>
              </w:rPr>
              <w:t>2028</w:t>
            </w:r>
          </w:p>
        </w:tc>
        <w:tc>
          <w:tcPr>
            <w:tcW w:w="851" w:type="dxa"/>
            <w:shd w:val="clear" w:color="auto" w:fill="auto"/>
          </w:tcPr>
          <w:p w14:paraId="56EF8573" w14:textId="77777777" w:rsidR="00E50380" w:rsidRDefault="00791858">
            <w:pPr>
              <w:pStyle w:val="afff5"/>
              <w:keepNext/>
              <w:rPr>
                <w:b/>
                <w:szCs w:val="20"/>
              </w:rPr>
            </w:pPr>
            <w:r>
              <w:rPr>
                <w:b/>
                <w:szCs w:val="20"/>
              </w:rPr>
              <w:t>2029</w:t>
            </w:r>
          </w:p>
        </w:tc>
        <w:tc>
          <w:tcPr>
            <w:tcW w:w="851" w:type="dxa"/>
            <w:shd w:val="clear" w:color="auto" w:fill="auto"/>
            <w:tcMar>
              <w:left w:w="11" w:type="dxa"/>
              <w:right w:w="11" w:type="dxa"/>
            </w:tcMar>
          </w:tcPr>
          <w:p w14:paraId="3DDF7321" w14:textId="77777777" w:rsidR="00E50380" w:rsidRDefault="00791858">
            <w:pPr>
              <w:pStyle w:val="afff5"/>
              <w:keepNext/>
              <w:rPr>
                <w:b/>
                <w:szCs w:val="20"/>
              </w:rPr>
            </w:pPr>
            <w:r>
              <w:rPr>
                <w:b/>
                <w:szCs w:val="20"/>
              </w:rPr>
              <w:t>2030-</w:t>
            </w:r>
          </w:p>
          <w:p w14:paraId="40509779" w14:textId="77777777" w:rsidR="00E50380" w:rsidRDefault="00791858">
            <w:pPr>
              <w:pStyle w:val="afff5"/>
              <w:keepNext/>
              <w:rPr>
                <w:b/>
                <w:szCs w:val="20"/>
              </w:rPr>
            </w:pPr>
            <w:r>
              <w:rPr>
                <w:b/>
                <w:szCs w:val="20"/>
              </w:rPr>
              <w:t>2039</w:t>
            </w:r>
          </w:p>
        </w:tc>
      </w:tr>
      <w:tr w:rsidR="00E50380" w14:paraId="5101179C" w14:textId="77777777">
        <w:tc>
          <w:tcPr>
            <w:tcW w:w="378" w:type="dxa"/>
            <w:shd w:val="clear" w:color="auto" w:fill="auto"/>
            <w:noWrap/>
            <w:tcMar>
              <w:left w:w="11" w:type="dxa"/>
              <w:right w:w="11" w:type="dxa"/>
            </w:tcMar>
          </w:tcPr>
          <w:p w14:paraId="36B7FE8D" w14:textId="77777777" w:rsidR="00E50380" w:rsidRDefault="00791858">
            <w:pPr>
              <w:pStyle w:val="afff5"/>
              <w:rPr>
                <w:b/>
                <w:szCs w:val="20"/>
              </w:rPr>
            </w:pPr>
            <w:r>
              <w:rPr>
                <w:b/>
                <w:szCs w:val="20"/>
              </w:rPr>
              <w:t>1</w:t>
            </w:r>
          </w:p>
        </w:tc>
        <w:tc>
          <w:tcPr>
            <w:tcW w:w="3272" w:type="dxa"/>
            <w:shd w:val="clear" w:color="auto" w:fill="auto"/>
            <w:tcMar>
              <w:left w:w="11" w:type="dxa"/>
              <w:right w:w="11" w:type="dxa"/>
            </w:tcMar>
          </w:tcPr>
          <w:p w14:paraId="4BAD2663" w14:textId="77777777" w:rsidR="00E50380" w:rsidRDefault="00791858">
            <w:pPr>
              <w:pStyle w:val="afff5"/>
              <w:jc w:val="left"/>
              <w:rPr>
                <w:b/>
                <w:szCs w:val="20"/>
              </w:rPr>
            </w:pPr>
            <w:r>
              <w:rPr>
                <w:b/>
                <w:szCs w:val="20"/>
              </w:rPr>
              <w:t>Прирост тепловой нагрузки</w:t>
            </w:r>
          </w:p>
        </w:tc>
        <w:tc>
          <w:tcPr>
            <w:tcW w:w="851" w:type="dxa"/>
            <w:shd w:val="clear" w:color="auto" w:fill="auto"/>
            <w:noWrap/>
            <w:tcMar>
              <w:left w:w="11" w:type="dxa"/>
              <w:right w:w="11" w:type="dxa"/>
            </w:tcMar>
          </w:tcPr>
          <w:p w14:paraId="4CA68286"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2AEA315D"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757478BA"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10485D67" w14:textId="77777777" w:rsidR="00E50380" w:rsidRDefault="00791858">
            <w:pPr>
              <w:pStyle w:val="afff5"/>
              <w:rPr>
                <w:b/>
                <w:szCs w:val="20"/>
              </w:rPr>
            </w:pPr>
            <w:r>
              <w:rPr>
                <w:b/>
                <w:szCs w:val="20"/>
              </w:rPr>
              <w:t>2,401</w:t>
            </w:r>
          </w:p>
        </w:tc>
        <w:tc>
          <w:tcPr>
            <w:tcW w:w="851" w:type="dxa"/>
            <w:shd w:val="clear" w:color="auto" w:fill="auto"/>
            <w:noWrap/>
            <w:tcMar>
              <w:left w:w="11" w:type="dxa"/>
              <w:right w:w="11" w:type="dxa"/>
            </w:tcMar>
          </w:tcPr>
          <w:p w14:paraId="4333E633" w14:textId="77777777" w:rsidR="00E50380" w:rsidRDefault="00791858">
            <w:pPr>
              <w:pStyle w:val="afff5"/>
              <w:rPr>
                <w:b/>
                <w:szCs w:val="20"/>
              </w:rPr>
            </w:pPr>
            <w:r>
              <w:rPr>
                <w:b/>
                <w:szCs w:val="20"/>
              </w:rPr>
              <w:t>2,401</w:t>
            </w:r>
          </w:p>
        </w:tc>
        <w:tc>
          <w:tcPr>
            <w:tcW w:w="851" w:type="dxa"/>
            <w:shd w:val="clear" w:color="auto" w:fill="auto"/>
            <w:tcMar>
              <w:left w:w="11" w:type="dxa"/>
              <w:right w:w="11" w:type="dxa"/>
            </w:tcMar>
          </w:tcPr>
          <w:p w14:paraId="39130BB1" w14:textId="77777777" w:rsidR="00E50380" w:rsidRDefault="00791858">
            <w:pPr>
              <w:pStyle w:val="afff5"/>
              <w:rPr>
                <w:b/>
                <w:szCs w:val="20"/>
              </w:rPr>
            </w:pPr>
            <w:r>
              <w:rPr>
                <w:b/>
                <w:szCs w:val="20"/>
              </w:rPr>
              <w:t>2,401</w:t>
            </w:r>
          </w:p>
        </w:tc>
        <w:tc>
          <w:tcPr>
            <w:tcW w:w="851" w:type="dxa"/>
            <w:shd w:val="clear" w:color="auto" w:fill="auto"/>
          </w:tcPr>
          <w:p w14:paraId="2AB464FC" w14:textId="77777777" w:rsidR="00E50380" w:rsidRDefault="00791858">
            <w:pPr>
              <w:pStyle w:val="afff5"/>
              <w:rPr>
                <w:b/>
                <w:szCs w:val="20"/>
              </w:rPr>
            </w:pPr>
            <w:r>
              <w:rPr>
                <w:b/>
                <w:szCs w:val="20"/>
              </w:rPr>
              <w:t>2,401</w:t>
            </w:r>
          </w:p>
        </w:tc>
        <w:tc>
          <w:tcPr>
            <w:tcW w:w="851" w:type="dxa"/>
            <w:shd w:val="clear" w:color="auto" w:fill="auto"/>
            <w:tcMar>
              <w:left w:w="11" w:type="dxa"/>
              <w:right w:w="11" w:type="dxa"/>
            </w:tcMar>
          </w:tcPr>
          <w:p w14:paraId="6592EFA9" w14:textId="77777777" w:rsidR="00E50380" w:rsidRDefault="00791858">
            <w:pPr>
              <w:pStyle w:val="afff5"/>
              <w:rPr>
                <w:b/>
                <w:szCs w:val="20"/>
              </w:rPr>
            </w:pPr>
            <w:r>
              <w:rPr>
                <w:b/>
                <w:szCs w:val="20"/>
              </w:rPr>
              <w:t>2,401</w:t>
            </w:r>
          </w:p>
        </w:tc>
      </w:tr>
      <w:tr w:rsidR="00E50380" w14:paraId="6DB66996" w14:textId="77777777">
        <w:tc>
          <w:tcPr>
            <w:tcW w:w="378" w:type="dxa"/>
            <w:shd w:val="clear" w:color="auto" w:fill="auto"/>
            <w:noWrap/>
            <w:tcMar>
              <w:left w:w="11" w:type="dxa"/>
              <w:right w:w="11" w:type="dxa"/>
            </w:tcMar>
          </w:tcPr>
          <w:p w14:paraId="31F3A71F" w14:textId="77777777" w:rsidR="00E50380" w:rsidRDefault="00791858">
            <w:pPr>
              <w:pStyle w:val="afff5"/>
              <w:rPr>
                <w:szCs w:val="20"/>
              </w:rPr>
            </w:pPr>
            <w:r>
              <w:rPr>
                <w:szCs w:val="20"/>
              </w:rPr>
              <w:t>1.1</w:t>
            </w:r>
          </w:p>
        </w:tc>
        <w:tc>
          <w:tcPr>
            <w:tcW w:w="3272" w:type="dxa"/>
            <w:shd w:val="clear" w:color="auto" w:fill="auto"/>
            <w:tcMar>
              <w:left w:w="11" w:type="dxa"/>
              <w:right w:w="11" w:type="dxa"/>
            </w:tcMar>
          </w:tcPr>
          <w:p w14:paraId="6B5F15DE" w14:textId="77777777" w:rsidR="00E50380" w:rsidRDefault="00791858">
            <w:pPr>
              <w:pStyle w:val="afff5"/>
              <w:jc w:val="left"/>
              <w:rPr>
                <w:szCs w:val="20"/>
              </w:rPr>
            </w:pPr>
            <w:r>
              <w:rPr>
                <w:szCs w:val="20"/>
              </w:rPr>
              <w:t>Жилищный фонд</w:t>
            </w:r>
          </w:p>
        </w:tc>
        <w:tc>
          <w:tcPr>
            <w:tcW w:w="851" w:type="dxa"/>
            <w:shd w:val="clear" w:color="auto" w:fill="auto"/>
            <w:noWrap/>
            <w:tcMar>
              <w:left w:w="11" w:type="dxa"/>
              <w:right w:w="11" w:type="dxa"/>
            </w:tcMar>
          </w:tcPr>
          <w:p w14:paraId="39D6DC09"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2C41ED0"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38DEC75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5592FE4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3328D58"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45651361" w14:textId="77777777" w:rsidR="00E50380" w:rsidRDefault="00791858">
            <w:pPr>
              <w:pStyle w:val="afff5"/>
              <w:rPr>
                <w:szCs w:val="20"/>
              </w:rPr>
            </w:pPr>
            <w:r>
              <w:rPr>
                <w:szCs w:val="20"/>
              </w:rPr>
              <w:t>-</w:t>
            </w:r>
          </w:p>
        </w:tc>
        <w:tc>
          <w:tcPr>
            <w:tcW w:w="851" w:type="dxa"/>
            <w:shd w:val="clear" w:color="auto" w:fill="auto"/>
          </w:tcPr>
          <w:p w14:paraId="51A542B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4BFE169D" w14:textId="77777777" w:rsidR="00E50380" w:rsidRDefault="00791858">
            <w:pPr>
              <w:pStyle w:val="afff5"/>
              <w:rPr>
                <w:szCs w:val="20"/>
              </w:rPr>
            </w:pPr>
            <w:r>
              <w:rPr>
                <w:szCs w:val="20"/>
              </w:rPr>
              <w:t>-</w:t>
            </w:r>
          </w:p>
        </w:tc>
      </w:tr>
      <w:tr w:rsidR="00E50380" w14:paraId="2DD905DE" w14:textId="77777777">
        <w:tc>
          <w:tcPr>
            <w:tcW w:w="378" w:type="dxa"/>
            <w:shd w:val="clear" w:color="auto" w:fill="auto"/>
            <w:noWrap/>
            <w:tcMar>
              <w:left w:w="11" w:type="dxa"/>
              <w:right w:w="11" w:type="dxa"/>
            </w:tcMar>
          </w:tcPr>
          <w:p w14:paraId="09FD968F" w14:textId="77777777" w:rsidR="00E50380" w:rsidRDefault="00E50380">
            <w:pPr>
              <w:pStyle w:val="afff5"/>
              <w:rPr>
                <w:szCs w:val="20"/>
              </w:rPr>
            </w:pPr>
          </w:p>
        </w:tc>
        <w:tc>
          <w:tcPr>
            <w:tcW w:w="3272" w:type="dxa"/>
            <w:shd w:val="clear" w:color="auto" w:fill="auto"/>
            <w:tcMar>
              <w:left w:w="11" w:type="dxa"/>
              <w:right w:w="11" w:type="dxa"/>
            </w:tcMar>
          </w:tcPr>
          <w:p w14:paraId="60859130" w14:textId="77777777" w:rsidR="00E50380" w:rsidRDefault="00791858">
            <w:pPr>
              <w:pStyle w:val="afff5"/>
              <w:jc w:val="left"/>
              <w:rPr>
                <w:szCs w:val="20"/>
              </w:rPr>
            </w:pPr>
            <w:r>
              <w:rPr>
                <w:szCs w:val="20"/>
              </w:rPr>
              <w:t>на отопление и вентиляцию</w:t>
            </w:r>
          </w:p>
        </w:tc>
        <w:tc>
          <w:tcPr>
            <w:tcW w:w="851" w:type="dxa"/>
            <w:shd w:val="clear" w:color="auto" w:fill="auto"/>
            <w:noWrap/>
            <w:tcMar>
              <w:left w:w="11" w:type="dxa"/>
              <w:right w:w="11" w:type="dxa"/>
            </w:tcMar>
          </w:tcPr>
          <w:p w14:paraId="7F1FC2D6"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00829B3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D89FA48"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1535973"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59B6616"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5A818E6" w14:textId="77777777" w:rsidR="00E50380" w:rsidRDefault="00791858">
            <w:pPr>
              <w:pStyle w:val="afff5"/>
              <w:rPr>
                <w:szCs w:val="20"/>
              </w:rPr>
            </w:pPr>
            <w:r>
              <w:rPr>
                <w:szCs w:val="20"/>
              </w:rPr>
              <w:t>-</w:t>
            </w:r>
          </w:p>
        </w:tc>
        <w:tc>
          <w:tcPr>
            <w:tcW w:w="851" w:type="dxa"/>
            <w:shd w:val="clear" w:color="auto" w:fill="auto"/>
          </w:tcPr>
          <w:p w14:paraId="1CCFE28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6E32CC6B" w14:textId="77777777" w:rsidR="00E50380" w:rsidRDefault="00791858">
            <w:pPr>
              <w:pStyle w:val="afff5"/>
              <w:rPr>
                <w:szCs w:val="20"/>
              </w:rPr>
            </w:pPr>
            <w:r>
              <w:rPr>
                <w:szCs w:val="20"/>
              </w:rPr>
              <w:t>-</w:t>
            </w:r>
          </w:p>
        </w:tc>
      </w:tr>
      <w:tr w:rsidR="00E50380" w14:paraId="68D480F6" w14:textId="77777777">
        <w:tc>
          <w:tcPr>
            <w:tcW w:w="378" w:type="dxa"/>
            <w:shd w:val="clear" w:color="auto" w:fill="auto"/>
            <w:noWrap/>
            <w:tcMar>
              <w:left w:w="11" w:type="dxa"/>
              <w:right w:w="11" w:type="dxa"/>
            </w:tcMar>
          </w:tcPr>
          <w:p w14:paraId="79C2E18C" w14:textId="77777777" w:rsidR="00E50380" w:rsidRDefault="00E50380">
            <w:pPr>
              <w:pStyle w:val="afff5"/>
              <w:rPr>
                <w:szCs w:val="20"/>
              </w:rPr>
            </w:pPr>
          </w:p>
        </w:tc>
        <w:tc>
          <w:tcPr>
            <w:tcW w:w="3272" w:type="dxa"/>
            <w:shd w:val="clear" w:color="auto" w:fill="auto"/>
            <w:tcMar>
              <w:left w:w="11" w:type="dxa"/>
              <w:right w:w="11" w:type="dxa"/>
            </w:tcMar>
          </w:tcPr>
          <w:p w14:paraId="4453B823" w14:textId="77777777" w:rsidR="00E50380" w:rsidRDefault="00791858">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noWrap/>
            <w:tcMar>
              <w:left w:w="11" w:type="dxa"/>
              <w:right w:w="11" w:type="dxa"/>
            </w:tcMar>
          </w:tcPr>
          <w:p w14:paraId="5ACBEF5B"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5CAA4B53"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0C18A41E"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285CDB22"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0D4F5EBA"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38F1C1F7" w14:textId="77777777" w:rsidR="00E50380" w:rsidRDefault="00791858">
            <w:pPr>
              <w:pStyle w:val="afff5"/>
              <w:rPr>
                <w:b/>
                <w:szCs w:val="20"/>
              </w:rPr>
            </w:pPr>
            <w:r>
              <w:rPr>
                <w:b/>
                <w:szCs w:val="20"/>
              </w:rPr>
              <w:t>-</w:t>
            </w:r>
          </w:p>
        </w:tc>
        <w:tc>
          <w:tcPr>
            <w:tcW w:w="851" w:type="dxa"/>
            <w:shd w:val="clear" w:color="auto" w:fill="auto"/>
          </w:tcPr>
          <w:p w14:paraId="2DAAE3A5"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0FEBEC4A" w14:textId="77777777" w:rsidR="00E50380" w:rsidRDefault="00791858">
            <w:pPr>
              <w:pStyle w:val="afff5"/>
              <w:rPr>
                <w:b/>
                <w:szCs w:val="20"/>
              </w:rPr>
            </w:pPr>
            <w:r>
              <w:rPr>
                <w:b/>
                <w:szCs w:val="20"/>
              </w:rPr>
              <w:t>-</w:t>
            </w:r>
          </w:p>
        </w:tc>
      </w:tr>
      <w:tr w:rsidR="00E50380" w14:paraId="2A38F99E" w14:textId="77777777">
        <w:tc>
          <w:tcPr>
            <w:tcW w:w="378" w:type="dxa"/>
            <w:shd w:val="clear" w:color="auto" w:fill="auto"/>
            <w:noWrap/>
            <w:tcMar>
              <w:left w:w="11" w:type="dxa"/>
              <w:right w:w="11" w:type="dxa"/>
            </w:tcMar>
          </w:tcPr>
          <w:p w14:paraId="3B645268" w14:textId="77777777" w:rsidR="00E50380" w:rsidRDefault="00791858">
            <w:pPr>
              <w:pStyle w:val="afff5"/>
              <w:rPr>
                <w:szCs w:val="20"/>
              </w:rPr>
            </w:pPr>
            <w:r>
              <w:rPr>
                <w:szCs w:val="20"/>
              </w:rPr>
              <w:t>1.2</w:t>
            </w:r>
          </w:p>
        </w:tc>
        <w:tc>
          <w:tcPr>
            <w:tcW w:w="3272" w:type="dxa"/>
            <w:shd w:val="clear" w:color="auto" w:fill="auto"/>
            <w:tcMar>
              <w:left w:w="11" w:type="dxa"/>
              <w:right w:w="11" w:type="dxa"/>
            </w:tcMar>
          </w:tcPr>
          <w:p w14:paraId="12BA2EFC" w14:textId="77777777" w:rsidR="00E50380" w:rsidRDefault="00791858">
            <w:pPr>
              <w:pStyle w:val="afff5"/>
              <w:jc w:val="left"/>
              <w:rPr>
                <w:szCs w:val="20"/>
              </w:rPr>
            </w:pPr>
            <w:r>
              <w:rPr>
                <w:szCs w:val="20"/>
              </w:rPr>
              <w:t>Объекты общественно-делового фонда</w:t>
            </w:r>
          </w:p>
        </w:tc>
        <w:tc>
          <w:tcPr>
            <w:tcW w:w="851" w:type="dxa"/>
            <w:shd w:val="clear" w:color="auto" w:fill="auto"/>
            <w:tcMar>
              <w:left w:w="11" w:type="dxa"/>
              <w:right w:w="11" w:type="dxa"/>
            </w:tcMar>
          </w:tcPr>
          <w:p w14:paraId="0BA92CC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7428713D"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4E8D16EA"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5B4DC43"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5672B43B"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97916A0" w14:textId="77777777" w:rsidR="00E50380" w:rsidRDefault="00791858">
            <w:pPr>
              <w:pStyle w:val="afff5"/>
              <w:rPr>
                <w:szCs w:val="20"/>
              </w:rPr>
            </w:pPr>
            <w:r>
              <w:rPr>
                <w:szCs w:val="20"/>
              </w:rPr>
              <w:t>-</w:t>
            </w:r>
          </w:p>
        </w:tc>
        <w:tc>
          <w:tcPr>
            <w:tcW w:w="851" w:type="dxa"/>
            <w:shd w:val="clear" w:color="auto" w:fill="auto"/>
          </w:tcPr>
          <w:p w14:paraId="0565ADC7"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28C860DE" w14:textId="77777777" w:rsidR="00E50380" w:rsidRDefault="00791858">
            <w:pPr>
              <w:pStyle w:val="afff5"/>
              <w:rPr>
                <w:szCs w:val="20"/>
              </w:rPr>
            </w:pPr>
            <w:r>
              <w:rPr>
                <w:szCs w:val="20"/>
              </w:rPr>
              <w:t>-</w:t>
            </w:r>
          </w:p>
        </w:tc>
      </w:tr>
      <w:tr w:rsidR="00E50380" w14:paraId="6784AD1A" w14:textId="77777777">
        <w:tc>
          <w:tcPr>
            <w:tcW w:w="378" w:type="dxa"/>
            <w:shd w:val="clear" w:color="auto" w:fill="auto"/>
            <w:noWrap/>
            <w:tcMar>
              <w:left w:w="11" w:type="dxa"/>
              <w:right w:w="11" w:type="dxa"/>
            </w:tcMar>
          </w:tcPr>
          <w:p w14:paraId="66CCFB7C" w14:textId="77777777" w:rsidR="00E50380" w:rsidRDefault="00E50380">
            <w:pPr>
              <w:pStyle w:val="afff5"/>
              <w:rPr>
                <w:szCs w:val="20"/>
              </w:rPr>
            </w:pPr>
          </w:p>
        </w:tc>
        <w:tc>
          <w:tcPr>
            <w:tcW w:w="3272" w:type="dxa"/>
            <w:shd w:val="clear" w:color="auto" w:fill="auto"/>
            <w:tcMar>
              <w:left w:w="11" w:type="dxa"/>
              <w:right w:w="11" w:type="dxa"/>
            </w:tcMar>
          </w:tcPr>
          <w:p w14:paraId="60D8C320" w14:textId="77777777" w:rsidR="00E50380" w:rsidRDefault="00791858">
            <w:pPr>
              <w:pStyle w:val="afff5"/>
              <w:jc w:val="left"/>
              <w:rPr>
                <w:szCs w:val="20"/>
              </w:rPr>
            </w:pPr>
            <w:r>
              <w:rPr>
                <w:szCs w:val="20"/>
              </w:rPr>
              <w:t>на отопление и вентиляцию</w:t>
            </w:r>
          </w:p>
        </w:tc>
        <w:tc>
          <w:tcPr>
            <w:tcW w:w="851" w:type="dxa"/>
            <w:shd w:val="clear" w:color="auto" w:fill="auto"/>
            <w:tcMar>
              <w:left w:w="11" w:type="dxa"/>
              <w:right w:w="11" w:type="dxa"/>
            </w:tcMar>
          </w:tcPr>
          <w:p w14:paraId="76C27EDC"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1E89AEC4"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3025DF6"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2CDB6828" w14:textId="77777777" w:rsidR="00E50380" w:rsidRDefault="00791858">
            <w:pPr>
              <w:pStyle w:val="afff5"/>
              <w:rPr>
                <w:szCs w:val="20"/>
              </w:rPr>
            </w:pPr>
            <w:r>
              <w:rPr>
                <w:szCs w:val="20"/>
              </w:rPr>
              <w:t>-</w:t>
            </w:r>
          </w:p>
        </w:tc>
        <w:tc>
          <w:tcPr>
            <w:tcW w:w="851" w:type="dxa"/>
            <w:shd w:val="clear" w:color="auto" w:fill="auto"/>
            <w:noWrap/>
            <w:tcMar>
              <w:left w:w="11" w:type="dxa"/>
              <w:right w:w="11" w:type="dxa"/>
            </w:tcMar>
          </w:tcPr>
          <w:p w14:paraId="78378C70"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06139097" w14:textId="77777777" w:rsidR="00E50380" w:rsidRDefault="00791858">
            <w:pPr>
              <w:pStyle w:val="afff5"/>
              <w:rPr>
                <w:szCs w:val="20"/>
              </w:rPr>
            </w:pPr>
            <w:r>
              <w:rPr>
                <w:szCs w:val="20"/>
              </w:rPr>
              <w:t>-</w:t>
            </w:r>
          </w:p>
        </w:tc>
        <w:tc>
          <w:tcPr>
            <w:tcW w:w="851" w:type="dxa"/>
            <w:shd w:val="clear" w:color="auto" w:fill="auto"/>
          </w:tcPr>
          <w:p w14:paraId="379E938C" w14:textId="77777777" w:rsidR="00E50380" w:rsidRDefault="00791858">
            <w:pPr>
              <w:pStyle w:val="afff5"/>
              <w:rPr>
                <w:szCs w:val="20"/>
              </w:rPr>
            </w:pPr>
            <w:r>
              <w:rPr>
                <w:szCs w:val="20"/>
              </w:rPr>
              <w:t>-</w:t>
            </w:r>
          </w:p>
        </w:tc>
        <w:tc>
          <w:tcPr>
            <w:tcW w:w="851" w:type="dxa"/>
            <w:shd w:val="clear" w:color="auto" w:fill="auto"/>
            <w:tcMar>
              <w:left w:w="11" w:type="dxa"/>
              <w:right w:w="11" w:type="dxa"/>
            </w:tcMar>
          </w:tcPr>
          <w:p w14:paraId="598F3F85" w14:textId="77777777" w:rsidR="00E50380" w:rsidRDefault="00791858">
            <w:pPr>
              <w:pStyle w:val="afff5"/>
              <w:rPr>
                <w:szCs w:val="20"/>
              </w:rPr>
            </w:pPr>
            <w:r>
              <w:rPr>
                <w:szCs w:val="20"/>
              </w:rPr>
              <w:t>-</w:t>
            </w:r>
          </w:p>
        </w:tc>
      </w:tr>
      <w:tr w:rsidR="00E50380" w14:paraId="6A9AA1BF" w14:textId="77777777">
        <w:tc>
          <w:tcPr>
            <w:tcW w:w="378" w:type="dxa"/>
            <w:shd w:val="clear" w:color="auto" w:fill="auto"/>
            <w:noWrap/>
            <w:tcMar>
              <w:left w:w="11" w:type="dxa"/>
              <w:right w:w="11" w:type="dxa"/>
            </w:tcMar>
          </w:tcPr>
          <w:p w14:paraId="67F1ABD7" w14:textId="77777777" w:rsidR="00E50380" w:rsidRDefault="00E50380">
            <w:pPr>
              <w:pStyle w:val="afff5"/>
              <w:rPr>
                <w:szCs w:val="20"/>
              </w:rPr>
            </w:pPr>
          </w:p>
        </w:tc>
        <w:tc>
          <w:tcPr>
            <w:tcW w:w="3272" w:type="dxa"/>
            <w:shd w:val="clear" w:color="auto" w:fill="auto"/>
            <w:tcMar>
              <w:left w:w="11" w:type="dxa"/>
              <w:right w:w="11" w:type="dxa"/>
            </w:tcMar>
          </w:tcPr>
          <w:p w14:paraId="3D5A3870" w14:textId="77777777" w:rsidR="00E50380" w:rsidRDefault="00791858">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tcMar>
              <w:left w:w="11" w:type="dxa"/>
              <w:right w:w="11" w:type="dxa"/>
            </w:tcMar>
          </w:tcPr>
          <w:p w14:paraId="4933F8A7"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69D701F2"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7872949A"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5EBBC32B" w14:textId="77777777" w:rsidR="00E50380" w:rsidRDefault="00791858">
            <w:pPr>
              <w:pStyle w:val="afff5"/>
              <w:rPr>
                <w:b/>
                <w:szCs w:val="20"/>
              </w:rPr>
            </w:pPr>
            <w:r>
              <w:rPr>
                <w:b/>
                <w:szCs w:val="20"/>
              </w:rPr>
              <w:t>-</w:t>
            </w:r>
          </w:p>
        </w:tc>
        <w:tc>
          <w:tcPr>
            <w:tcW w:w="851" w:type="dxa"/>
            <w:shd w:val="clear" w:color="auto" w:fill="auto"/>
            <w:noWrap/>
            <w:tcMar>
              <w:left w:w="11" w:type="dxa"/>
              <w:right w:w="11" w:type="dxa"/>
            </w:tcMar>
          </w:tcPr>
          <w:p w14:paraId="643B1FC3"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4B3E5F32" w14:textId="77777777" w:rsidR="00E50380" w:rsidRDefault="00791858">
            <w:pPr>
              <w:pStyle w:val="afff5"/>
              <w:rPr>
                <w:b/>
                <w:szCs w:val="20"/>
              </w:rPr>
            </w:pPr>
            <w:r>
              <w:rPr>
                <w:b/>
                <w:szCs w:val="20"/>
              </w:rPr>
              <w:t>-</w:t>
            </w:r>
          </w:p>
        </w:tc>
        <w:tc>
          <w:tcPr>
            <w:tcW w:w="851" w:type="dxa"/>
            <w:shd w:val="clear" w:color="auto" w:fill="auto"/>
          </w:tcPr>
          <w:p w14:paraId="32D6D576" w14:textId="77777777" w:rsidR="00E50380" w:rsidRDefault="00791858">
            <w:pPr>
              <w:pStyle w:val="afff5"/>
              <w:rPr>
                <w:b/>
                <w:szCs w:val="20"/>
              </w:rPr>
            </w:pPr>
            <w:r>
              <w:rPr>
                <w:b/>
                <w:szCs w:val="20"/>
              </w:rPr>
              <w:t>-</w:t>
            </w:r>
          </w:p>
        </w:tc>
        <w:tc>
          <w:tcPr>
            <w:tcW w:w="851" w:type="dxa"/>
            <w:shd w:val="clear" w:color="auto" w:fill="auto"/>
            <w:tcMar>
              <w:left w:w="11" w:type="dxa"/>
              <w:right w:w="11" w:type="dxa"/>
            </w:tcMar>
          </w:tcPr>
          <w:p w14:paraId="76C7D09A" w14:textId="77777777" w:rsidR="00E50380" w:rsidRDefault="00791858">
            <w:pPr>
              <w:pStyle w:val="afff5"/>
              <w:rPr>
                <w:b/>
                <w:szCs w:val="20"/>
              </w:rPr>
            </w:pPr>
            <w:r>
              <w:rPr>
                <w:b/>
                <w:szCs w:val="20"/>
              </w:rPr>
              <w:t>-</w:t>
            </w:r>
          </w:p>
        </w:tc>
      </w:tr>
    </w:tbl>
    <w:p w14:paraId="493C1BB1" w14:textId="77777777" w:rsidR="00E50380" w:rsidRDefault="00791858">
      <w:pPr>
        <w:jc w:val="right"/>
      </w:pPr>
      <w:r>
        <w:t>Таблица 1.4</w:t>
      </w:r>
    </w:p>
    <w:p w14:paraId="21FF2015" w14:textId="77777777" w:rsidR="00E50380" w:rsidRDefault="00791858">
      <w:pPr>
        <w:ind w:firstLine="0"/>
        <w:jc w:val="center"/>
      </w:pPr>
      <w:r>
        <w:t>Перспективные тепловые нагрузки</w:t>
      </w:r>
    </w:p>
    <w:tbl>
      <w:tblPr>
        <w:tblW w:w="989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850"/>
        <w:gridCol w:w="850"/>
        <w:gridCol w:w="850"/>
        <w:gridCol w:w="850"/>
        <w:gridCol w:w="850"/>
        <w:gridCol w:w="850"/>
        <w:gridCol w:w="850"/>
        <w:gridCol w:w="850"/>
        <w:gridCol w:w="854"/>
      </w:tblGrid>
      <w:tr w:rsidR="00E50380" w14:paraId="50BE4E8C" w14:textId="77777777">
        <w:trPr>
          <w:trHeight w:val="232"/>
          <w:tblHeader/>
        </w:trPr>
        <w:tc>
          <w:tcPr>
            <w:tcW w:w="2240" w:type="dxa"/>
            <w:vMerge w:val="restart"/>
            <w:shd w:val="clear" w:color="auto" w:fill="auto"/>
            <w:tcMar>
              <w:left w:w="11" w:type="dxa"/>
              <w:right w:w="11" w:type="dxa"/>
            </w:tcMar>
          </w:tcPr>
          <w:bookmarkEnd w:id="12"/>
          <w:p w14:paraId="537E83BE" w14:textId="77777777" w:rsidR="00E50380" w:rsidRDefault="00791858">
            <w:pPr>
              <w:pStyle w:val="af5"/>
              <w:rPr>
                <w:rFonts w:eastAsia="Times New Roman"/>
                <w:b/>
              </w:rPr>
            </w:pPr>
            <w:r>
              <w:rPr>
                <w:rFonts w:eastAsia="Times New Roman"/>
                <w:b/>
                <w:lang w:bidi="en-US"/>
              </w:rPr>
              <w:t>Наименование показателя</w:t>
            </w:r>
          </w:p>
        </w:tc>
        <w:tc>
          <w:tcPr>
            <w:tcW w:w="7654" w:type="dxa"/>
            <w:gridSpan w:val="9"/>
            <w:shd w:val="clear" w:color="auto" w:fill="auto"/>
          </w:tcPr>
          <w:p w14:paraId="3791001E" w14:textId="77777777" w:rsidR="00E50380" w:rsidRDefault="00791858">
            <w:pPr>
              <w:pStyle w:val="af5"/>
              <w:rPr>
                <w:rFonts w:eastAsia="Times New Roman"/>
                <w:b/>
              </w:rPr>
            </w:pPr>
            <w:r>
              <w:rPr>
                <w:rFonts w:eastAsia="Times New Roman"/>
                <w:b/>
                <w:lang w:bidi="en-US"/>
              </w:rPr>
              <w:t>Рассматриваемый период, Гкал/ч</w:t>
            </w:r>
          </w:p>
        </w:tc>
      </w:tr>
      <w:tr w:rsidR="00E50380" w14:paraId="1132D112" w14:textId="77777777">
        <w:trPr>
          <w:trHeight w:val="220"/>
          <w:tblHeader/>
        </w:trPr>
        <w:tc>
          <w:tcPr>
            <w:tcW w:w="2240" w:type="dxa"/>
            <w:vMerge/>
            <w:shd w:val="clear" w:color="auto" w:fill="auto"/>
            <w:tcMar>
              <w:left w:w="11" w:type="dxa"/>
              <w:right w:w="11" w:type="dxa"/>
            </w:tcMar>
          </w:tcPr>
          <w:p w14:paraId="2FD82DEC" w14:textId="77777777" w:rsidR="00E50380" w:rsidRDefault="00E50380">
            <w:pPr>
              <w:pStyle w:val="af5"/>
              <w:rPr>
                <w:rFonts w:eastAsia="Times New Roman"/>
                <w:b/>
                <w:szCs w:val="22"/>
                <w:lang w:val="en-US" w:bidi="en-US"/>
              </w:rPr>
            </w:pPr>
          </w:p>
        </w:tc>
        <w:tc>
          <w:tcPr>
            <w:tcW w:w="850" w:type="dxa"/>
            <w:shd w:val="clear" w:color="auto" w:fill="auto"/>
            <w:tcMar>
              <w:left w:w="11" w:type="dxa"/>
              <w:right w:w="11" w:type="dxa"/>
            </w:tcMar>
          </w:tcPr>
          <w:p w14:paraId="13668124" w14:textId="77777777" w:rsidR="00E50380" w:rsidRDefault="00791858">
            <w:pPr>
              <w:pStyle w:val="af5"/>
              <w:rPr>
                <w:rFonts w:eastAsia="Times New Roman"/>
                <w:b/>
              </w:rPr>
            </w:pPr>
            <w:r>
              <w:rPr>
                <w:rFonts w:eastAsia="Times New Roman"/>
                <w:b/>
                <w:lang w:bidi="en-US"/>
              </w:rPr>
              <w:t>2023</w:t>
            </w:r>
          </w:p>
        </w:tc>
        <w:tc>
          <w:tcPr>
            <w:tcW w:w="850" w:type="dxa"/>
            <w:shd w:val="clear" w:color="auto" w:fill="auto"/>
            <w:tcMar>
              <w:left w:w="11" w:type="dxa"/>
              <w:right w:w="11" w:type="dxa"/>
            </w:tcMar>
          </w:tcPr>
          <w:p w14:paraId="5E7503B7" w14:textId="77777777" w:rsidR="00E50380" w:rsidRDefault="00791858">
            <w:pPr>
              <w:pStyle w:val="af5"/>
              <w:rPr>
                <w:rFonts w:eastAsia="Times New Roman"/>
                <w:b/>
              </w:rPr>
            </w:pPr>
            <w:r>
              <w:rPr>
                <w:rFonts w:eastAsia="Times New Roman"/>
                <w:b/>
                <w:lang w:bidi="en-US"/>
              </w:rPr>
              <w:t>2024</w:t>
            </w:r>
          </w:p>
        </w:tc>
        <w:tc>
          <w:tcPr>
            <w:tcW w:w="850" w:type="dxa"/>
            <w:shd w:val="clear" w:color="auto" w:fill="auto"/>
            <w:tcMar>
              <w:left w:w="11" w:type="dxa"/>
              <w:right w:w="11" w:type="dxa"/>
            </w:tcMar>
          </w:tcPr>
          <w:p w14:paraId="4A1C61D1" w14:textId="77777777" w:rsidR="00E50380" w:rsidRDefault="00791858">
            <w:pPr>
              <w:pStyle w:val="af5"/>
              <w:rPr>
                <w:rFonts w:eastAsia="Times New Roman"/>
                <w:b/>
              </w:rPr>
            </w:pPr>
            <w:r>
              <w:rPr>
                <w:rFonts w:eastAsia="Times New Roman"/>
                <w:b/>
                <w:lang w:bidi="en-US"/>
              </w:rPr>
              <w:t>2025</w:t>
            </w:r>
          </w:p>
        </w:tc>
        <w:tc>
          <w:tcPr>
            <w:tcW w:w="850" w:type="dxa"/>
            <w:shd w:val="clear" w:color="auto" w:fill="auto"/>
            <w:tcMar>
              <w:left w:w="11" w:type="dxa"/>
              <w:right w:w="11" w:type="dxa"/>
            </w:tcMar>
          </w:tcPr>
          <w:p w14:paraId="3DE15CB4" w14:textId="77777777" w:rsidR="00E50380" w:rsidRDefault="00791858">
            <w:pPr>
              <w:pStyle w:val="af5"/>
              <w:rPr>
                <w:rFonts w:eastAsia="Times New Roman"/>
                <w:b/>
              </w:rPr>
            </w:pPr>
            <w:r>
              <w:rPr>
                <w:rFonts w:eastAsia="Times New Roman"/>
                <w:b/>
                <w:lang w:val="en-US" w:bidi="en-US"/>
              </w:rPr>
              <w:t>202</w:t>
            </w:r>
            <w:r>
              <w:rPr>
                <w:rFonts w:eastAsia="Times New Roman"/>
                <w:b/>
                <w:lang w:bidi="en-US"/>
              </w:rPr>
              <w:t>6</w:t>
            </w:r>
          </w:p>
        </w:tc>
        <w:tc>
          <w:tcPr>
            <w:tcW w:w="850" w:type="dxa"/>
            <w:shd w:val="clear" w:color="auto" w:fill="auto"/>
            <w:tcMar>
              <w:left w:w="11" w:type="dxa"/>
              <w:right w:w="11" w:type="dxa"/>
            </w:tcMar>
          </w:tcPr>
          <w:p w14:paraId="09AE2DB3" w14:textId="77777777" w:rsidR="00E50380" w:rsidRDefault="00791858">
            <w:pPr>
              <w:pStyle w:val="af5"/>
              <w:keepNext/>
              <w:rPr>
                <w:b/>
              </w:rPr>
            </w:pPr>
            <w:r>
              <w:rPr>
                <w:b/>
              </w:rPr>
              <w:t>2027</w:t>
            </w:r>
          </w:p>
        </w:tc>
        <w:tc>
          <w:tcPr>
            <w:tcW w:w="850" w:type="dxa"/>
            <w:shd w:val="clear" w:color="auto" w:fill="auto"/>
            <w:tcMar>
              <w:left w:w="11" w:type="dxa"/>
              <w:right w:w="11" w:type="dxa"/>
            </w:tcMar>
          </w:tcPr>
          <w:p w14:paraId="7A1BEA5D" w14:textId="77777777" w:rsidR="00E50380" w:rsidRDefault="00791858">
            <w:pPr>
              <w:pStyle w:val="af5"/>
              <w:keepNext/>
              <w:rPr>
                <w:b/>
              </w:rPr>
            </w:pPr>
            <w:r>
              <w:rPr>
                <w:b/>
              </w:rPr>
              <w:t>2028</w:t>
            </w:r>
          </w:p>
        </w:tc>
        <w:tc>
          <w:tcPr>
            <w:tcW w:w="850" w:type="dxa"/>
            <w:shd w:val="clear" w:color="auto" w:fill="auto"/>
            <w:tcMar>
              <w:left w:w="11" w:type="dxa"/>
              <w:right w:w="11" w:type="dxa"/>
            </w:tcMar>
          </w:tcPr>
          <w:p w14:paraId="1BFAF6C9" w14:textId="77777777" w:rsidR="00E50380" w:rsidRDefault="00791858">
            <w:pPr>
              <w:pStyle w:val="afff5"/>
              <w:keepNext/>
              <w:rPr>
                <w:b/>
                <w:szCs w:val="20"/>
              </w:rPr>
            </w:pPr>
            <w:r>
              <w:rPr>
                <w:b/>
                <w:szCs w:val="20"/>
              </w:rPr>
              <w:t>2029</w:t>
            </w:r>
          </w:p>
        </w:tc>
        <w:tc>
          <w:tcPr>
            <w:tcW w:w="850" w:type="dxa"/>
            <w:shd w:val="clear" w:color="auto" w:fill="auto"/>
          </w:tcPr>
          <w:p w14:paraId="05DA4062" w14:textId="77777777" w:rsidR="00E50380" w:rsidRDefault="00791858">
            <w:pPr>
              <w:pStyle w:val="afff5"/>
              <w:keepNext/>
              <w:rPr>
                <w:b/>
                <w:szCs w:val="20"/>
              </w:rPr>
            </w:pPr>
            <w:r>
              <w:rPr>
                <w:b/>
                <w:szCs w:val="20"/>
              </w:rPr>
              <w:t>2030</w:t>
            </w:r>
          </w:p>
        </w:tc>
        <w:tc>
          <w:tcPr>
            <w:tcW w:w="854" w:type="dxa"/>
            <w:shd w:val="clear" w:color="auto" w:fill="auto"/>
          </w:tcPr>
          <w:p w14:paraId="20E4AE65" w14:textId="77777777" w:rsidR="00E50380" w:rsidRDefault="00791858">
            <w:pPr>
              <w:pStyle w:val="afff5"/>
              <w:keepNext/>
              <w:rPr>
                <w:b/>
                <w:szCs w:val="20"/>
              </w:rPr>
            </w:pPr>
            <w:r>
              <w:rPr>
                <w:b/>
                <w:szCs w:val="20"/>
              </w:rPr>
              <w:t>2031-</w:t>
            </w:r>
          </w:p>
          <w:p w14:paraId="0003146A" w14:textId="77777777" w:rsidR="00E50380" w:rsidRDefault="00791858">
            <w:pPr>
              <w:pStyle w:val="afff5"/>
              <w:keepNext/>
              <w:rPr>
                <w:b/>
                <w:szCs w:val="20"/>
              </w:rPr>
            </w:pPr>
            <w:r>
              <w:rPr>
                <w:b/>
                <w:szCs w:val="20"/>
              </w:rPr>
              <w:t>2039</w:t>
            </w:r>
          </w:p>
        </w:tc>
      </w:tr>
      <w:tr w:rsidR="00E50380" w14:paraId="0D56C3DF" w14:textId="77777777">
        <w:trPr>
          <w:trHeight w:val="296"/>
        </w:trPr>
        <w:tc>
          <w:tcPr>
            <w:tcW w:w="2240" w:type="dxa"/>
            <w:shd w:val="clear" w:color="auto" w:fill="auto"/>
            <w:tcMar>
              <w:left w:w="11" w:type="dxa"/>
              <w:right w:w="11" w:type="dxa"/>
            </w:tcMar>
          </w:tcPr>
          <w:p w14:paraId="658B599C" w14:textId="77777777" w:rsidR="00E50380" w:rsidRDefault="00791858">
            <w:pPr>
              <w:spacing w:line="240" w:lineRule="auto"/>
              <w:ind w:firstLine="0"/>
              <w:jc w:val="center"/>
              <w:rPr>
                <w:sz w:val="20"/>
                <w:szCs w:val="20"/>
              </w:rPr>
            </w:pPr>
            <w:r>
              <w:rPr>
                <w:sz w:val="20"/>
                <w:szCs w:val="20"/>
              </w:rPr>
              <w:t>Котельная ЛПДС “Южный Балык”</w:t>
            </w:r>
          </w:p>
        </w:tc>
        <w:tc>
          <w:tcPr>
            <w:tcW w:w="850" w:type="dxa"/>
            <w:shd w:val="clear" w:color="auto" w:fill="auto"/>
            <w:tcMar>
              <w:left w:w="11" w:type="dxa"/>
              <w:right w:w="11" w:type="dxa"/>
            </w:tcMar>
          </w:tcPr>
          <w:p w14:paraId="2DF99492"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5AC56D91"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63094D48"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76E6BBCA"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0CBF1F29"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1B1B153B"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790A27C9" w14:textId="77777777" w:rsidR="00E50380" w:rsidRDefault="00791858">
            <w:pPr>
              <w:spacing w:line="240" w:lineRule="auto"/>
              <w:ind w:firstLine="0"/>
              <w:jc w:val="center"/>
              <w:rPr>
                <w:sz w:val="16"/>
                <w:szCs w:val="16"/>
              </w:rPr>
            </w:pPr>
            <w:r>
              <w:rPr>
                <w:sz w:val="20"/>
                <w:szCs w:val="18"/>
              </w:rPr>
              <w:t>1,684</w:t>
            </w:r>
          </w:p>
        </w:tc>
        <w:tc>
          <w:tcPr>
            <w:tcW w:w="850" w:type="dxa"/>
            <w:shd w:val="clear" w:color="auto" w:fill="auto"/>
            <w:tcMar>
              <w:left w:w="11" w:type="dxa"/>
              <w:right w:w="11" w:type="dxa"/>
            </w:tcMar>
          </w:tcPr>
          <w:p w14:paraId="15A5426F" w14:textId="77777777" w:rsidR="00E50380" w:rsidRDefault="00791858">
            <w:pPr>
              <w:spacing w:line="240" w:lineRule="auto"/>
              <w:ind w:firstLine="0"/>
              <w:jc w:val="center"/>
              <w:rPr>
                <w:sz w:val="16"/>
                <w:szCs w:val="16"/>
              </w:rPr>
            </w:pPr>
            <w:r>
              <w:rPr>
                <w:sz w:val="20"/>
                <w:szCs w:val="18"/>
              </w:rPr>
              <w:t>1,684</w:t>
            </w:r>
          </w:p>
        </w:tc>
        <w:tc>
          <w:tcPr>
            <w:tcW w:w="854" w:type="dxa"/>
            <w:shd w:val="clear" w:color="auto" w:fill="auto"/>
          </w:tcPr>
          <w:p w14:paraId="7FF24BE6" w14:textId="77777777" w:rsidR="00E50380" w:rsidRDefault="00791858">
            <w:pPr>
              <w:spacing w:line="240" w:lineRule="auto"/>
              <w:ind w:firstLine="0"/>
              <w:jc w:val="center"/>
              <w:rPr>
                <w:sz w:val="16"/>
                <w:szCs w:val="16"/>
              </w:rPr>
            </w:pPr>
            <w:r>
              <w:rPr>
                <w:sz w:val="20"/>
                <w:szCs w:val="18"/>
              </w:rPr>
              <w:t>1,684</w:t>
            </w:r>
          </w:p>
        </w:tc>
      </w:tr>
    </w:tbl>
    <w:p w14:paraId="54A50BAA" w14:textId="77777777" w:rsidR="00E50380" w:rsidRDefault="00791858">
      <w:pPr>
        <w:pStyle w:val="3"/>
        <w:spacing w:line="240" w:lineRule="auto"/>
      </w:pPr>
      <w:bookmarkStart w:id="13" w:name="_Toc136211855"/>
      <w:bookmarkStart w:id="14" w:name="_Toc9"/>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5ABD67CD" w14:textId="77777777" w:rsidR="00E50380" w:rsidRDefault="00791858">
      <w:bookmarkStart w:id="15" w:name="sub_16"/>
      <w:bookmarkEnd w:id="1"/>
      <w: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14:paraId="2F4404A8" w14:textId="77777777" w:rsidR="00E50380" w:rsidRDefault="00791858">
      <w:r>
        <w:t xml:space="preserve">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w:t>
      </w:r>
    </w:p>
    <w:p w14:paraId="5F736B0F" w14:textId="77777777" w:rsidR="00E50380" w:rsidRDefault="00791858">
      <w:pPr>
        <w:pStyle w:val="3"/>
        <w:spacing w:line="240" w:lineRule="auto"/>
      </w:pPr>
      <w:bookmarkStart w:id="16" w:name="_Toc136211856"/>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6"/>
    </w:p>
    <w:p w14:paraId="69DF09F8" w14:textId="77777777" w:rsidR="00E50380" w:rsidRDefault="00791858">
      <w:pPr>
        <w:sectPr w:rsidR="00E50380">
          <w:pgSz w:w="11906" w:h="16838"/>
          <w:pgMar w:top="851" w:right="851" w:bottom="851" w:left="1418" w:header="0" w:footer="0" w:gutter="0"/>
          <w:cols w:space="708"/>
          <w:titlePg/>
        </w:sectPr>
      </w:pPr>
      <w:r>
        <w:t>Существующие и перспективные величины средневзвешенной плотности тепловой нагрузки представлены в таблице 1.5.</w:t>
      </w:r>
    </w:p>
    <w:p w14:paraId="2C8E6209" w14:textId="77777777" w:rsidR="00E50380" w:rsidRDefault="00791858">
      <w:pPr>
        <w:keepNext/>
        <w:keepLines/>
        <w:jc w:val="right"/>
      </w:pPr>
      <w:r>
        <w:lastRenderedPageBreak/>
        <w:t>Таблица 1.5</w:t>
      </w:r>
    </w:p>
    <w:p w14:paraId="6D53BF2B" w14:textId="77777777" w:rsidR="00E50380" w:rsidRDefault="00791858">
      <w:pPr>
        <w:keepNext/>
        <w:keepLines/>
        <w:ind w:firstLine="0"/>
      </w:pPr>
      <w:r>
        <w:t>Существующие и перспективные величины средневзвешенной плотности тепловой нагрузки</w:t>
      </w:r>
    </w:p>
    <w:tbl>
      <w:tblPr>
        <w:tblW w:w="9792"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520"/>
        <w:gridCol w:w="794"/>
        <w:gridCol w:w="794"/>
        <w:gridCol w:w="794"/>
        <w:gridCol w:w="794"/>
        <w:gridCol w:w="794"/>
        <w:gridCol w:w="794"/>
        <w:gridCol w:w="794"/>
        <w:gridCol w:w="794"/>
        <w:gridCol w:w="797"/>
      </w:tblGrid>
      <w:tr w:rsidR="00E50380" w14:paraId="09528B13" w14:textId="77777777">
        <w:trPr>
          <w:trHeight w:val="20"/>
          <w:tblHeader/>
        </w:trPr>
        <w:tc>
          <w:tcPr>
            <w:tcW w:w="1123" w:type="dxa"/>
            <w:vMerge w:val="restart"/>
            <w:shd w:val="clear" w:color="auto" w:fill="auto"/>
            <w:tcMar>
              <w:left w:w="11" w:type="dxa"/>
              <w:right w:w="11" w:type="dxa"/>
            </w:tcMar>
          </w:tcPr>
          <w:p w14:paraId="40D9D4E6" w14:textId="77777777" w:rsidR="00E50380" w:rsidRDefault="00791858">
            <w:pPr>
              <w:pStyle w:val="af5"/>
              <w:keepNext/>
              <w:keepLines/>
              <w:rPr>
                <w:rFonts w:eastAsia="Times New Roman"/>
                <w:b/>
                <w:szCs w:val="22"/>
                <w:lang w:bidi="en-US"/>
              </w:rPr>
            </w:pPr>
            <w:proofErr w:type="spellStart"/>
            <w:r>
              <w:rPr>
                <w:rFonts w:eastAsia="Times New Roman"/>
                <w:b/>
                <w:szCs w:val="22"/>
                <w:lang w:bidi="en-US"/>
              </w:rPr>
              <w:t>Наимено</w:t>
            </w:r>
            <w:proofErr w:type="spellEnd"/>
            <w:r>
              <w:rPr>
                <w:rFonts w:eastAsia="Times New Roman"/>
                <w:b/>
                <w:szCs w:val="22"/>
                <w:lang w:bidi="en-US"/>
              </w:rPr>
              <w:t>-</w:t>
            </w:r>
          </w:p>
          <w:p w14:paraId="7FC95431" w14:textId="77777777" w:rsidR="00E50380" w:rsidRDefault="00791858">
            <w:pPr>
              <w:pStyle w:val="af5"/>
              <w:keepNext/>
              <w:keepLines/>
              <w:rPr>
                <w:rFonts w:eastAsia="Times New Roman"/>
                <w:b/>
                <w:szCs w:val="22"/>
              </w:rPr>
            </w:pPr>
            <w:proofErr w:type="spellStart"/>
            <w:r>
              <w:rPr>
                <w:rFonts w:eastAsia="Times New Roman"/>
                <w:b/>
                <w:szCs w:val="22"/>
                <w:lang w:bidi="en-US"/>
              </w:rPr>
              <w:t>вание</w:t>
            </w:r>
            <w:proofErr w:type="spellEnd"/>
          </w:p>
        </w:tc>
        <w:tc>
          <w:tcPr>
            <w:tcW w:w="1520" w:type="dxa"/>
            <w:vMerge w:val="restart"/>
            <w:shd w:val="clear" w:color="auto" w:fill="auto"/>
            <w:tcMar>
              <w:left w:w="11" w:type="dxa"/>
              <w:right w:w="11" w:type="dxa"/>
            </w:tcMar>
          </w:tcPr>
          <w:p w14:paraId="69AFD76E" w14:textId="77777777" w:rsidR="00E50380" w:rsidRDefault="00791858">
            <w:pPr>
              <w:pStyle w:val="af5"/>
              <w:keepNext/>
              <w:keepLines/>
              <w:ind w:left="131"/>
              <w:rPr>
                <w:rFonts w:eastAsia="Times New Roman"/>
                <w:b/>
                <w:szCs w:val="22"/>
              </w:rPr>
            </w:pPr>
            <w:r>
              <w:rPr>
                <w:rFonts w:eastAsia="Times New Roman"/>
                <w:b/>
                <w:szCs w:val="22"/>
                <w:lang w:bidi="en-US"/>
              </w:rPr>
              <w:t>Наименование показателя</w:t>
            </w:r>
          </w:p>
        </w:tc>
        <w:tc>
          <w:tcPr>
            <w:tcW w:w="7149" w:type="dxa"/>
            <w:gridSpan w:val="9"/>
            <w:shd w:val="clear" w:color="auto" w:fill="auto"/>
            <w:tcMar>
              <w:left w:w="11" w:type="dxa"/>
              <w:right w:w="11" w:type="dxa"/>
            </w:tcMar>
          </w:tcPr>
          <w:p w14:paraId="19E88C14" w14:textId="77777777" w:rsidR="00E50380" w:rsidRDefault="00791858">
            <w:pPr>
              <w:pStyle w:val="af5"/>
              <w:keepNext/>
              <w:keepLines/>
              <w:rPr>
                <w:rFonts w:eastAsia="Times New Roman"/>
                <w:b/>
                <w:szCs w:val="22"/>
              </w:rPr>
            </w:pPr>
            <w:r>
              <w:rPr>
                <w:rFonts w:eastAsia="Times New Roman"/>
                <w:b/>
                <w:szCs w:val="22"/>
                <w:lang w:bidi="en-US"/>
              </w:rPr>
              <w:t>Рассматриваемый период</w:t>
            </w:r>
            <w:r>
              <w:rPr>
                <w:rFonts w:eastAsia="Times New Roman"/>
                <w:b/>
                <w:szCs w:val="22"/>
                <w:lang w:val="en-US" w:bidi="en-US"/>
              </w:rPr>
              <w:t xml:space="preserve">, </w:t>
            </w:r>
            <w:r>
              <w:rPr>
                <w:rFonts w:eastAsia="Times New Roman"/>
                <w:b/>
                <w:szCs w:val="22"/>
                <w:lang w:bidi="en-US"/>
              </w:rPr>
              <w:t>год</w:t>
            </w:r>
          </w:p>
        </w:tc>
      </w:tr>
      <w:tr w:rsidR="00E50380" w14:paraId="30A8BEB9" w14:textId="77777777">
        <w:trPr>
          <w:trHeight w:val="20"/>
          <w:tblHeader/>
        </w:trPr>
        <w:tc>
          <w:tcPr>
            <w:tcW w:w="1123" w:type="dxa"/>
            <w:vMerge/>
            <w:shd w:val="clear" w:color="auto" w:fill="auto"/>
            <w:tcMar>
              <w:left w:w="11" w:type="dxa"/>
              <w:right w:w="11" w:type="dxa"/>
            </w:tcMar>
          </w:tcPr>
          <w:p w14:paraId="3EAE0708" w14:textId="77777777" w:rsidR="00E50380" w:rsidRDefault="00E50380">
            <w:pPr>
              <w:pStyle w:val="af5"/>
              <w:keepNext/>
              <w:keepLines/>
              <w:rPr>
                <w:rFonts w:eastAsia="Times New Roman"/>
                <w:b/>
                <w:szCs w:val="22"/>
                <w:lang w:val="en-US" w:bidi="en-US"/>
              </w:rPr>
            </w:pPr>
          </w:p>
        </w:tc>
        <w:tc>
          <w:tcPr>
            <w:tcW w:w="1520" w:type="dxa"/>
            <w:vMerge/>
            <w:shd w:val="clear" w:color="auto" w:fill="auto"/>
            <w:tcMar>
              <w:left w:w="11" w:type="dxa"/>
              <w:right w:w="11" w:type="dxa"/>
            </w:tcMar>
          </w:tcPr>
          <w:p w14:paraId="3550A169" w14:textId="77777777" w:rsidR="00E50380" w:rsidRDefault="00E50380">
            <w:pPr>
              <w:pStyle w:val="af5"/>
              <w:keepNext/>
              <w:keepLines/>
              <w:rPr>
                <w:rFonts w:eastAsia="Times New Roman"/>
                <w:b/>
                <w:szCs w:val="22"/>
                <w:lang w:val="en-US" w:bidi="en-US"/>
              </w:rPr>
            </w:pPr>
          </w:p>
        </w:tc>
        <w:tc>
          <w:tcPr>
            <w:tcW w:w="794" w:type="dxa"/>
            <w:shd w:val="clear" w:color="auto" w:fill="auto"/>
            <w:tcMar>
              <w:left w:w="11" w:type="dxa"/>
              <w:right w:w="11" w:type="dxa"/>
            </w:tcMar>
          </w:tcPr>
          <w:p w14:paraId="714D1B5F" w14:textId="77777777" w:rsidR="00E50380" w:rsidRDefault="00791858">
            <w:pPr>
              <w:pStyle w:val="af5"/>
              <w:keepNext/>
              <w:rPr>
                <w:b/>
                <w:szCs w:val="22"/>
              </w:rPr>
            </w:pPr>
            <w:r>
              <w:rPr>
                <w:b/>
                <w:szCs w:val="22"/>
              </w:rPr>
              <w:t>2023</w:t>
            </w:r>
          </w:p>
        </w:tc>
        <w:tc>
          <w:tcPr>
            <w:tcW w:w="794" w:type="dxa"/>
            <w:shd w:val="clear" w:color="auto" w:fill="auto"/>
            <w:tcMar>
              <w:left w:w="11" w:type="dxa"/>
              <w:right w:w="11" w:type="dxa"/>
            </w:tcMar>
          </w:tcPr>
          <w:p w14:paraId="362010BC" w14:textId="77777777" w:rsidR="00E50380" w:rsidRDefault="00791858">
            <w:pPr>
              <w:pStyle w:val="af5"/>
              <w:keepNext/>
              <w:rPr>
                <w:b/>
                <w:szCs w:val="22"/>
              </w:rPr>
            </w:pPr>
            <w:r>
              <w:rPr>
                <w:b/>
                <w:szCs w:val="22"/>
              </w:rPr>
              <w:t>2024</w:t>
            </w:r>
          </w:p>
        </w:tc>
        <w:tc>
          <w:tcPr>
            <w:tcW w:w="794" w:type="dxa"/>
            <w:shd w:val="clear" w:color="auto" w:fill="auto"/>
            <w:tcMar>
              <w:left w:w="11" w:type="dxa"/>
              <w:right w:w="11" w:type="dxa"/>
            </w:tcMar>
          </w:tcPr>
          <w:p w14:paraId="072ED4A4" w14:textId="77777777" w:rsidR="00E50380" w:rsidRDefault="00791858">
            <w:pPr>
              <w:pStyle w:val="af5"/>
              <w:keepNext/>
              <w:rPr>
                <w:b/>
                <w:szCs w:val="22"/>
              </w:rPr>
            </w:pPr>
            <w:r>
              <w:rPr>
                <w:b/>
                <w:szCs w:val="22"/>
              </w:rPr>
              <w:t>2025</w:t>
            </w:r>
          </w:p>
        </w:tc>
        <w:tc>
          <w:tcPr>
            <w:tcW w:w="794" w:type="dxa"/>
            <w:shd w:val="clear" w:color="auto" w:fill="auto"/>
            <w:tcMar>
              <w:left w:w="11" w:type="dxa"/>
              <w:right w:w="11" w:type="dxa"/>
            </w:tcMar>
          </w:tcPr>
          <w:p w14:paraId="2AA050FA" w14:textId="77777777" w:rsidR="00E50380" w:rsidRDefault="00791858">
            <w:pPr>
              <w:pStyle w:val="af5"/>
              <w:keepNext/>
              <w:rPr>
                <w:b/>
                <w:szCs w:val="22"/>
              </w:rPr>
            </w:pPr>
            <w:r>
              <w:rPr>
                <w:b/>
                <w:szCs w:val="22"/>
              </w:rPr>
              <w:t>2026</w:t>
            </w:r>
          </w:p>
        </w:tc>
        <w:tc>
          <w:tcPr>
            <w:tcW w:w="794" w:type="dxa"/>
            <w:shd w:val="clear" w:color="auto" w:fill="auto"/>
            <w:tcMar>
              <w:left w:w="11" w:type="dxa"/>
              <w:right w:w="11" w:type="dxa"/>
            </w:tcMar>
          </w:tcPr>
          <w:p w14:paraId="634F3F8A" w14:textId="77777777" w:rsidR="00E50380" w:rsidRDefault="00791858">
            <w:pPr>
              <w:pStyle w:val="af5"/>
              <w:keepNext/>
              <w:rPr>
                <w:b/>
                <w:szCs w:val="22"/>
              </w:rPr>
            </w:pPr>
            <w:r>
              <w:rPr>
                <w:b/>
                <w:szCs w:val="22"/>
              </w:rPr>
              <w:t>2027</w:t>
            </w:r>
          </w:p>
        </w:tc>
        <w:tc>
          <w:tcPr>
            <w:tcW w:w="794" w:type="dxa"/>
            <w:shd w:val="clear" w:color="auto" w:fill="auto"/>
            <w:tcMar>
              <w:left w:w="11" w:type="dxa"/>
              <w:right w:w="11" w:type="dxa"/>
            </w:tcMar>
          </w:tcPr>
          <w:p w14:paraId="72457E3A" w14:textId="77777777" w:rsidR="00E50380" w:rsidRDefault="00791858">
            <w:pPr>
              <w:pStyle w:val="afff5"/>
              <w:keepNext/>
              <w:rPr>
                <w:b/>
                <w:szCs w:val="20"/>
              </w:rPr>
            </w:pPr>
            <w:r>
              <w:rPr>
                <w:b/>
                <w:szCs w:val="20"/>
              </w:rPr>
              <w:t>2028</w:t>
            </w:r>
          </w:p>
        </w:tc>
        <w:tc>
          <w:tcPr>
            <w:tcW w:w="794" w:type="dxa"/>
            <w:shd w:val="clear" w:color="auto" w:fill="auto"/>
            <w:tcMar>
              <w:left w:w="11" w:type="dxa"/>
              <w:right w:w="11" w:type="dxa"/>
            </w:tcMar>
          </w:tcPr>
          <w:p w14:paraId="6F0862E4" w14:textId="77777777" w:rsidR="00E50380" w:rsidRDefault="00791858">
            <w:pPr>
              <w:pStyle w:val="afff5"/>
              <w:keepNext/>
              <w:rPr>
                <w:b/>
                <w:szCs w:val="20"/>
              </w:rPr>
            </w:pPr>
            <w:r>
              <w:rPr>
                <w:b/>
                <w:szCs w:val="20"/>
              </w:rPr>
              <w:t>2029</w:t>
            </w:r>
          </w:p>
        </w:tc>
        <w:tc>
          <w:tcPr>
            <w:tcW w:w="794" w:type="dxa"/>
            <w:shd w:val="clear" w:color="auto" w:fill="auto"/>
            <w:tcMar>
              <w:left w:w="11" w:type="dxa"/>
              <w:right w:w="11" w:type="dxa"/>
            </w:tcMar>
          </w:tcPr>
          <w:p w14:paraId="2FC6AD5B" w14:textId="77777777" w:rsidR="00E50380" w:rsidRDefault="00791858">
            <w:pPr>
              <w:pStyle w:val="afff5"/>
              <w:keepNext/>
              <w:rPr>
                <w:b/>
                <w:szCs w:val="20"/>
              </w:rPr>
            </w:pPr>
            <w:r>
              <w:rPr>
                <w:b/>
                <w:szCs w:val="20"/>
              </w:rPr>
              <w:t>2030</w:t>
            </w:r>
          </w:p>
        </w:tc>
        <w:tc>
          <w:tcPr>
            <w:tcW w:w="797" w:type="dxa"/>
            <w:shd w:val="clear" w:color="auto" w:fill="auto"/>
          </w:tcPr>
          <w:p w14:paraId="73F53E84" w14:textId="77777777" w:rsidR="00E50380" w:rsidRDefault="00791858">
            <w:pPr>
              <w:ind w:firstLine="0"/>
              <w:rPr>
                <w:b/>
                <w:bCs/>
                <w:sz w:val="20"/>
                <w:szCs w:val="20"/>
              </w:rPr>
            </w:pPr>
            <w:r>
              <w:rPr>
                <w:b/>
                <w:bCs/>
                <w:sz w:val="20"/>
                <w:szCs w:val="20"/>
              </w:rPr>
              <w:t>2031-</w:t>
            </w:r>
          </w:p>
          <w:p w14:paraId="226C5294" w14:textId="77777777" w:rsidR="00E50380" w:rsidRDefault="00791858">
            <w:pPr>
              <w:ind w:firstLine="0"/>
              <w:rPr>
                <w:b/>
                <w:bCs/>
                <w:sz w:val="20"/>
                <w:szCs w:val="20"/>
              </w:rPr>
            </w:pPr>
            <w:r>
              <w:rPr>
                <w:b/>
                <w:bCs/>
                <w:sz w:val="20"/>
                <w:szCs w:val="20"/>
              </w:rPr>
              <w:t>2039</w:t>
            </w:r>
          </w:p>
        </w:tc>
      </w:tr>
      <w:tr w:rsidR="00E50380" w14:paraId="510C420B" w14:textId="77777777">
        <w:trPr>
          <w:trHeight w:val="20"/>
        </w:trPr>
        <w:tc>
          <w:tcPr>
            <w:tcW w:w="1123" w:type="dxa"/>
            <w:vMerge w:val="restart"/>
            <w:shd w:val="clear" w:color="auto" w:fill="auto"/>
            <w:tcMar>
              <w:left w:w="11" w:type="dxa"/>
              <w:right w:w="11" w:type="dxa"/>
            </w:tcMar>
            <w:textDirection w:val="btLr"/>
          </w:tcPr>
          <w:p w14:paraId="54A99992" w14:textId="77777777" w:rsidR="00E50380" w:rsidRDefault="00791858">
            <w:pPr>
              <w:pStyle w:val="af5"/>
              <w:keepNext/>
              <w:keepLines/>
              <w:rPr>
                <w:rFonts w:eastAsia="Times New Roman"/>
                <w:szCs w:val="22"/>
              </w:rPr>
            </w:pPr>
            <w:r>
              <w:t>Котельная ЛПДС “Южный Балык”</w:t>
            </w:r>
          </w:p>
        </w:tc>
        <w:tc>
          <w:tcPr>
            <w:tcW w:w="1520" w:type="dxa"/>
            <w:shd w:val="clear" w:color="auto" w:fill="auto"/>
            <w:tcMar>
              <w:left w:w="11" w:type="dxa"/>
              <w:right w:w="11" w:type="dxa"/>
            </w:tcMar>
          </w:tcPr>
          <w:p w14:paraId="09755221" w14:textId="77777777" w:rsidR="00E50380" w:rsidRDefault="00791858">
            <w:pPr>
              <w:pStyle w:val="af5"/>
              <w:keepNext/>
              <w:keepLines/>
              <w:rPr>
                <w:rFonts w:eastAsia="Times New Roman"/>
                <w:szCs w:val="22"/>
              </w:rPr>
            </w:pPr>
            <w:r>
              <w:rPr>
                <w:rFonts w:eastAsia="Times New Roman"/>
                <w:szCs w:val="22"/>
                <w:lang w:bidi="en-US"/>
              </w:rPr>
              <w:t>Расчетная тепловая нагрузка потребителей, Гкал/ч</w:t>
            </w:r>
          </w:p>
        </w:tc>
        <w:tc>
          <w:tcPr>
            <w:tcW w:w="794" w:type="dxa"/>
            <w:shd w:val="clear" w:color="auto" w:fill="auto"/>
            <w:tcMar>
              <w:left w:w="11" w:type="dxa"/>
              <w:right w:w="11" w:type="dxa"/>
            </w:tcMar>
          </w:tcPr>
          <w:p w14:paraId="74DC7887"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4908CA41"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7143F926"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57BA2954"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1BD0658B"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24D439CC"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7CBA18B4" w14:textId="77777777" w:rsidR="00E50380" w:rsidRDefault="00791858">
            <w:pPr>
              <w:pStyle w:val="af5"/>
              <w:keepNext/>
              <w:keepLines/>
              <w:rPr>
                <w:szCs w:val="22"/>
              </w:rPr>
            </w:pPr>
            <w:r>
              <w:rPr>
                <w:szCs w:val="18"/>
              </w:rPr>
              <w:t>1,684</w:t>
            </w:r>
          </w:p>
        </w:tc>
        <w:tc>
          <w:tcPr>
            <w:tcW w:w="794" w:type="dxa"/>
            <w:shd w:val="clear" w:color="auto" w:fill="auto"/>
            <w:tcMar>
              <w:left w:w="11" w:type="dxa"/>
              <w:right w:w="11" w:type="dxa"/>
            </w:tcMar>
          </w:tcPr>
          <w:p w14:paraId="0A52AA2E" w14:textId="77777777" w:rsidR="00E50380" w:rsidRDefault="00791858">
            <w:pPr>
              <w:pStyle w:val="af5"/>
              <w:keepNext/>
              <w:keepLines/>
              <w:rPr>
                <w:szCs w:val="22"/>
              </w:rPr>
            </w:pPr>
            <w:r>
              <w:rPr>
                <w:szCs w:val="18"/>
              </w:rPr>
              <w:t>1,684</w:t>
            </w:r>
          </w:p>
        </w:tc>
        <w:tc>
          <w:tcPr>
            <w:tcW w:w="797" w:type="dxa"/>
            <w:shd w:val="clear" w:color="auto" w:fill="auto"/>
          </w:tcPr>
          <w:p w14:paraId="205752B2" w14:textId="77777777" w:rsidR="00E50380" w:rsidRDefault="00791858">
            <w:pPr>
              <w:pStyle w:val="af5"/>
              <w:keepNext/>
              <w:keepLines/>
              <w:rPr>
                <w:szCs w:val="22"/>
              </w:rPr>
            </w:pPr>
            <w:r>
              <w:rPr>
                <w:szCs w:val="18"/>
              </w:rPr>
              <w:t>1,684</w:t>
            </w:r>
          </w:p>
        </w:tc>
      </w:tr>
      <w:tr w:rsidR="00E50380" w14:paraId="4F3FAE67" w14:textId="77777777">
        <w:trPr>
          <w:trHeight w:val="20"/>
        </w:trPr>
        <w:tc>
          <w:tcPr>
            <w:tcW w:w="1123" w:type="dxa"/>
            <w:vMerge/>
            <w:shd w:val="clear" w:color="auto" w:fill="auto"/>
            <w:tcMar>
              <w:left w:w="11" w:type="dxa"/>
              <w:right w:w="11" w:type="dxa"/>
            </w:tcMar>
            <w:textDirection w:val="btLr"/>
          </w:tcPr>
          <w:p w14:paraId="5E4E6F7E" w14:textId="77777777" w:rsidR="00E50380" w:rsidRDefault="00E50380">
            <w:pPr>
              <w:pStyle w:val="af5"/>
              <w:keepNext/>
              <w:keepLines/>
              <w:ind w:left="113" w:right="113"/>
              <w:rPr>
                <w:rFonts w:eastAsia="Times New Roman"/>
                <w:szCs w:val="22"/>
                <w:lang w:bidi="en-US"/>
              </w:rPr>
            </w:pPr>
          </w:p>
        </w:tc>
        <w:tc>
          <w:tcPr>
            <w:tcW w:w="1520" w:type="dxa"/>
            <w:shd w:val="clear" w:color="auto" w:fill="auto"/>
            <w:tcMar>
              <w:left w:w="11" w:type="dxa"/>
              <w:right w:w="11" w:type="dxa"/>
            </w:tcMar>
          </w:tcPr>
          <w:p w14:paraId="02182A44" w14:textId="77777777" w:rsidR="00E50380" w:rsidRDefault="00791858">
            <w:pPr>
              <w:pStyle w:val="af5"/>
              <w:keepNext/>
              <w:keepLines/>
              <w:rPr>
                <w:rFonts w:eastAsia="Times New Roman"/>
                <w:szCs w:val="22"/>
                <w:vertAlign w:val="superscript"/>
              </w:rPr>
            </w:pPr>
            <w:r>
              <w:rPr>
                <w:szCs w:val="22"/>
                <w:shd w:val="clear" w:color="auto" w:fill="FFFFFF"/>
              </w:rPr>
              <w:t>Площадь зоны действия источника тепловой энергии</w:t>
            </w:r>
            <w:r>
              <w:rPr>
                <w:rFonts w:eastAsia="Times New Roman"/>
                <w:szCs w:val="22"/>
                <w:lang w:bidi="en-US"/>
              </w:rPr>
              <w:t>, км</w:t>
            </w:r>
            <w:r>
              <w:rPr>
                <w:rFonts w:eastAsia="Times New Roman"/>
                <w:szCs w:val="22"/>
                <w:vertAlign w:val="superscript"/>
                <w:lang w:bidi="en-US"/>
              </w:rPr>
              <w:t>2</w:t>
            </w:r>
          </w:p>
        </w:tc>
        <w:tc>
          <w:tcPr>
            <w:tcW w:w="794" w:type="dxa"/>
            <w:shd w:val="clear" w:color="auto" w:fill="auto"/>
            <w:tcMar>
              <w:left w:w="11" w:type="dxa"/>
              <w:right w:w="11" w:type="dxa"/>
            </w:tcMar>
          </w:tcPr>
          <w:p w14:paraId="741A1EFC"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292390CD"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5476DE90"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6F452F33"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4C309F27"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00567D1A"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110A116F" w14:textId="77777777" w:rsidR="00E50380" w:rsidRDefault="00791858">
            <w:pPr>
              <w:pStyle w:val="af5"/>
              <w:keepNext/>
              <w:keepLines/>
              <w:rPr>
                <w:szCs w:val="22"/>
              </w:rPr>
            </w:pPr>
            <w:r>
              <w:rPr>
                <w:szCs w:val="22"/>
              </w:rPr>
              <w:t>0,34</w:t>
            </w:r>
          </w:p>
        </w:tc>
        <w:tc>
          <w:tcPr>
            <w:tcW w:w="794" w:type="dxa"/>
            <w:shd w:val="clear" w:color="auto" w:fill="auto"/>
            <w:tcMar>
              <w:left w:w="11" w:type="dxa"/>
              <w:right w:w="11" w:type="dxa"/>
            </w:tcMar>
          </w:tcPr>
          <w:p w14:paraId="4A4B91A3" w14:textId="77777777" w:rsidR="00E50380" w:rsidRDefault="00791858">
            <w:pPr>
              <w:pStyle w:val="af5"/>
              <w:keepNext/>
              <w:keepLines/>
              <w:rPr>
                <w:szCs w:val="22"/>
              </w:rPr>
            </w:pPr>
            <w:r>
              <w:rPr>
                <w:szCs w:val="22"/>
              </w:rPr>
              <w:t>0,34</w:t>
            </w:r>
          </w:p>
        </w:tc>
        <w:tc>
          <w:tcPr>
            <w:tcW w:w="797" w:type="dxa"/>
            <w:shd w:val="clear" w:color="auto" w:fill="auto"/>
            <w:tcMar>
              <w:left w:w="11" w:type="dxa"/>
              <w:right w:w="11" w:type="dxa"/>
            </w:tcMar>
          </w:tcPr>
          <w:p w14:paraId="501EF8E8" w14:textId="77777777" w:rsidR="00E50380" w:rsidRDefault="00791858">
            <w:pPr>
              <w:pStyle w:val="af5"/>
              <w:keepNext/>
              <w:keepLines/>
              <w:rPr>
                <w:szCs w:val="22"/>
              </w:rPr>
            </w:pPr>
            <w:r>
              <w:rPr>
                <w:szCs w:val="22"/>
              </w:rPr>
              <w:t>0,34</w:t>
            </w:r>
          </w:p>
        </w:tc>
      </w:tr>
      <w:tr w:rsidR="00E50380" w14:paraId="67C889F3" w14:textId="77777777">
        <w:trPr>
          <w:trHeight w:val="20"/>
        </w:trPr>
        <w:tc>
          <w:tcPr>
            <w:tcW w:w="1123" w:type="dxa"/>
            <w:vMerge/>
            <w:shd w:val="clear" w:color="auto" w:fill="auto"/>
            <w:tcMar>
              <w:left w:w="11" w:type="dxa"/>
              <w:right w:w="11" w:type="dxa"/>
            </w:tcMar>
            <w:textDirection w:val="btLr"/>
          </w:tcPr>
          <w:p w14:paraId="59128241" w14:textId="77777777" w:rsidR="00E50380" w:rsidRDefault="00E50380">
            <w:pPr>
              <w:pStyle w:val="af5"/>
              <w:ind w:left="113" w:right="113"/>
              <w:rPr>
                <w:rFonts w:eastAsia="Times New Roman"/>
                <w:szCs w:val="22"/>
                <w:lang w:bidi="en-US"/>
              </w:rPr>
            </w:pPr>
          </w:p>
        </w:tc>
        <w:tc>
          <w:tcPr>
            <w:tcW w:w="1520" w:type="dxa"/>
            <w:shd w:val="clear" w:color="auto" w:fill="auto"/>
            <w:tcMar>
              <w:left w:w="11" w:type="dxa"/>
              <w:right w:w="11" w:type="dxa"/>
            </w:tcMar>
          </w:tcPr>
          <w:p w14:paraId="361BD37A" w14:textId="77777777" w:rsidR="00E50380" w:rsidRDefault="00791858">
            <w:pPr>
              <w:pStyle w:val="af5"/>
              <w:rPr>
                <w:rFonts w:eastAsia="Times New Roman"/>
                <w:szCs w:val="22"/>
                <w:vertAlign w:val="superscript"/>
              </w:rPr>
            </w:pPr>
            <w:r>
              <w:rPr>
                <w:szCs w:val="22"/>
              </w:rPr>
              <w:t>Средневзвешенная плотность тепловой нагрузки, Гкал/ч/км</w:t>
            </w:r>
            <w:r>
              <w:rPr>
                <w:szCs w:val="22"/>
                <w:vertAlign w:val="superscript"/>
              </w:rPr>
              <w:t>2</w:t>
            </w:r>
          </w:p>
        </w:tc>
        <w:tc>
          <w:tcPr>
            <w:tcW w:w="794" w:type="dxa"/>
            <w:shd w:val="clear" w:color="auto" w:fill="auto"/>
            <w:tcMar>
              <w:left w:w="11" w:type="dxa"/>
              <w:right w:w="11" w:type="dxa"/>
            </w:tcMar>
          </w:tcPr>
          <w:p w14:paraId="648CBD52"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0647D001"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0C036858"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79C6B15C"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568F1BDE"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4B2D00D2"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188544B8" w14:textId="77777777" w:rsidR="00E50380" w:rsidRDefault="00791858">
            <w:pPr>
              <w:pStyle w:val="af5"/>
              <w:keepNext/>
              <w:keepLines/>
              <w:rPr>
                <w:szCs w:val="22"/>
              </w:rPr>
            </w:pPr>
            <w:r>
              <w:rPr>
                <w:szCs w:val="22"/>
              </w:rPr>
              <w:t>4,95</w:t>
            </w:r>
          </w:p>
        </w:tc>
        <w:tc>
          <w:tcPr>
            <w:tcW w:w="794" w:type="dxa"/>
            <w:shd w:val="clear" w:color="auto" w:fill="auto"/>
            <w:tcMar>
              <w:left w:w="11" w:type="dxa"/>
              <w:right w:w="11" w:type="dxa"/>
            </w:tcMar>
          </w:tcPr>
          <w:p w14:paraId="4BAA04CF" w14:textId="77777777" w:rsidR="00E50380" w:rsidRDefault="00791858">
            <w:pPr>
              <w:pStyle w:val="af5"/>
              <w:keepNext/>
              <w:keepLines/>
              <w:rPr>
                <w:szCs w:val="22"/>
              </w:rPr>
            </w:pPr>
            <w:r>
              <w:rPr>
                <w:szCs w:val="22"/>
              </w:rPr>
              <w:t>4,95</w:t>
            </w:r>
          </w:p>
        </w:tc>
        <w:tc>
          <w:tcPr>
            <w:tcW w:w="797" w:type="dxa"/>
            <w:shd w:val="clear" w:color="auto" w:fill="auto"/>
            <w:tcMar>
              <w:left w:w="11" w:type="dxa"/>
              <w:right w:w="11" w:type="dxa"/>
            </w:tcMar>
          </w:tcPr>
          <w:p w14:paraId="54875B5B" w14:textId="77777777" w:rsidR="00E50380" w:rsidRDefault="00791858">
            <w:pPr>
              <w:pStyle w:val="af5"/>
              <w:keepNext/>
              <w:keepLines/>
              <w:rPr>
                <w:szCs w:val="22"/>
              </w:rPr>
            </w:pPr>
            <w:r>
              <w:rPr>
                <w:szCs w:val="22"/>
              </w:rPr>
              <w:t>4,95</w:t>
            </w:r>
          </w:p>
        </w:tc>
      </w:tr>
    </w:tbl>
    <w:p w14:paraId="13610B98" w14:textId="77777777" w:rsidR="00E50380" w:rsidRDefault="00E50380"/>
    <w:p w14:paraId="0D06714E" w14:textId="77777777" w:rsidR="00E50380" w:rsidRDefault="00791858">
      <w:pPr>
        <w:pStyle w:val="1"/>
      </w:pPr>
      <w:bookmarkStart w:id="17" w:name="_Toc136211857"/>
      <w: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p>
    <w:p w14:paraId="4B3581D2" w14:textId="77777777" w:rsidR="00E50380" w:rsidRDefault="00791858">
      <w:pPr>
        <w:pStyle w:val="3"/>
        <w:spacing w:line="240" w:lineRule="auto"/>
      </w:pPr>
      <w:bookmarkStart w:id="18" w:name="_Toc136211858"/>
      <w:r>
        <w:t>а) описание существующих и перспективных зон действия систем теплоснабжения и источников тепловой энергии</w:t>
      </w:r>
      <w:bookmarkEnd w:id="18"/>
    </w:p>
    <w:p w14:paraId="5EC22FE0"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88"/>
        <w:rPr>
          <w:color w:val="000000"/>
          <w:szCs w:val="28"/>
        </w:rPr>
      </w:pPr>
      <w:r w:rsidRPr="00791858">
        <w:rPr>
          <w:color w:val="000000"/>
          <w:szCs w:val="28"/>
        </w:rPr>
        <w:t xml:space="preserve">Теплоснабжение населенных пунктов сельского поселения Сентябрьский организованно по комбинированной схеме (централизованно и децентрализовано). Централизованное теплоснабжение представляет собой подачу тепловой энергии от источника тепловой энергии (котельной) по трубопроводам. </w:t>
      </w:r>
    </w:p>
    <w:p w14:paraId="5AB3955E"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64"/>
        <w:rPr>
          <w:color w:val="000000"/>
          <w:szCs w:val="28"/>
        </w:rPr>
      </w:pPr>
      <w:r w:rsidRPr="00791858">
        <w:rPr>
          <w:color w:val="000000"/>
          <w:szCs w:val="28"/>
        </w:rPr>
        <w:t>Постановлением администрации сельского поселения Сентябрьский от 08.02.2019 № 12-па единой теплоснабжающей организацией (далее – ЕТО) на территории сельского поселения Сентябрьский определено Пойковское муниципальное унитарное предприятие «Управление тепловодоснабжения» (далее – ПМУП «УТВС»). Централизованное теплоснабжение сельского поселения Сентябрьский осуществляется от ведомственной котельной ЛПДС «Южный Балык» установленной мощностью 13,</w:t>
      </w:r>
      <w:proofErr w:type="gramStart"/>
      <w:r w:rsidRPr="00791858">
        <w:rPr>
          <w:color w:val="000000"/>
          <w:szCs w:val="28"/>
        </w:rPr>
        <w:t>76  Гкал</w:t>
      </w:r>
      <w:proofErr w:type="gramEnd"/>
      <w:r w:rsidRPr="00791858">
        <w:rPr>
          <w:color w:val="000000"/>
          <w:szCs w:val="28"/>
        </w:rPr>
        <w:t xml:space="preserve">/ч, расположенной на территории предприятия НУМН АО «Транснефть-Сибирь». Объекты НУМН АО «Транснефть-Сибирь» находятся вне зоны деятельности ЕТО. </w:t>
      </w:r>
    </w:p>
    <w:p w14:paraId="36760DB1" w14:textId="77777777" w:rsidR="00E50380" w:rsidRDefault="00791858">
      <w:r>
        <w:t xml:space="preserve"> Существующие зоны действия источников тепловой энергии сельского поселения Сентябрьский представлены в таблице 2.1.</w:t>
      </w:r>
    </w:p>
    <w:p w14:paraId="69F81145" w14:textId="77777777" w:rsidR="00E50380" w:rsidRDefault="00791858">
      <w:pPr>
        <w:ind w:firstLine="0"/>
        <w:jc w:val="right"/>
      </w:pPr>
      <w:r>
        <w:t>Таблица 2.1</w:t>
      </w:r>
    </w:p>
    <w:p w14:paraId="6CBB7954" w14:textId="77777777" w:rsidR="00E50380" w:rsidRDefault="00791858">
      <w:pPr>
        <w:ind w:firstLine="0"/>
        <w:jc w:val="center"/>
      </w:pPr>
      <w:r>
        <w:t>Зоны действия источников тепловой энергии на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2531"/>
        <w:gridCol w:w="3402"/>
        <w:gridCol w:w="3260"/>
      </w:tblGrid>
      <w:tr w:rsidR="00E50380" w14:paraId="4BF2566F" w14:textId="77777777">
        <w:trPr>
          <w:trHeight w:val="230"/>
          <w:tblHeader/>
          <w:jc w:val="center"/>
        </w:trPr>
        <w:tc>
          <w:tcPr>
            <w:tcW w:w="474" w:type="dxa"/>
            <w:shd w:val="clear" w:color="auto" w:fill="auto"/>
            <w:tcMar>
              <w:left w:w="28" w:type="dxa"/>
              <w:right w:w="28" w:type="dxa"/>
            </w:tcMar>
          </w:tcPr>
          <w:p w14:paraId="6F2A6F9E" w14:textId="77777777" w:rsidR="00E50380" w:rsidRDefault="00791858">
            <w:pPr>
              <w:pStyle w:val="afff3"/>
              <w:jc w:val="center"/>
              <w:rPr>
                <w:b/>
                <w:sz w:val="20"/>
                <w:lang w:eastAsia="ru-RU"/>
              </w:rPr>
            </w:pPr>
            <w:r>
              <w:rPr>
                <w:b/>
                <w:sz w:val="20"/>
                <w:lang w:eastAsia="ru-RU"/>
              </w:rPr>
              <w:t>№ п/п</w:t>
            </w:r>
          </w:p>
        </w:tc>
        <w:tc>
          <w:tcPr>
            <w:tcW w:w="2531" w:type="dxa"/>
            <w:shd w:val="clear" w:color="auto" w:fill="auto"/>
            <w:tcMar>
              <w:left w:w="28" w:type="dxa"/>
              <w:right w:w="28" w:type="dxa"/>
            </w:tcMar>
          </w:tcPr>
          <w:p w14:paraId="4A08F403" w14:textId="77777777" w:rsidR="00E50380" w:rsidRDefault="00791858">
            <w:pPr>
              <w:pStyle w:val="afff3"/>
              <w:jc w:val="center"/>
              <w:rPr>
                <w:b/>
                <w:sz w:val="20"/>
                <w:lang w:eastAsia="ru-RU"/>
              </w:rPr>
            </w:pPr>
            <w:r>
              <w:rPr>
                <w:b/>
                <w:sz w:val="20"/>
                <w:lang w:eastAsia="ru-RU"/>
              </w:rPr>
              <w:t>Наименование котельной</w:t>
            </w:r>
          </w:p>
        </w:tc>
        <w:tc>
          <w:tcPr>
            <w:tcW w:w="3402" w:type="dxa"/>
            <w:shd w:val="clear" w:color="auto" w:fill="auto"/>
            <w:tcMar>
              <w:left w:w="28" w:type="dxa"/>
              <w:right w:w="28" w:type="dxa"/>
            </w:tcMar>
          </w:tcPr>
          <w:p w14:paraId="5485FB6B" w14:textId="77777777" w:rsidR="00E50380" w:rsidRDefault="00791858">
            <w:pPr>
              <w:pStyle w:val="afff3"/>
              <w:jc w:val="center"/>
              <w:rPr>
                <w:b/>
                <w:sz w:val="20"/>
                <w:lang w:eastAsia="ru-RU"/>
              </w:rPr>
            </w:pPr>
            <w:r>
              <w:rPr>
                <w:b/>
                <w:sz w:val="20"/>
                <w:lang w:eastAsia="ru-RU"/>
              </w:rPr>
              <w:t>Адрес расположения котельной</w:t>
            </w:r>
          </w:p>
        </w:tc>
        <w:tc>
          <w:tcPr>
            <w:tcW w:w="3260" w:type="dxa"/>
            <w:shd w:val="clear" w:color="auto" w:fill="auto"/>
            <w:tcMar>
              <w:left w:w="28" w:type="dxa"/>
              <w:right w:w="28" w:type="dxa"/>
            </w:tcMar>
          </w:tcPr>
          <w:p w14:paraId="330B1A07" w14:textId="77777777" w:rsidR="00E50380" w:rsidRDefault="00791858">
            <w:pPr>
              <w:pStyle w:val="afff3"/>
              <w:jc w:val="center"/>
              <w:rPr>
                <w:b/>
                <w:sz w:val="20"/>
                <w:lang w:eastAsia="ru-RU"/>
              </w:rPr>
            </w:pPr>
            <w:r>
              <w:rPr>
                <w:b/>
                <w:sz w:val="20"/>
                <w:lang w:eastAsia="ru-RU"/>
              </w:rPr>
              <w:t>Зона действия</w:t>
            </w:r>
          </w:p>
        </w:tc>
      </w:tr>
      <w:tr w:rsidR="00E50380" w14:paraId="3FD8F42A" w14:textId="77777777">
        <w:trPr>
          <w:jc w:val="center"/>
        </w:trPr>
        <w:tc>
          <w:tcPr>
            <w:tcW w:w="474" w:type="dxa"/>
            <w:shd w:val="clear" w:color="auto" w:fill="auto"/>
            <w:tcMar>
              <w:left w:w="28" w:type="dxa"/>
              <w:right w:w="28" w:type="dxa"/>
            </w:tcMar>
          </w:tcPr>
          <w:p w14:paraId="2AEABCA3" w14:textId="77777777" w:rsidR="00E50380" w:rsidRDefault="00791858">
            <w:pPr>
              <w:pStyle w:val="afff3"/>
              <w:jc w:val="center"/>
              <w:rPr>
                <w:sz w:val="20"/>
                <w:lang w:eastAsia="ru-RU"/>
              </w:rPr>
            </w:pPr>
            <w:r>
              <w:rPr>
                <w:sz w:val="20"/>
                <w:lang w:eastAsia="ru-RU"/>
              </w:rPr>
              <w:t>1</w:t>
            </w:r>
          </w:p>
        </w:tc>
        <w:tc>
          <w:tcPr>
            <w:tcW w:w="2531" w:type="dxa"/>
            <w:shd w:val="clear" w:color="auto" w:fill="auto"/>
            <w:tcMar>
              <w:left w:w="28" w:type="dxa"/>
              <w:right w:w="28" w:type="dxa"/>
            </w:tcMar>
          </w:tcPr>
          <w:p w14:paraId="0A538AAA" w14:textId="77777777" w:rsidR="00E50380" w:rsidRDefault="00791858">
            <w:pPr>
              <w:spacing w:line="240" w:lineRule="auto"/>
              <w:ind w:firstLine="0"/>
              <w:jc w:val="center"/>
              <w:rPr>
                <w:sz w:val="20"/>
                <w:szCs w:val="20"/>
              </w:rPr>
            </w:pPr>
            <w:r>
              <w:rPr>
                <w:sz w:val="20"/>
                <w:szCs w:val="20"/>
              </w:rPr>
              <w:t>Котельная ЛПДС “Южный Балык”</w:t>
            </w:r>
          </w:p>
        </w:tc>
        <w:tc>
          <w:tcPr>
            <w:tcW w:w="3402" w:type="dxa"/>
            <w:shd w:val="clear" w:color="auto" w:fill="auto"/>
            <w:tcMar>
              <w:left w:w="28" w:type="dxa"/>
              <w:right w:w="28" w:type="dxa"/>
            </w:tcMar>
          </w:tcPr>
          <w:p w14:paraId="41FB603E" w14:textId="77777777" w:rsidR="00E50380" w:rsidRDefault="00791858">
            <w:pPr>
              <w:spacing w:line="240" w:lineRule="auto"/>
              <w:ind w:firstLine="0"/>
              <w:jc w:val="center"/>
              <w:rPr>
                <w:sz w:val="20"/>
                <w:szCs w:val="20"/>
              </w:rPr>
            </w:pPr>
            <w:proofErr w:type="spellStart"/>
            <w:r>
              <w:rPr>
                <w:sz w:val="20"/>
                <w:szCs w:val="20"/>
              </w:rPr>
              <w:t>п.Сентябрьский</w:t>
            </w:r>
            <w:proofErr w:type="spellEnd"/>
            <w:r>
              <w:rPr>
                <w:sz w:val="20"/>
                <w:szCs w:val="20"/>
              </w:rPr>
              <w:t xml:space="preserve"> Нефтеюганский район</w:t>
            </w:r>
          </w:p>
        </w:tc>
        <w:tc>
          <w:tcPr>
            <w:tcW w:w="3260" w:type="dxa"/>
            <w:shd w:val="clear" w:color="auto" w:fill="auto"/>
            <w:tcMar>
              <w:left w:w="28" w:type="dxa"/>
              <w:right w:w="28" w:type="dxa"/>
            </w:tcMar>
          </w:tcPr>
          <w:p w14:paraId="63A8051C" w14:textId="77777777" w:rsidR="00E50380" w:rsidRDefault="00791858">
            <w:pPr>
              <w:spacing w:line="240" w:lineRule="auto"/>
              <w:ind w:firstLine="0"/>
              <w:jc w:val="center"/>
              <w:rPr>
                <w:sz w:val="20"/>
                <w:szCs w:val="20"/>
              </w:rPr>
            </w:pPr>
            <w:proofErr w:type="spellStart"/>
            <w:r>
              <w:rPr>
                <w:sz w:val="20"/>
                <w:szCs w:val="20"/>
              </w:rPr>
              <w:t>п.Сентябрьский</w:t>
            </w:r>
            <w:proofErr w:type="spellEnd"/>
          </w:p>
        </w:tc>
      </w:tr>
    </w:tbl>
    <w:p w14:paraId="011BC5CE" w14:textId="77777777" w:rsidR="00E50380" w:rsidRDefault="00791858">
      <w:pPr>
        <w:pStyle w:val="3"/>
        <w:spacing w:line="240" w:lineRule="auto"/>
      </w:pPr>
      <w:bookmarkStart w:id="19" w:name="_Toc136211859"/>
      <w:bookmarkStart w:id="20" w:name="_Toc10"/>
      <w:r>
        <w:t>б) описание существующих и перспективных зон действия индивидуальных источников тепловой энергии</w:t>
      </w:r>
      <w:bookmarkEnd w:id="19"/>
      <w:bookmarkEnd w:id="20"/>
    </w:p>
    <w:p w14:paraId="21801B7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76"/>
        <w:rPr>
          <w:color w:val="000000"/>
          <w:szCs w:val="28"/>
        </w:rPr>
      </w:pPr>
      <w:r w:rsidRPr="00791858">
        <w:rPr>
          <w:color w:val="000000"/>
          <w:szCs w:val="28"/>
        </w:rPr>
        <w:t xml:space="preserve">Индивидуальная малоэтажная жилая застройка обеспечивается децентрализованным теплоснабжением от индивидуальных водонагревателей и печного отопления. 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w:t>
      </w:r>
    </w:p>
    <w:p w14:paraId="4AA9B350" w14:textId="77777777" w:rsidR="00E50380" w:rsidRDefault="00791858">
      <w:pPr>
        <w:pStyle w:val="3"/>
        <w:spacing w:line="240" w:lineRule="auto"/>
      </w:pPr>
      <w:bookmarkStart w:id="21" w:name="_Toc136211860"/>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p>
    <w:p w14:paraId="6B50F3AA" w14:textId="77777777" w:rsidR="00E50380" w:rsidRDefault="00791858">
      <w:pPr>
        <w:rPr>
          <w:highlight w:val="yellow"/>
        </w:rPr>
        <w:sectPr w:rsidR="00E50380">
          <w:pgSz w:w="11906" w:h="16838"/>
          <w:pgMar w:top="851" w:right="851" w:bottom="851" w:left="1418" w:header="0" w:footer="0" w:gutter="0"/>
          <w:cols w:space="708"/>
          <w:titlePg/>
        </w:sectPr>
      </w:pPr>
      <w:r>
        <w:rPr>
          <w:highlight w:val="white"/>
          <w:lang w:eastAsia="ru-RU"/>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Сентябрьский представлены в таблице </w:t>
      </w:r>
      <w:r>
        <w:rPr>
          <w:highlight w:val="white"/>
        </w:rPr>
        <w:t>2.2</w:t>
      </w:r>
      <w:r>
        <w:t>-2.3.</w:t>
      </w:r>
    </w:p>
    <w:p w14:paraId="1BA0C2FC" w14:textId="77777777" w:rsidR="00E50380" w:rsidRDefault="00791858">
      <w:pPr>
        <w:jc w:val="right"/>
      </w:pPr>
      <w:r>
        <w:lastRenderedPageBreak/>
        <w:t>Таблица 2.2</w:t>
      </w:r>
    </w:p>
    <w:p w14:paraId="01650BB4" w14:textId="77777777" w:rsidR="00E50380" w:rsidRDefault="00791858">
      <w:pPr>
        <w:ind w:firstLine="0"/>
        <w:jc w:val="center"/>
        <w:rPr>
          <w:lang w:eastAsia="ru-RU"/>
        </w:rPr>
      </w:pPr>
      <w:r>
        <w:rPr>
          <w:lang w:eastAsia="ru-RU"/>
        </w:rPr>
        <w:t>Фактические и перспективные балансы тепловой мощности и тепловой нагрузки, существующих и перспективных источников тепловой энергии – котельная ЛПДС “Южный Балык”</w:t>
      </w:r>
    </w:p>
    <w:tbl>
      <w:tblPr>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19"/>
      </w:tblGrid>
      <w:tr w:rsidR="00E50380" w14:paraId="4DDB3A12" w14:textId="77777777">
        <w:trPr>
          <w:trHeight w:val="20"/>
          <w:tblHeader/>
          <w:jc w:val="center"/>
        </w:trPr>
        <w:tc>
          <w:tcPr>
            <w:tcW w:w="711" w:type="dxa"/>
            <w:vMerge w:val="restart"/>
            <w:shd w:val="clear" w:color="auto" w:fill="auto"/>
            <w:tcMar>
              <w:left w:w="11" w:type="dxa"/>
              <w:right w:w="11" w:type="dxa"/>
            </w:tcMar>
            <w:vAlign w:val="center"/>
          </w:tcPr>
          <w:p w14:paraId="1C7E96D0" w14:textId="77777777" w:rsidR="00E50380" w:rsidRDefault="00791858">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14:paraId="3F6C79AA" w14:textId="77777777" w:rsidR="00E50380" w:rsidRDefault="00791858">
            <w:pPr>
              <w:pStyle w:val="af5"/>
              <w:rPr>
                <w:rFonts w:eastAsia="Times New Roman"/>
                <w:b/>
              </w:rPr>
            </w:pPr>
            <w:r>
              <w:rPr>
                <w:rFonts w:eastAsia="Times New Roman"/>
                <w:b/>
                <w:lang w:bidi="en-US"/>
              </w:rPr>
              <w:t>Наименование показателя</w:t>
            </w:r>
          </w:p>
        </w:tc>
        <w:tc>
          <w:tcPr>
            <w:tcW w:w="7347" w:type="dxa"/>
            <w:gridSpan w:val="9"/>
            <w:shd w:val="clear" w:color="auto" w:fill="auto"/>
            <w:vAlign w:val="center"/>
          </w:tcPr>
          <w:p w14:paraId="3F843467" w14:textId="77777777" w:rsidR="00E50380" w:rsidRDefault="00791858">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E50380" w14:paraId="7C52F681" w14:textId="77777777">
        <w:trPr>
          <w:trHeight w:val="436"/>
          <w:tblHeader/>
          <w:jc w:val="center"/>
        </w:trPr>
        <w:tc>
          <w:tcPr>
            <w:tcW w:w="711" w:type="dxa"/>
            <w:vMerge/>
            <w:shd w:val="clear" w:color="auto" w:fill="auto"/>
            <w:tcMar>
              <w:left w:w="11" w:type="dxa"/>
              <w:right w:w="11" w:type="dxa"/>
            </w:tcMar>
            <w:vAlign w:val="center"/>
          </w:tcPr>
          <w:p w14:paraId="6E4F9888" w14:textId="77777777" w:rsidR="00E50380" w:rsidRDefault="00E50380">
            <w:pPr>
              <w:pStyle w:val="af5"/>
              <w:rPr>
                <w:rFonts w:eastAsia="Times New Roman"/>
                <w:b/>
                <w:lang w:val="en-US" w:bidi="en-US"/>
              </w:rPr>
            </w:pPr>
          </w:p>
        </w:tc>
        <w:tc>
          <w:tcPr>
            <w:tcW w:w="7071" w:type="dxa"/>
            <w:vMerge/>
            <w:shd w:val="clear" w:color="auto" w:fill="auto"/>
            <w:tcMar>
              <w:left w:w="11" w:type="dxa"/>
              <w:right w:w="11" w:type="dxa"/>
            </w:tcMar>
            <w:vAlign w:val="center"/>
          </w:tcPr>
          <w:p w14:paraId="7E9B8AFE" w14:textId="77777777" w:rsidR="00E50380" w:rsidRDefault="00E50380">
            <w:pPr>
              <w:pStyle w:val="af5"/>
              <w:rPr>
                <w:rFonts w:eastAsia="Times New Roman"/>
                <w:b/>
                <w:lang w:val="en-US" w:bidi="en-US"/>
              </w:rPr>
            </w:pPr>
          </w:p>
        </w:tc>
        <w:tc>
          <w:tcPr>
            <w:tcW w:w="816" w:type="dxa"/>
            <w:shd w:val="clear" w:color="auto" w:fill="auto"/>
            <w:tcMar>
              <w:left w:w="11" w:type="dxa"/>
              <w:right w:w="11" w:type="dxa"/>
            </w:tcMar>
            <w:vAlign w:val="center"/>
          </w:tcPr>
          <w:p w14:paraId="30304090" w14:textId="77777777" w:rsidR="00E50380" w:rsidRDefault="00791858">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14:paraId="4629ABC1" w14:textId="77777777" w:rsidR="00E50380" w:rsidRDefault="00791858">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14:paraId="47AEE3FA" w14:textId="77777777" w:rsidR="00E50380" w:rsidRDefault="00791858">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14:paraId="1B6CD7FF" w14:textId="77777777" w:rsidR="00E50380" w:rsidRDefault="00791858">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14:paraId="39A713E0" w14:textId="77777777" w:rsidR="00E50380" w:rsidRDefault="00791858">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14:paraId="59B241BB" w14:textId="77777777" w:rsidR="00E50380" w:rsidRDefault="00791858">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14:paraId="2690761B" w14:textId="77777777" w:rsidR="00E50380" w:rsidRDefault="00791858">
            <w:pPr>
              <w:pStyle w:val="af5"/>
              <w:rPr>
                <w:rFonts w:eastAsia="Times New Roman"/>
                <w:b/>
              </w:rPr>
            </w:pPr>
            <w:r>
              <w:rPr>
                <w:rFonts w:eastAsia="Times New Roman"/>
                <w:b/>
                <w:lang w:bidi="en-US"/>
              </w:rPr>
              <w:t>2029</w:t>
            </w:r>
          </w:p>
        </w:tc>
        <w:tc>
          <w:tcPr>
            <w:tcW w:w="816" w:type="dxa"/>
            <w:shd w:val="clear" w:color="auto" w:fill="auto"/>
            <w:vAlign w:val="center"/>
          </w:tcPr>
          <w:p w14:paraId="0F0FB51D" w14:textId="77777777" w:rsidR="00E50380" w:rsidRDefault="00791858">
            <w:pPr>
              <w:pStyle w:val="af5"/>
              <w:rPr>
                <w:rFonts w:eastAsia="Times New Roman"/>
                <w:b/>
              </w:rPr>
            </w:pPr>
            <w:r>
              <w:rPr>
                <w:rFonts w:eastAsia="Times New Roman"/>
                <w:b/>
                <w:lang w:bidi="en-US"/>
              </w:rPr>
              <w:t>2030</w:t>
            </w:r>
          </w:p>
        </w:tc>
        <w:tc>
          <w:tcPr>
            <w:tcW w:w="819" w:type="dxa"/>
          </w:tcPr>
          <w:p w14:paraId="68A3E210" w14:textId="77777777" w:rsidR="00E50380" w:rsidRDefault="00791858">
            <w:pPr>
              <w:pStyle w:val="af5"/>
              <w:rPr>
                <w:rFonts w:eastAsia="Times New Roman"/>
                <w:b/>
                <w:lang w:bidi="en-US"/>
              </w:rPr>
            </w:pPr>
            <w:r>
              <w:rPr>
                <w:rFonts w:eastAsia="Times New Roman"/>
                <w:b/>
                <w:lang w:bidi="en-US"/>
              </w:rPr>
              <w:t>2031-</w:t>
            </w:r>
          </w:p>
          <w:p w14:paraId="7224796B" w14:textId="77777777" w:rsidR="00E50380" w:rsidRDefault="00791858">
            <w:pPr>
              <w:pStyle w:val="af5"/>
              <w:rPr>
                <w:rFonts w:eastAsia="Times New Roman"/>
                <w:b/>
              </w:rPr>
            </w:pPr>
            <w:r>
              <w:rPr>
                <w:rFonts w:eastAsia="Times New Roman"/>
                <w:b/>
                <w:lang w:bidi="en-US"/>
              </w:rPr>
              <w:t>2039</w:t>
            </w:r>
          </w:p>
        </w:tc>
      </w:tr>
      <w:tr w:rsidR="00E50380" w14:paraId="7433BAB1" w14:textId="77777777">
        <w:trPr>
          <w:trHeight w:val="20"/>
          <w:jc w:val="center"/>
        </w:trPr>
        <w:tc>
          <w:tcPr>
            <w:tcW w:w="711" w:type="dxa"/>
            <w:shd w:val="clear" w:color="auto" w:fill="auto"/>
            <w:tcMar>
              <w:left w:w="11" w:type="dxa"/>
              <w:right w:w="11" w:type="dxa"/>
            </w:tcMar>
            <w:vAlign w:val="center"/>
          </w:tcPr>
          <w:p w14:paraId="15C79DCA" w14:textId="77777777" w:rsidR="00E50380" w:rsidRDefault="00791858">
            <w:pPr>
              <w:pStyle w:val="af5"/>
            </w:pPr>
            <w:r>
              <w:t>1</w:t>
            </w:r>
          </w:p>
        </w:tc>
        <w:tc>
          <w:tcPr>
            <w:tcW w:w="7071" w:type="dxa"/>
            <w:shd w:val="clear" w:color="auto" w:fill="auto"/>
            <w:tcMar>
              <w:left w:w="11" w:type="dxa"/>
              <w:right w:w="11" w:type="dxa"/>
            </w:tcMar>
            <w:vAlign w:val="center"/>
          </w:tcPr>
          <w:p w14:paraId="25FD09A7" w14:textId="77777777" w:rsidR="00E50380" w:rsidRDefault="00791858">
            <w:pPr>
              <w:ind w:firstLine="0"/>
              <w:jc w:val="left"/>
              <w:rPr>
                <w:sz w:val="20"/>
                <w:szCs w:val="20"/>
              </w:rPr>
            </w:pPr>
            <w:r>
              <w:rPr>
                <w:sz w:val="20"/>
                <w:szCs w:val="20"/>
              </w:rPr>
              <w:t>Установленная тепловая мощность, Гкал/ч</w:t>
            </w:r>
          </w:p>
        </w:tc>
        <w:tc>
          <w:tcPr>
            <w:tcW w:w="816" w:type="dxa"/>
            <w:shd w:val="clear" w:color="auto" w:fill="auto"/>
            <w:tcMar>
              <w:left w:w="11" w:type="dxa"/>
              <w:right w:w="11" w:type="dxa"/>
            </w:tcMar>
            <w:vAlign w:val="center"/>
          </w:tcPr>
          <w:p w14:paraId="77681924"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F99733C"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CE6BA0F"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6A7CB5A0"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4D50B5C8"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C5AA0C2"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BD609EB" w14:textId="77777777" w:rsidR="00E50380" w:rsidRDefault="00791858">
            <w:pPr>
              <w:ind w:firstLine="0"/>
              <w:jc w:val="center"/>
              <w:rPr>
                <w:sz w:val="20"/>
                <w:szCs w:val="20"/>
              </w:rPr>
            </w:pPr>
            <w:r>
              <w:rPr>
                <w:sz w:val="20"/>
                <w:szCs w:val="20"/>
              </w:rPr>
              <w:t>13,76</w:t>
            </w:r>
          </w:p>
        </w:tc>
        <w:tc>
          <w:tcPr>
            <w:tcW w:w="816" w:type="dxa"/>
            <w:shd w:val="clear" w:color="auto" w:fill="auto"/>
            <w:vAlign w:val="center"/>
          </w:tcPr>
          <w:p w14:paraId="4D47553C" w14:textId="77777777" w:rsidR="00E50380" w:rsidRDefault="00791858">
            <w:pPr>
              <w:ind w:firstLine="0"/>
              <w:jc w:val="center"/>
              <w:rPr>
                <w:sz w:val="20"/>
                <w:szCs w:val="20"/>
              </w:rPr>
            </w:pPr>
            <w:r>
              <w:rPr>
                <w:sz w:val="20"/>
                <w:szCs w:val="20"/>
              </w:rPr>
              <w:t>13,76</w:t>
            </w:r>
          </w:p>
        </w:tc>
        <w:tc>
          <w:tcPr>
            <w:tcW w:w="819" w:type="dxa"/>
            <w:vAlign w:val="center"/>
          </w:tcPr>
          <w:p w14:paraId="449DC8F8" w14:textId="77777777" w:rsidR="00E50380" w:rsidRDefault="00791858">
            <w:pPr>
              <w:ind w:firstLine="0"/>
              <w:jc w:val="center"/>
              <w:rPr>
                <w:sz w:val="20"/>
                <w:szCs w:val="20"/>
              </w:rPr>
            </w:pPr>
            <w:r>
              <w:rPr>
                <w:sz w:val="20"/>
                <w:szCs w:val="20"/>
              </w:rPr>
              <w:t>13,76</w:t>
            </w:r>
          </w:p>
        </w:tc>
      </w:tr>
      <w:tr w:rsidR="00E50380" w14:paraId="03DAC7CD" w14:textId="77777777">
        <w:trPr>
          <w:trHeight w:val="252"/>
          <w:jc w:val="center"/>
        </w:trPr>
        <w:tc>
          <w:tcPr>
            <w:tcW w:w="711" w:type="dxa"/>
            <w:shd w:val="clear" w:color="auto" w:fill="auto"/>
            <w:tcMar>
              <w:left w:w="11" w:type="dxa"/>
              <w:right w:w="11" w:type="dxa"/>
            </w:tcMar>
            <w:vAlign w:val="center"/>
          </w:tcPr>
          <w:p w14:paraId="7F8E0804" w14:textId="77777777" w:rsidR="00E50380" w:rsidRDefault="00791858">
            <w:pPr>
              <w:pStyle w:val="af5"/>
            </w:pPr>
            <w:r>
              <w:t>2</w:t>
            </w:r>
          </w:p>
        </w:tc>
        <w:tc>
          <w:tcPr>
            <w:tcW w:w="7071" w:type="dxa"/>
            <w:shd w:val="clear" w:color="auto" w:fill="auto"/>
            <w:tcMar>
              <w:left w:w="11" w:type="dxa"/>
              <w:right w:w="11" w:type="dxa"/>
            </w:tcMar>
            <w:vAlign w:val="center"/>
          </w:tcPr>
          <w:p w14:paraId="06D67B11" w14:textId="77777777" w:rsidR="00E50380" w:rsidRDefault="00791858">
            <w:pPr>
              <w:ind w:firstLine="0"/>
              <w:jc w:val="left"/>
              <w:rPr>
                <w:sz w:val="20"/>
                <w:szCs w:val="20"/>
              </w:rPr>
            </w:pPr>
            <w:r>
              <w:rPr>
                <w:sz w:val="20"/>
                <w:szCs w:val="20"/>
              </w:rPr>
              <w:t>Располагаемая тепловая мощность, Гкал/ч</w:t>
            </w:r>
          </w:p>
        </w:tc>
        <w:tc>
          <w:tcPr>
            <w:tcW w:w="816" w:type="dxa"/>
            <w:shd w:val="clear" w:color="auto" w:fill="auto"/>
            <w:tcMar>
              <w:left w:w="11" w:type="dxa"/>
              <w:right w:w="11" w:type="dxa"/>
            </w:tcMar>
            <w:vAlign w:val="center"/>
          </w:tcPr>
          <w:p w14:paraId="6D3BE728"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2E1FDB46"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172BDC15"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08A6C855"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016008EC"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5C43075F" w14:textId="77777777" w:rsidR="00E50380" w:rsidRDefault="00791858">
            <w:pPr>
              <w:ind w:firstLine="0"/>
              <w:jc w:val="center"/>
              <w:rPr>
                <w:sz w:val="20"/>
                <w:szCs w:val="20"/>
              </w:rPr>
            </w:pPr>
            <w:r>
              <w:rPr>
                <w:sz w:val="20"/>
                <w:szCs w:val="20"/>
              </w:rPr>
              <w:t>13,76</w:t>
            </w:r>
          </w:p>
        </w:tc>
        <w:tc>
          <w:tcPr>
            <w:tcW w:w="816" w:type="dxa"/>
            <w:shd w:val="clear" w:color="auto" w:fill="auto"/>
            <w:tcMar>
              <w:left w:w="11" w:type="dxa"/>
              <w:right w:w="11" w:type="dxa"/>
            </w:tcMar>
            <w:vAlign w:val="center"/>
          </w:tcPr>
          <w:p w14:paraId="127EA5DA" w14:textId="77777777" w:rsidR="00E50380" w:rsidRDefault="00791858">
            <w:pPr>
              <w:ind w:firstLine="0"/>
              <w:jc w:val="center"/>
              <w:rPr>
                <w:sz w:val="20"/>
                <w:szCs w:val="20"/>
              </w:rPr>
            </w:pPr>
            <w:r>
              <w:rPr>
                <w:sz w:val="20"/>
                <w:szCs w:val="20"/>
              </w:rPr>
              <w:t>13,76</w:t>
            </w:r>
          </w:p>
        </w:tc>
        <w:tc>
          <w:tcPr>
            <w:tcW w:w="816" w:type="dxa"/>
            <w:shd w:val="clear" w:color="auto" w:fill="auto"/>
            <w:vAlign w:val="center"/>
          </w:tcPr>
          <w:p w14:paraId="1FAD4F13" w14:textId="77777777" w:rsidR="00E50380" w:rsidRDefault="00791858">
            <w:pPr>
              <w:ind w:firstLine="0"/>
              <w:jc w:val="center"/>
              <w:rPr>
                <w:sz w:val="20"/>
                <w:szCs w:val="20"/>
              </w:rPr>
            </w:pPr>
            <w:r>
              <w:rPr>
                <w:sz w:val="20"/>
                <w:szCs w:val="20"/>
              </w:rPr>
              <w:t>13,76</w:t>
            </w:r>
          </w:p>
        </w:tc>
        <w:tc>
          <w:tcPr>
            <w:tcW w:w="819" w:type="dxa"/>
            <w:vAlign w:val="center"/>
          </w:tcPr>
          <w:p w14:paraId="56BF4C31" w14:textId="77777777" w:rsidR="00E50380" w:rsidRDefault="00791858">
            <w:pPr>
              <w:ind w:firstLine="0"/>
              <w:jc w:val="center"/>
              <w:rPr>
                <w:sz w:val="20"/>
                <w:szCs w:val="20"/>
              </w:rPr>
            </w:pPr>
            <w:r>
              <w:rPr>
                <w:sz w:val="20"/>
                <w:szCs w:val="20"/>
              </w:rPr>
              <w:t>13,76</w:t>
            </w:r>
          </w:p>
        </w:tc>
      </w:tr>
      <w:tr w:rsidR="00E50380" w14:paraId="663A6F14" w14:textId="77777777">
        <w:trPr>
          <w:trHeight w:val="20"/>
          <w:jc w:val="center"/>
        </w:trPr>
        <w:tc>
          <w:tcPr>
            <w:tcW w:w="711" w:type="dxa"/>
            <w:shd w:val="clear" w:color="auto" w:fill="auto"/>
            <w:tcMar>
              <w:left w:w="11" w:type="dxa"/>
              <w:right w:w="11" w:type="dxa"/>
            </w:tcMar>
            <w:vAlign w:val="center"/>
          </w:tcPr>
          <w:p w14:paraId="7B2FA856" w14:textId="77777777" w:rsidR="00E50380" w:rsidRDefault="00791858">
            <w:pPr>
              <w:pStyle w:val="af5"/>
            </w:pPr>
            <w:r>
              <w:t>3</w:t>
            </w:r>
          </w:p>
        </w:tc>
        <w:tc>
          <w:tcPr>
            <w:tcW w:w="7071" w:type="dxa"/>
            <w:shd w:val="clear" w:color="auto" w:fill="auto"/>
            <w:tcMar>
              <w:left w:w="11" w:type="dxa"/>
              <w:right w:w="11" w:type="dxa"/>
            </w:tcMar>
            <w:vAlign w:val="center"/>
          </w:tcPr>
          <w:p w14:paraId="6E59D32A" w14:textId="77777777" w:rsidR="00E50380" w:rsidRDefault="00791858">
            <w:pPr>
              <w:ind w:firstLine="0"/>
              <w:jc w:val="left"/>
              <w:rPr>
                <w:sz w:val="20"/>
                <w:szCs w:val="20"/>
              </w:rPr>
            </w:pPr>
            <w:r>
              <w:rPr>
                <w:sz w:val="20"/>
                <w:szCs w:val="20"/>
              </w:rPr>
              <w:t>Затраты тепла на собственные нужды станции в горячей воде, Гкал/ч</w:t>
            </w:r>
          </w:p>
        </w:tc>
        <w:tc>
          <w:tcPr>
            <w:tcW w:w="816" w:type="dxa"/>
            <w:vMerge w:val="restart"/>
            <w:shd w:val="clear" w:color="auto" w:fill="auto"/>
            <w:tcMar>
              <w:left w:w="11" w:type="dxa"/>
              <w:right w:w="11" w:type="dxa"/>
            </w:tcMar>
            <w:vAlign w:val="center"/>
          </w:tcPr>
          <w:p w14:paraId="0706F01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30346EC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6689ACE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4ABA8B4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717F1F6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34E58E9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tcMar>
              <w:left w:w="11" w:type="dxa"/>
              <w:right w:w="11" w:type="dxa"/>
            </w:tcMar>
            <w:vAlign w:val="center"/>
          </w:tcPr>
          <w:p w14:paraId="659CD3C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6" w:type="dxa"/>
            <w:vMerge w:val="restart"/>
            <w:shd w:val="clear" w:color="auto" w:fill="auto"/>
            <w:vAlign w:val="center"/>
          </w:tcPr>
          <w:p w14:paraId="4C767D9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c>
          <w:tcPr>
            <w:tcW w:w="819" w:type="dxa"/>
            <w:vMerge w:val="restart"/>
            <w:vAlign w:val="center"/>
          </w:tcPr>
          <w:p w14:paraId="78BC2DE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0,764</w:t>
            </w:r>
          </w:p>
        </w:tc>
      </w:tr>
      <w:tr w:rsidR="00E50380" w14:paraId="6E3C14B3" w14:textId="77777777">
        <w:trPr>
          <w:trHeight w:val="20"/>
          <w:jc w:val="center"/>
        </w:trPr>
        <w:tc>
          <w:tcPr>
            <w:tcW w:w="711" w:type="dxa"/>
            <w:shd w:val="clear" w:color="auto" w:fill="auto"/>
            <w:tcMar>
              <w:left w:w="11" w:type="dxa"/>
              <w:right w:w="11" w:type="dxa"/>
            </w:tcMar>
            <w:vAlign w:val="center"/>
          </w:tcPr>
          <w:p w14:paraId="6AC442E1" w14:textId="77777777" w:rsidR="00E50380" w:rsidRDefault="00791858">
            <w:pPr>
              <w:pStyle w:val="af5"/>
            </w:pPr>
            <w:r>
              <w:t>4</w:t>
            </w:r>
          </w:p>
        </w:tc>
        <w:tc>
          <w:tcPr>
            <w:tcW w:w="7071" w:type="dxa"/>
            <w:shd w:val="clear" w:color="auto" w:fill="auto"/>
            <w:tcMar>
              <w:left w:w="11" w:type="dxa"/>
              <w:right w:w="11" w:type="dxa"/>
            </w:tcMar>
            <w:vAlign w:val="center"/>
          </w:tcPr>
          <w:p w14:paraId="0646B22B" w14:textId="77777777" w:rsidR="00E50380" w:rsidRDefault="00791858">
            <w:pPr>
              <w:ind w:firstLine="0"/>
              <w:jc w:val="left"/>
              <w:rPr>
                <w:sz w:val="20"/>
                <w:szCs w:val="20"/>
              </w:rPr>
            </w:pPr>
            <w:r>
              <w:rPr>
                <w:sz w:val="20"/>
                <w:szCs w:val="20"/>
              </w:rPr>
              <w:t>Потери в тепловых сетях в горячей воде, Гкал/ч</w:t>
            </w:r>
          </w:p>
        </w:tc>
        <w:tc>
          <w:tcPr>
            <w:tcW w:w="816" w:type="dxa"/>
            <w:vMerge/>
            <w:shd w:val="clear" w:color="auto" w:fill="auto"/>
            <w:tcMar>
              <w:left w:w="11" w:type="dxa"/>
              <w:right w:w="11" w:type="dxa"/>
            </w:tcMar>
            <w:vAlign w:val="center"/>
          </w:tcPr>
          <w:p w14:paraId="612DDBD5"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37576DC5"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301AEDEB"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14261190"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137C75D7"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28C1793F"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tcMar>
              <w:left w:w="11" w:type="dxa"/>
              <w:right w:w="11" w:type="dxa"/>
            </w:tcMar>
            <w:vAlign w:val="center"/>
          </w:tcPr>
          <w:p w14:paraId="21552BF2"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6" w:type="dxa"/>
            <w:vMerge/>
            <w:shd w:val="clear" w:color="auto" w:fill="auto"/>
            <w:vAlign w:val="center"/>
          </w:tcPr>
          <w:p w14:paraId="5B83B662"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c>
          <w:tcPr>
            <w:tcW w:w="819" w:type="dxa"/>
            <w:vMerge/>
            <w:vAlign w:val="center"/>
          </w:tcPr>
          <w:p w14:paraId="66F8B4C7" w14:textId="77777777" w:rsidR="00E50380" w:rsidRDefault="00E50380">
            <w:pPr>
              <w:pBdr>
                <w:top w:val="none" w:sz="4" w:space="0" w:color="auto"/>
                <w:left w:val="none" w:sz="4" w:space="0" w:color="auto"/>
                <w:bottom w:val="none" w:sz="4" w:space="0" w:color="auto"/>
                <w:right w:val="none" w:sz="4" w:space="0" w:color="auto"/>
              </w:pBdr>
              <w:ind w:firstLine="0"/>
              <w:jc w:val="center"/>
              <w:rPr>
                <w:sz w:val="20"/>
                <w:szCs w:val="20"/>
              </w:rPr>
            </w:pPr>
          </w:p>
        </w:tc>
      </w:tr>
      <w:tr w:rsidR="00E50380" w14:paraId="16419F50" w14:textId="77777777">
        <w:trPr>
          <w:trHeight w:val="20"/>
          <w:jc w:val="center"/>
        </w:trPr>
        <w:tc>
          <w:tcPr>
            <w:tcW w:w="711" w:type="dxa"/>
            <w:shd w:val="clear" w:color="auto" w:fill="auto"/>
            <w:tcMar>
              <w:left w:w="11" w:type="dxa"/>
              <w:right w:w="11" w:type="dxa"/>
            </w:tcMar>
            <w:vAlign w:val="center"/>
          </w:tcPr>
          <w:p w14:paraId="11F31223" w14:textId="77777777" w:rsidR="00E50380" w:rsidRDefault="00791858">
            <w:pPr>
              <w:pStyle w:val="af5"/>
            </w:pPr>
            <w:r>
              <w:t>5</w:t>
            </w:r>
          </w:p>
        </w:tc>
        <w:tc>
          <w:tcPr>
            <w:tcW w:w="7071" w:type="dxa"/>
            <w:shd w:val="clear" w:color="auto" w:fill="auto"/>
            <w:tcMar>
              <w:left w:w="11" w:type="dxa"/>
              <w:right w:w="11" w:type="dxa"/>
            </w:tcMar>
            <w:vAlign w:val="center"/>
          </w:tcPr>
          <w:p w14:paraId="350B8CFA" w14:textId="77777777" w:rsidR="00E50380" w:rsidRDefault="00791858">
            <w:pPr>
              <w:ind w:firstLine="0"/>
              <w:jc w:val="left"/>
              <w:rPr>
                <w:sz w:val="20"/>
                <w:szCs w:val="20"/>
              </w:rPr>
            </w:pPr>
            <w:r>
              <w:rPr>
                <w:sz w:val="20"/>
                <w:szCs w:val="20"/>
              </w:rPr>
              <w:t>Расчетная нагрузка на хозяйственные нужды, Гкал/ч</w:t>
            </w:r>
          </w:p>
        </w:tc>
        <w:tc>
          <w:tcPr>
            <w:tcW w:w="816" w:type="dxa"/>
            <w:shd w:val="clear" w:color="auto" w:fill="auto"/>
            <w:tcMar>
              <w:left w:w="11" w:type="dxa"/>
              <w:right w:w="11" w:type="dxa"/>
            </w:tcMar>
            <w:vAlign w:val="center"/>
          </w:tcPr>
          <w:p w14:paraId="172C188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1B4E3D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3961D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108DC5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BFA756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2771BA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E6BCB3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685F49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2AA4FB1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4D3E24A9" w14:textId="77777777">
        <w:trPr>
          <w:trHeight w:val="20"/>
          <w:jc w:val="center"/>
        </w:trPr>
        <w:tc>
          <w:tcPr>
            <w:tcW w:w="711" w:type="dxa"/>
            <w:shd w:val="clear" w:color="auto" w:fill="auto"/>
            <w:tcMar>
              <w:left w:w="11" w:type="dxa"/>
              <w:right w:w="11" w:type="dxa"/>
            </w:tcMar>
            <w:vAlign w:val="center"/>
          </w:tcPr>
          <w:p w14:paraId="6E898080" w14:textId="77777777" w:rsidR="00E50380" w:rsidRDefault="00791858">
            <w:pPr>
              <w:pStyle w:val="af5"/>
            </w:pPr>
            <w:r>
              <w:t>6</w:t>
            </w:r>
          </w:p>
        </w:tc>
        <w:tc>
          <w:tcPr>
            <w:tcW w:w="7071" w:type="dxa"/>
            <w:shd w:val="clear" w:color="auto" w:fill="auto"/>
            <w:tcMar>
              <w:left w:w="11" w:type="dxa"/>
              <w:right w:w="11" w:type="dxa"/>
            </w:tcMar>
            <w:vAlign w:val="center"/>
          </w:tcPr>
          <w:p w14:paraId="2C13906F" w14:textId="77777777" w:rsidR="00E50380" w:rsidRDefault="00791858">
            <w:pPr>
              <w:ind w:firstLine="0"/>
              <w:jc w:val="left"/>
              <w:rPr>
                <w:sz w:val="20"/>
                <w:szCs w:val="20"/>
              </w:rPr>
            </w:pPr>
            <w:r>
              <w:rPr>
                <w:sz w:val="20"/>
                <w:szCs w:val="20"/>
              </w:rPr>
              <w:t>Присоединенная тепловая нагрузка в горячей воде, Гкал/ч, в том числе</w:t>
            </w:r>
          </w:p>
        </w:tc>
        <w:tc>
          <w:tcPr>
            <w:tcW w:w="816" w:type="dxa"/>
            <w:shd w:val="clear" w:color="auto" w:fill="auto"/>
            <w:tcMar>
              <w:left w:w="11" w:type="dxa"/>
              <w:right w:w="11" w:type="dxa"/>
            </w:tcMar>
            <w:vAlign w:val="center"/>
          </w:tcPr>
          <w:p w14:paraId="0598B56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E73603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B401D1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25A8CAC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77822D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6DC5C5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ECEE96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22DC8A3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01AFB84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2B141C9E" w14:textId="77777777">
        <w:trPr>
          <w:trHeight w:val="20"/>
          <w:jc w:val="center"/>
        </w:trPr>
        <w:tc>
          <w:tcPr>
            <w:tcW w:w="711" w:type="dxa"/>
            <w:shd w:val="clear" w:color="auto" w:fill="auto"/>
            <w:tcMar>
              <w:left w:w="11" w:type="dxa"/>
              <w:right w:w="11" w:type="dxa"/>
            </w:tcMar>
            <w:vAlign w:val="center"/>
          </w:tcPr>
          <w:p w14:paraId="64113432" w14:textId="77777777" w:rsidR="00E50380" w:rsidRDefault="00791858">
            <w:pPr>
              <w:pStyle w:val="af5"/>
            </w:pPr>
            <w:r>
              <w:t>7</w:t>
            </w:r>
          </w:p>
        </w:tc>
        <w:tc>
          <w:tcPr>
            <w:tcW w:w="7071" w:type="dxa"/>
            <w:shd w:val="clear" w:color="auto" w:fill="auto"/>
            <w:tcMar>
              <w:left w:w="11" w:type="dxa"/>
              <w:right w:w="11" w:type="dxa"/>
            </w:tcMar>
            <w:vAlign w:val="center"/>
          </w:tcPr>
          <w:p w14:paraId="030C59FA" w14:textId="77777777" w:rsidR="00E50380" w:rsidRDefault="00791858">
            <w:pPr>
              <w:ind w:firstLine="0"/>
              <w:jc w:val="left"/>
              <w:rPr>
                <w:sz w:val="20"/>
                <w:szCs w:val="20"/>
              </w:rPr>
            </w:pPr>
            <w:r>
              <w:rPr>
                <w:sz w:val="20"/>
                <w:szCs w:val="20"/>
              </w:rPr>
              <w:t>отопление, Гкал/ч</w:t>
            </w:r>
          </w:p>
        </w:tc>
        <w:tc>
          <w:tcPr>
            <w:tcW w:w="816" w:type="dxa"/>
            <w:shd w:val="clear" w:color="auto" w:fill="auto"/>
            <w:tcMar>
              <w:left w:w="11" w:type="dxa"/>
              <w:right w:w="11" w:type="dxa"/>
            </w:tcMar>
            <w:vAlign w:val="center"/>
          </w:tcPr>
          <w:p w14:paraId="0BE4904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A80DAE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1C5B97B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0D8526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5DDE3C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2C772EA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345328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40AF99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2B9FC34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563B17B5" w14:textId="77777777">
        <w:trPr>
          <w:trHeight w:val="20"/>
          <w:jc w:val="center"/>
        </w:trPr>
        <w:tc>
          <w:tcPr>
            <w:tcW w:w="711" w:type="dxa"/>
            <w:shd w:val="clear" w:color="auto" w:fill="auto"/>
            <w:tcMar>
              <w:left w:w="11" w:type="dxa"/>
              <w:right w:w="11" w:type="dxa"/>
            </w:tcMar>
            <w:vAlign w:val="center"/>
          </w:tcPr>
          <w:p w14:paraId="3D9AA35A" w14:textId="77777777" w:rsidR="00E50380" w:rsidRDefault="00791858">
            <w:pPr>
              <w:pStyle w:val="af5"/>
            </w:pPr>
            <w:r>
              <w:t>8</w:t>
            </w:r>
          </w:p>
        </w:tc>
        <w:tc>
          <w:tcPr>
            <w:tcW w:w="7071" w:type="dxa"/>
            <w:shd w:val="clear" w:color="auto" w:fill="auto"/>
            <w:tcMar>
              <w:left w:w="11" w:type="dxa"/>
              <w:right w:w="11" w:type="dxa"/>
            </w:tcMar>
            <w:vAlign w:val="center"/>
          </w:tcPr>
          <w:p w14:paraId="7079983F" w14:textId="77777777" w:rsidR="00E50380" w:rsidRDefault="00791858">
            <w:pPr>
              <w:ind w:firstLine="0"/>
              <w:jc w:val="left"/>
              <w:rPr>
                <w:sz w:val="20"/>
                <w:szCs w:val="20"/>
              </w:rPr>
            </w:pPr>
            <w:r>
              <w:rPr>
                <w:sz w:val="20"/>
                <w:szCs w:val="20"/>
              </w:rPr>
              <w:t>вентиляция, Гкал/ч</w:t>
            </w:r>
          </w:p>
        </w:tc>
        <w:tc>
          <w:tcPr>
            <w:tcW w:w="816" w:type="dxa"/>
            <w:shd w:val="clear" w:color="auto" w:fill="auto"/>
            <w:tcMar>
              <w:left w:w="11" w:type="dxa"/>
              <w:right w:w="11" w:type="dxa"/>
            </w:tcMar>
            <w:vAlign w:val="center"/>
          </w:tcPr>
          <w:p w14:paraId="03D29F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24EF8E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AAEB42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B41B23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325E48A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616581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23DEB8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1C827CD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54FBAD7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0D6CA069" w14:textId="77777777">
        <w:trPr>
          <w:trHeight w:val="20"/>
          <w:jc w:val="center"/>
        </w:trPr>
        <w:tc>
          <w:tcPr>
            <w:tcW w:w="711" w:type="dxa"/>
            <w:shd w:val="clear" w:color="auto" w:fill="auto"/>
            <w:tcMar>
              <w:left w:w="11" w:type="dxa"/>
              <w:right w:w="11" w:type="dxa"/>
            </w:tcMar>
            <w:vAlign w:val="center"/>
          </w:tcPr>
          <w:p w14:paraId="3409544B" w14:textId="77777777" w:rsidR="00E50380" w:rsidRDefault="00791858">
            <w:pPr>
              <w:pStyle w:val="af5"/>
            </w:pPr>
            <w:r>
              <w:t>9</w:t>
            </w:r>
          </w:p>
        </w:tc>
        <w:tc>
          <w:tcPr>
            <w:tcW w:w="7071" w:type="dxa"/>
            <w:shd w:val="clear" w:color="auto" w:fill="auto"/>
            <w:tcMar>
              <w:left w:w="11" w:type="dxa"/>
              <w:right w:w="11" w:type="dxa"/>
            </w:tcMar>
            <w:vAlign w:val="center"/>
          </w:tcPr>
          <w:p w14:paraId="64F39D68" w14:textId="77777777" w:rsidR="00E50380" w:rsidRDefault="00791858">
            <w:pPr>
              <w:ind w:firstLine="0"/>
              <w:jc w:val="left"/>
              <w:rPr>
                <w:sz w:val="20"/>
                <w:szCs w:val="20"/>
              </w:rPr>
            </w:pPr>
            <w:r>
              <w:rPr>
                <w:sz w:val="20"/>
                <w:szCs w:val="20"/>
              </w:rPr>
              <w:t>горячее водоснабжение, Гкал/ч</w:t>
            </w:r>
          </w:p>
        </w:tc>
        <w:tc>
          <w:tcPr>
            <w:tcW w:w="816" w:type="dxa"/>
            <w:shd w:val="clear" w:color="auto" w:fill="auto"/>
            <w:tcMar>
              <w:left w:w="11" w:type="dxa"/>
              <w:right w:w="11" w:type="dxa"/>
            </w:tcMar>
            <w:vAlign w:val="center"/>
          </w:tcPr>
          <w:p w14:paraId="70EA88A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08961C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178295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59D5DA2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C1FAA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5D6BC1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9F9F11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14:paraId="04A3683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14:paraId="0BE28DF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5DB50046" w14:textId="77777777">
        <w:trPr>
          <w:trHeight w:val="20"/>
          <w:jc w:val="center"/>
        </w:trPr>
        <w:tc>
          <w:tcPr>
            <w:tcW w:w="711" w:type="dxa"/>
            <w:shd w:val="clear" w:color="auto" w:fill="auto"/>
            <w:tcMar>
              <w:left w:w="11" w:type="dxa"/>
              <w:right w:w="11" w:type="dxa"/>
            </w:tcMar>
            <w:vAlign w:val="center"/>
          </w:tcPr>
          <w:p w14:paraId="1B529CA9" w14:textId="77777777" w:rsidR="00E50380" w:rsidRDefault="00791858">
            <w:pPr>
              <w:pStyle w:val="af5"/>
            </w:pPr>
            <w:r>
              <w:t>10</w:t>
            </w:r>
          </w:p>
        </w:tc>
        <w:tc>
          <w:tcPr>
            <w:tcW w:w="7071" w:type="dxa"/>
            <w:shd w:val="clear" w:color="auto" w:fill="auto"/>
            <w:tcMar>
              <w:left w:w="11" w:type="dxa"/>
              <w:right w:w="11" w:type="dxa"/>
            </w:tcMar>
            <w:vAlign w:val="center"/>
          </w:tcPr>
          <w:p w14:paraId="4B50C1EE" w14:textId="77777777" w:rsidR="00E50380" w:rsidRDefault="00791858">
            <w:pPr>
              <w:ind w:firstLine="0"/>
              <w:jc w:val="left"/>
              <w:rPr>
                <w:sz w:val="20"/>
                <w:szCs w:val="20"/>
              </w:rPr>
            </w:pPr>
            <w:r>
              <w:rPr>
                <w:sz w:val="20"/>
                <w:szCs w:val="20"/>
              </w:rPr>
              <w:t>Резерв/дефицит тепловой мощности (по договорной нагрузке), Гкал/ч</w:t>
            </w:r>
          </w:p>
        </w:tc>
        <w:tc>
          <w:tcPr>
            <w:tcW w:w="816" w:type="dxa"/>
            <w:shd w:val="clear" w:color="auto" w:fill="auto"/>
            <w:tcMar>
              <w:left w:w="11" w:type="dxa"/>
              <w:right w:w="11" w:type="dxa"/>
            </w:tcMar>
            <w:vAlign w:val="center"/>
          </w:tcPr>
          <w:p w14:paraId="742CACB0"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0E9C4FC"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336EADC"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CDCE8BD"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41D98D4D"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20E9984"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15242EED" w14:textId="77777777" w:rsidR="00E50380" w:rsidRDefault="00791858">
            <w:pPr>
              <w:ind w:firstLine="0"/>
              <w:jc w:val="center"/>
              <w:rPr>
                <w:sz w:val="20"/>
                <w:szCs w:val="20"/>
              </w:rPr>
            </w:pPr>
            <w:r>
              <w:rPr>
                <w:sz w:val="20"/>
                <w:szCs w:val="20"/>
              </w:rPr>
              <w:t>12,996</w:t>
            </w:r>
          </w:p>
        </w:tc>
        <w:tc>
          <w:tcPr>
            <w:tcW w:w="816" w:type="dxa"/>
            <w:shd w:val="clear" w:color="auto" w:fill="auto"/>
            <w:vAlign w:val="center"/>
          </w:tcPr>
          <w:p w14:paraId="28290900" w14:textId="77777777" w:rsidR="00E50380" w:rsidRDefault="00791858">
            <w:pPr>
              <w:ind w:firstLine="0"/>
              <w:jc w:val="center"/>
              <w:rPr>
                <w:sz w:val="20"/>
                <w:szCs w:val="20"/>
              </w:rPr>
            </w:pPr>
            <w:r>
              <w:rPr>
                <w:sz w:val="20"/>
                <w:szCs w:val="20"/>
              </w:rPr>
              <w:t>12,996</w:t>
            </w:r>
          </w:p>
        </w:tc>
        <w:tc>
          <w:tcPr>
            <w:tcW w:w="819" w:type="dxa"/>
            <w:vAlign w:val="center"/>
          </w:tcPr>
          <w:p w14:paraId="494B02BE" w14:textId="77777777" w:rsidR="00E50380" w:rsidRDefault="00791858">
            <w:pPr>
              <w:ind w:firstLine="0"/>
              <w:jc w:val="center"/>
              <w:rPr>
                <w:sz w:val="20"/>
                <w:szCs w:val="20"/>
              </w:rPr>
            </w:pPr>
            <w:r>
              <w:rPr>
                <w:sz w:val="20"/>
                <w:szCs w:val="20"/>
              </w:rPr>
              <w:t>12,996</w:t>
            </w:r>
          </w:p>
        </w:tc>
      </w:tr>
      <w:tr w:rsidR="00E50380" w14:paraId="016090FB" w14:textId="77777777">
        <w:trPr>
          <w:trHeight w:val="20"/>
          <w:jc w:val="center"/>
        </w:trPr>
        <w:tc>
          <w:tcPr>
            <w:tcW w:w="711" w:type="dxa"/>
            <w:shd w:val="clear" w:color="auto" w:fill="auto"/>
            <w:tcMar>
              <w:left w:w="11" w:type="dxa"/>
              <w:right w:w="11" w:type="dxa"/>
            </w:tcMar>
            <w:vAlign w:val="center"/>
          </w:tcPr>
          <w:p w14:paraId="03D861B0" w14:textId="77777777" w:rsidR="00E50380" w:rsidRDefault="00791858">
            <w:pPr>
              <w:pStyle w:val="af5"/>
            </w:pPr>
            <w:r>
              <w:t>11</w:t>
            </w:r>
          </w:p>
        </w:tc>
        <w:tc>
          <w:tcPr>
            <w:tcW w:w="7071" w:type="dxa"/>
            <w:shd w:val="clear" w:color="auto" w:fill="auto"/>
            <w:tcMar>
              <w:left w:w="11" w:type="dxa"/>
              <w:right w:w="11" w:type="dxa"/>
            </w:tcMar>
            <w:vAlign w:val="center"/>
          </w:tcPr>
          <w:p w14:paraId="1F2851C4" w14:textId="77777777" w:rsidR="00E50380" w:rsidRDefault="00791858">
            <w:pPr>
              <w:ind w:firstLine="0"/>
              <w:jc w:val="left"/>
              <w:rPr>
                <w:sz w:val="20"/>
                <w:szCs w:val="20"/>
              </w:rPr>
            </w:pPr>
            <w:r>
              <w:rPr>
                <w:sz w:val="20"/>
                <w:szCs w:val="20"/>
              </w:rPr>
              <w:t>Резерв/дефицит тепловой мощности (по фактической нагрузке), Гкал/ч</w:t>
            </w:r>
          </w:p>
        </w:tc>
        <w:tc>
          <w:tcPr>
            <w:tcW w:w="816" w:type="dxa"/>
            <w:shd w:val="clear" w:color="auto" w:fill="auto"/>
            <w:tcMar>
              <w:left w:w="11" w:type="dxa"/>
              <w:right w:w="11" w:type="dxa"/>
            </w:tcMar>
            <w:vAlign w:val="center"/>
          </w:tcPr>
          <w:p w14:paraId="68D581DA"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61E36421"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6B854151"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227BFE0"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79F8F386"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5EA36552" w14:textId="77777777" w:rsidR="00E50380" w:rsidRDefault="00791858">
            <w:pPr>
              <w:ind w:firstLine="0"/>
              <w:jc w:val="center"/>
              <w:rPr>
                <w:sz w:val="20"/>
                <w:szCs w:val="20"/>
              </w:rPr>
            </w:pPr>
            <w:r>
              <w:rPr>
                <w:sz w:val="20"/>
                <w:szCs w:val="20"/>
              </w:rPr>
              <w:t>12,996</w:t>
            </w:r>
          </w:p>
        </w:tc>
        <w:tc>
          <w:tcPr>
            <w:tcW w:w="816" w:type="dxa"/>
            <w:shd w:val="clear" w:color="auto" w:fill="auto"/>
            <w:tcMar>
              <w:left w:w="11" w:type="dxa"/>
              <w:right w:w="11" w:type="dxa"/>
            </w:tcMar>
            <w:vAlign w:val="center"/>
          </w:tcPr>
          <w:p w14:paraId="3D72EE8E" w14:textId="77777777" w:rsidR="00E50380" w:rsidRDefault="00791858">
            <w:pPr>
              <w:ind w:firstLine="0"/>
              <w:jc w:val="center"/>
              <w:rPr>
                <w:sz w:val="20"/>
                <w:szCs w:val="20"/>
              </w:rPr>
            </w:pPr>
            <w:r>
              <w:rPr>
                <w:sz w:val="20"/>
                <w:szCs w:val="20"/>
              </w:rPr>
              <w:t>12,996</w:t>
            </w:r>
          </w:p>
        </w:tc>
        <w:tc>
          <w:tcPr>
            <w:tcW w:w="816" w:type="dxa"/>
            <w:shd w:val="clear" w:color="auto" w:fill="auto"/>
            <w:vAlign w:val="center"/>
          </w:tcPr>
          <w:p w14:paraId="7D368969" w14:textId="77777777" w:rsidR="00E50380" w:rsidRDefault="00791858">
            <w:pPr>
              <w:ind w:firstLine="0"/>
              <w:jc w:val="center"/>
              <w:rPr>
                <w:sz w:val="20"/>
                <w:szCs w:val="20"/>
              </w:rPr>
            </w:pPr>
            <w:r>
              <w:rPr>
                <w:sz w:val="20"/>
                <w:szCs w:val="20"/>
              </w:rPr>
              <w:t>12,996</w:t>
            </w:r>
          </w:p>
        </w:tc>
        <w:tc>
          <w:tcPr>
            <w:tcW w:w="819" w:type="dxa"/>
            <w:vAlign w:val="center"/>
          </w:tcPr>
          <w:p w14:paraId="30427A74" w14:textId="77777777" w:rsidR="00E50380" w:rsidRDefault="00791858">
            <w:pPr>
              <w:ind w:firstLine="0"/>
              <w:jc w:val="center"/>
              <w:rPr>
                <w:sz w:val="20"/>
                <w:szCs w:val="20"/>
              </w:rPr>
            </w:pPr>
            <w:r>
              <w:rPr>
                <w:sz w:val="20"/>
                <w:szCs w:val="20"/>
              </w:rPr>
              <w:t>12,996</w:t>
            </w:r>
          </w:p>
        </w:tc>
      </w:tr>
      <w:tr w:rsidR="00E50380" w14:paraId="48672808" w14:textId="77777777">
        <w:trPr>
          <w:trHeight w:val="20"/>
          <w:jc w:val="center"/>
        </w:trPr>
        <w:tc>
          <w:tcPr>
            <w:tcW w:w="711" w:type="dxa"/>
            <w:shd w:val="clear" w:color="auto" w:fill="auto"/>
            <w:tcMar>
              <w:left w:w="11" w:type="dxa"/>
              <w:right w:w="11" w:type="dxa"/>
            </w:tcMar>
            <w:vAlign w:val="center"/>
          </w:tcPr>
          <w:p w14:paraId="70A6A2AE" w14:textId="77777777" w:rsidR="00E50380" w:rsidRDefault="00791858">
            <w:pPr>
              <w:pStyle w:val="af5"/>
            </w:pPr>
            <w:r>
              <w:t>12</w:t>
            </w:r>
          </w:p>
        </w:tc>
        <w:tc>
          <w:tcPr>
            <w:tcW w:w="7071" w:type="dxa"/>
            <w:shd w:val="clear" w:color="auto" w:fill="auto"/>
            <w:tcMar>
              <w:left w:w="11" w:type="dxa"/>
              <w:right w:w="11" w:type="dxa"/>
            </w:tcMar>
            <w:vAlign w:val="center"/>
          </w:tcPr>
          <w:p w14:paraId="43BBE193" w14:textId="77777777" w:rsidR="00E50380" w:rsidRDefault="00791858">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816" w:type="dxa"/>
            <w:shd w:val="clear" w:color="auto" w:fill="auto"/>
            <w:tcMar>
              <w:left w:w="11" w:type="dxa"/>
              <w:right w:w="11" w:type="dxa"/>
            </w:tcMar>
            <w:vAlign w:val="center"/>
          </w:tcPr>
          <w:p w14:paraId="19C9AD3B"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69076854"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5C3A4BAF"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43766B5D"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3101B31E"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294141B1" w14:textId="77777777" w:rsidR="00E50380" w:rsidRDefault="00791858">
            <w:pPr>
              <w:ind w:firstLine="0"/>
              <w:jc w:val="center"/>
              <w:rPr>
                <w:sz w:val="20"/>
                <w:szCs w:val="20"/>
              </w:rPr>
            </w:pPr>
            <w:r>
              <w:rPr>
                <w:sz w:val="20"/>
                <w:szCs w:val="20"/>
              </w:rPr>
              <w:t>10,32</w:t>
            </w:r>
          </w:p>
        </w:tc>
        <w:tc>
          <w:tcPr>
            <w:tcW w:w="816" w:type="dxa"/>
            <w:shd w:val="clear" w:color="auto" w:fill="auto"/>
            <w:tcMar>
              <w:left w:w="11" w:type="dxa"/>
              <w:right w:w="11" w:type="dxa"/>
            </w:tcMar>
            <w:vAlign w:val="center"/>
          </w:tcPr>
          <w:p w14:paraId="4781FB31" w14:textId="77777777" w:rsidR="00E50380" w:rsidRDefault="00791858">
            <w:pPr>
              <w:ind w:firstLine="0"/>
              <w:jc w:val="center"/>
              <w:rPr>
                <w:sz w:val="20"/>
                <w:szCs w:val="20"/>
              </w:rPr>
            </w:pPr>
            <w:r>
              <w:rPr>
                <w:sz w:val="20"/>
                <w:szCs w:val="20"/>
              </w:rPr>
              <w:t>10,32</w:t>
            </w:r>
          </w:p>
        </w:tc>
        <w:tc>
          <w:tcPr>
            <w:tcW w:w="816" w:type="dxa"/>
            <w:shd w:val="clear" w:color="auto" w:fill="auto"/>
            <w:vAlign w:val="center"/>
          </w:tcPr>
          <w:p w14:paraId="608E631C" w14:textId="77777777" w:rsidR="00E50380" w:rsidRDefault="00791858">
            <w:pPr>
              <w:ind w:firstLine="0"/>
              <w:jc w:val="center"/>
              <w:rPr>
                <w:sz w:val="20"/>
                <w:szCs w:val="20"/>
              </w:rPr>
            </w:pPr>
            <w:r>
              <w:rPr>
                <w:sz w:val="20"/>
                <w:szCs w:val="20"/>
              </w:rPr>
              <w:t>10,32</w:t>
            </w:r>
          </w:p>
        </w:tc>
        <w:tc>
          <w:tcPr>
            <w:tcW w:w="819" w:type="dxa"/>
            <w:vAlign w:val="center"/>
          </w:tcPr>
          <w:p w14:paraId="517D20FB" w14:textId="77777777" w:rsidR="00E50380" w:rsidRDefault="00791858">
            <w:pPr>
              <w:ind w:firstLine="0"/>
              <w:jc w:val="center"/>
              <w:rPr>
                <w:sz w:val="20"/>
                <w:szCs w:val="20"/>
              </w:rPr>
            </w:pPr>
            <w:r>
              <w:rPr>
                <w:sz w:val="20"/>
                <w:szCs w:val="20"/>
              </w:rPr>
              <w:t>10,32</w:t>
            </w:r>
          </w:p>
        </w:tc>
      </w:tr>
      <w:tr w:rsidR="00E50380" w14:paraId="647BBD31" w14:textId="77777777">
        <w:trPr>
          <w:trHeight w:val="590"/>
          <w:jc w:val="center"/>
        </w:trPr>
        <w:tc>
          <w:tcPr>
            <w:tcW w:w="711" w:type="dxa"/>
            <w:shd w:val="clear" w:color="auto" w:fill="auto"/>
            <w:tcMar>
              <w:left w:w="11" w:type="dxa"/>
              <w:right w:w="11" w:type="dxa"/>
            </w:tcMar>
            <w:vAlign w:val="center"/>
          </w:tcPr>
          <w:p w14:paraId="3877957F" w14:textId="77777777" w:rsidR="00E50380" w:rsidRDefault="00791858">
            <w:pPr>
              <w:pStyle w:val="af5"/>
            </w:pPr>
            <w:r>
              <w:t>13</w:t>
            </w:r>
          </w:p>
        </w:tc>
        <w:tc>
          <w:tcPr>
            <w:tcW w:w="7071" w:type="dxa"/>
            <w:shd w:val="clear" w:color="auto" w:fill="auto"/>
            <w:tcMar>
              <w:left w:w="11" w:type="dxa"/>
              <w:right w:w="11" w:type="dxa"/>
            </w:tcMar>
            <w:vAlign w:val="center"/>
          </w:tcPr>
          <w:p w14:paraId="5EAEF3C4" w14:textId="77777777" w:rsidR="00E50380" w:rsidRDefault="00791858">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816" w:type="dxa"/>
            <w:shd w:val="clear" w:color="auto" w:fill="auto"/>
            <w:tcMar>
              <w:left w:w="11" w:type="dxa"/>
              <w:right w:w="11" w:type="dxa"/>
            </w:tcMar>
            <w:vAlign w:val="center"/>
          </w:tcPr>
          <w:p w14:paraId="78CA7CBE"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B207D5D"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8760178"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62234AA2"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7EF3145F"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4E617374" w14:textId="77777777" w:rsidR="00E50380" w:rsidRDefault="00791858">
            <w:pPr>
              <w:ind w:firstLine="0"/>
              <w:jc w:val="center"/>
              <w:rPr>
                <w:sz w:val="20"/>
                <w:szCs w:val="20"/>
              </w:rPr>
            </w:pPr>
            <w:r>
              <w:rPr>
                <w:sz w:val="20"/>
                <w:szCs w:val="20"/>
              </w:rPr>
              <w:t>-</w:t>
            </w:r>
          </w:p>
        </w:tc>
        <w:tc>
          <w:tcPr>
            <w:tcW w:w="816" w:type="dxa"/>
            <w:shd w:val="clear" w:color="auto" w:fill="auto"/>
            <w:tcMar>
              <w:left w:w="11" w:type="dxa"/>
              <w:right w:w="11" w:type="dxa"/>
            </w:tcMar>
            <w:vAlign w:val="center"/>
          </w:tcPr>
          <w:p w14:paraId="0B96F532" w14:textId="77777777" w:rsidR="00E50380" w:rsidRDefault="00791858">
            <w:pPr>
              <w:ind w:firstLine="0"/>
              <w:jc w:val="center"/>
              <w:rPr>
                <w:sz w:val="20"/>
                <w:szCs w:val="20"/>
              </w:rPr>
            </w:pPr>
            <w:r>
              <w:rPr>
                <w:sz w:val="20"/>
                <w:szCs w:val="20"/>
              </w:rPr>
              <w:t>-</w:t>
            </w:r>
          </w:p>
        </w:tc>
        <w:tc>
          <w:tcPr>
            <w:tcW w:w="816" w:type="dxa"/>
            <w:shd w:val="clear" w:color="auto" w:fill="auto"/>
            <w:vAlign w:val="center"/>
          </w:tcPr>
          <w:p w14:paraId="394940A7" w14:textId="77777777" w:rsidR="00E50380" w:rsidRDefault="00791858">
            <w:pPr>
              <w:ind w:firstLine="0"/>
              <w:jc w:val="center"/>
              <w:rPr>
                <w:sz w:val="20"/>
                <w:szCs w:val="20"/>
              </w:rPr>
            </w:pPr>
            <w:r>
              <w:rPr>
                <w:sz w:val="20"/>
                <w:szCs w:val="20"/>
              </w:rPr>
              <w:t>-</w:t>
            </w:r>
          </w:p>
        </w:tc>
        <w:tc>
          <w:tcPr>
            <w:tcW w:w="819" w:type="dxa"/>
            <w:vAlign w:val="center"/>
          </w:tcPr>
          <w:p w14:paraId="4A421711" w14:textId="77777777" w:rsidR="00E50380" w:rsidRDefault="00791858">
            <w:pPr>
              <w:ind w:firstLine="0"/>
              <w:jc w:val="center"/>
              <w:rPr>
                <w:sz w:val="20"/>
                <w:szCs w:val="20"/>
              </w:rPr>
            </w:pPr>
            <w:r>
              <w:rPr>
                <w:sz w:val="20"/>
                <w:szCs w:val="20"/>
              </w:rPr>
              <w:t>-</w:t>
            </w:r>
          </w:p>
        </w:tc>
      </w:tr>
    </w:tbl>
    <w:p w14:paraId="7A15EEB8" w14:textId="77777777" w:rsidR="00E50380" w:rsidRDefault="00E50380">
      <w:pPr>
        <w:ind w:firstLine="0"/>
        <w:jc w:val="center"/>
        <w:rPr>
          <w:highlight w:val="yellow"/>
        </w:rPr>
        <w:sectPr w:rsidR="00E50380">
          <w:pgSz w:w="16838" w:h="11906" w:orient="landscape"/>
          <w:pgMar w:top="1418" w:right="851" w:bottom="851" w:left="851" w:header="0" w:footer="0" w:gutter="0"/>
          <w:cols w:space="708"/>
          <w:textDirection w:val="lrTbV"/>
        </w:sectPr>
      </w:pPr>
      <w:bookmarkStart w:id="22" w:name="_Toc136211861"/>
      <w:bookmarkStart w:id="23" w:name="sub_33"/>
    </w:p>
    <w:p w14:paraId="3673F497" w14:textId="77777777" w:rsidR="00E50380" w:rsidRDefault="00791858">
      <w:pPr>
        <w:jc w:val="right"/>
      </w:pPr>
      <w:r>
        <w:lastRenderedPageBreak/>
        <w:t>Таблица 2.3</w:t>
      </w:r>
    </w:p>
    <w:p w14:paraId="197B267D" w14:textId="77777777" w:rsidR="00E50380" w:rsidRDefault="00791858">
      <w:pPr>
        <w:ind w:firstLine="0"/>
        <w:jc w:val="center"/>
        <w:rPr>
          <w:lang w:eastAsia="ru-RU"/>
        </w:rPr>
      </w:pPr>
      <w:r>
        <w:rPr>
          <w:lang w:eastAsia="ru-RU"/>
        </w:rPr>
        <w:t>Фактические и перспективные балансы тепловой мощности и тепловой нагрузки, существующих и перспективных источников тепловой энергии – перспективная котельная №1</w:t>
      </w:r>
    </w:p>
    <w:tbl>
      <w:tblPr>
        <w:tblW w:w="15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67"/>
      </w:tblGrid>
      <w:tr w:rsidR="00E50380" w14:paraId="07C97A66" w14:textId="77777777">
        <w:trPr>
          <w:trHeight w:val="20"/>
          <w:tblHeader/>
          <w:jc w:val="center"/>
        </w:trPr>
        <w:tc>
          <w:tcPr>
            <w:tcW w:w="711" w:type="dxa"/>
            <w:vMerge w:val="restart"/>
            <w:shd w:val="clear" w:color="auto" w:fill="auto"/>
            <w:tcMar>
              <w:left w:w="11" w:type="dxa"/>
              <w:right w:w="11" w:type="dxa"/>
            </w:tcMar>
            <w:vAlign w:val="center"/>
          </w:tcPr>
          <w:p w14:paraId="248056E3" w14:textId="77777777" w:rsidR="00E50380" w:rsidRDefault="00791858">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14:paraId="6A921542" w14:textId="77777777" w:rsidR="00E50380" w:rsidRDefault="00791858">
            <w:pPr>
              <w:pStyle w:val="af5"/>
              <w:rPr>
                <w:rFonts w:eastAsia="Times New Roman"/>
                <w:b/>
              </w:rPr>
            </w:pPr>
            <w:r>
              <w:rPr>
                <w:rFonts w:eastAsia="Times New Roman"/>
                <w:b/>
                <w:lang w:bidi="en-US"/>
              </w:rPr>
              <w:t>Наименование показателя</w:t>
            </w:r>
          </w:p>
        </w:tc>
        <w:tc>
          <w:tcPr>
            <w:tcW w:w="7395" w:type="dxa"/>
            <w:gridSpan w:val="9"/>
            <w:shd w:val="clear" w:color="auto" w:fill="auto"/>
            <w:vAlign w:val="center"/>
          </w:tcPr>
          <w:p w14:paraId="01467A2B" w14:textId="77777777" w:rsidR="00E50380" w:rsidRDefault="00791858">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E50380" w14:paraId="00BE40B6" w14:textId="77777777">
        <w:trPr>
          <w:trHeight w:val="436"/>
          <w:tblHeader/>
          <w:jc w:val="center"/>
        </w:trPr>
        <w:tc>
          <w:tcPr>
            <w:tcW w:w="711" w:type="dxa"/>
            <w:vMerge/>
            <w:shd w:val="clear" w:color="auto" w:fill="auto"/>
            <w:tcMar>
              <w:left w:w="11" w:type="dxa"/>
              <w:right w:w="11" w:type="dxa"/>
            </w:tcMar>
            <w:vAlign w:val="center"/>
          </w:tcPr>
          <w:p w14:paraId="57694610" w14:textId="77777777" w:rsidR="00E50380" w:rsidRDefault="00E50380">
            <w:pPr>
              <w:pStyle w:val="af5"/>
              <w:rPr>
                <w:rFonts w:eastAsia="Times New Roman"/>
                <w:b/>
                <w:lang w:val="en-US" w:bidi="en-US"/>
              </w:rPr>
            </w:pPr>
          </w:p>
        </w:tc>
        <w:tc>
          <w:tcPr>
            <w:tcW w:w="7071" w:type="dxa"/>
            <w:vMerge/>
            <w:shd w:val="clear" w:color="auto" w:fill="auto"/>
            <w:tcMar>
              <w:left w:w="11" w:type="dxa"/>
              <w:right w:w="11" w:type="dxa"/>
            </w:tcMar>
            <w:vAlign w:val="center"/>
          </w:tcPr>
          <w:p w14:paraId="7CB1C331" w14:textId="77777777" w:rsidR="00E50380" w:rsidRDefault="00E50380">
            <w:pPr>
              <w:pStyle w:val="af5"/>
              <w:rPr>
                <w:rFonts w:eastAsia="Times New Roman"/>
                <w:b/>
                <w:lang w:val="en-US" w:bidi="en-US"/>
              </w:rPr>
            </w:pPr>
          </w:p>
        </w:tc>
        <w:tc>
          <w:tcPr>
            <w:tcW w:w="816" w:type="dxa"/>
            <w:shd w:val="clear" w:color="auto" w:fill="auto"/>
            <w:tcMar>
              <w:left w:w="11" w:type="dxa"/>
              <w:right w:w="11" w:type="dxa"/>
            </w:tcMar>
            <w:vAlign w:val="center"/>
          </w:tcPr>
          <w:p w14:paraId="4A9A1C32" w14:textId="77777777" w:rsidR="00E50380" w:rsidRDefault="00791858">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14:paraId="15388B80" w14:textId="77777777" w:rsidR="00E50380" w:rsidRDefault="00791858">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14:paraId="354C5F1A" w14:textId="77777777" w:rsidR="00E50380" w:rsidRDefault="00791858">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14:paraId="4DE94BBA" w14:textId="77777777" w:rsidR="00E50380" w:rsidRDefault="00791858">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14:paraId="0A0AEBE6" w14:textId="77777777" w:rsidR="00E50380" w:rsidRDefault="00791858">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14:paraId="60089B6A" w14:textId="77777777" w:rsidR="00E50380" w:rsidRDefault="00791858">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14:paraId="453F0893" w14:textId="77777777" w:rsidR="00E50380" w:rsidRDefault="00791858">
            <w:pPr>
              <w:pStyle w:val="af5"/>
              <w:rPr>
                <w:rFonts w:eastAsia="Times New Roman"/>
                <w:b/>
              </w:rPr>
            </w:pPr>
            <w:r>
              <w:rPr>
                <w:rFonts w:eastAsia="Times New Roman"/>
                <w:b/>
                <w:lang w:bidi="en-US"/>
              </w:rPr>
              <w:t>2029</w:t>
            </w:r>
          </w:p>
        </w:tc>
        <w:tc>
          <w:tcPr>
            <w:tcW w:w="816" w:type="dxa"/>
            <w:shd w:val="clear" w:color="auto" w:fill="auto"/>
            <w:vAlign w:val="center"/>
          </w:tcPr>
          <w:p w14:paraId="1E38CBCB" w14:textId="77777777" w:rsidR="00E50380" w:rsidRDefault="00791858">
            <w:pPr>
              <w:pStyle w:val="af5"/>
              <w:rPr>
                <w:rFonts w:eastAsia="Times New Roman"/>
                <w:b/>
              </w:rPr>
            </w:pPr>
            <w:r>
              <w:rPr>
                <w:rFonts w:eastAsia="Times New Roman"/>
                <w:b/>
                <w:lang w:bidi="en-US"/>
              </w:rPr>
              <w:t>2031</w:t>
            </w:r>
          </w:p>
        </w:tc>
        <w:tc>
          <w:tcPr>
            <w:tcW w:w="867" w:type="dxa"/>
          </w:tcPr>
          <w:p w14:paraId="03EEDCCD" w14:textId="77777777" w:rsidR="00E50380" w:rsidRDefault="00791858">
            <w:pPr>
              <w:pStyle w:val="af5"/>
              <w:rPr>
                <w:rFonts w:eastAsia="Times New Roman"/>
                <w:b/>
                <w:lang w:bidi="en-US"/>
              </w:rPr>
            </w:pPr>
            <w:r>
              <w:rPr>
                <w:rFonts w:eastAsia="Times New Roman"/>
                <w:b/>
                <w:lang w:bidi="en-US"/>
              </w:rPr>
              <w:t>2032-</w:t>
            </w:r>
          </w:p>
          <w:p w14:paraId="7D9964D5" w14:textId="77777777" w:rsidR="00E50380" w:rsidRDefault="00791858">
            <w:pPr>
              <w:pStyle w:val="af5"/>
              <w:rPr>
                <w:rFonts w:eastAsia="Times New Roman"/>
                <w:b/>
              </w:rPr>
            </w:pPr>
            <w:r>
              <w:rPr>
                <w:rFonts w:eastAsia="Times New Roman"/>
                <w:b/>
                <w:lang w:bidi="en-US"/>
              </w:rPr>
              <w:t>2039</w:t>
            </w:r>
          </w:p>
        </w:tc>
      </w:tr>
      <w:tr w:rsidR="00E50380" w14:paraId="67871926" w14:textId="77777777">
        <w:trPr>
          <w:trHeight w:val="20"/>
          <w:jc w:val="center"/>
        </w:trPr>
        <w:tc>
          <w:tcPr>
            <w:tcW w:w="711" w:type="dxa"/>
            <w:shd w:val="clear" w:color="auto" w:fill="auto"/>
            <w:tcMar>
              <w:left w:w="11" w:type="dxa"/>
              <w:right w:w="11" w:type="dxa"/>
            </w:tcMar>
            <w:vAlign w:val="center"/>
          </w:tcPr>
          <w:p w14:paraId="1DC52703" w14:textId="77777777" w:rsidR="00E50380" w:rsidRDefault="00791858">
            <w:pPr>
              <w:pStyle w:val="af5"/>
            </w:pPr>
            <w:r>
              <w:t>1</w:t>
            </w:r>
          </w:p>
        </w:tc>
        <w:tc>
          <w:tcPr>
            <w:tcW w:w="7071" w:type="dxa"/>
            <w:shd w:val="clear" w:color="auto" w:fill="auto"/>
            <w:tcMar>
              <w:left w:w="11" w:type="dxa"/>
              <w:right w:w="11" w:type="dxa"/>
            </w:tcMar>
            <w:vAlign w:val="center"/>
          </w:tcPr>
          <w:p w14:paraId="2F766DF7" w14:textId="77777777" w:rsidR="00E50380" w:rsidRDefault="00791858">
            <w:pPr>
              <w:ind w:firstLine="0"/>
              <w:jc w:val="left"/>
              <w:rPr>
                <w:sz w:val="20"/>
                <w:szCs w:val="20"/>
              </w:rPr>
            </w:pPr>
            <w:r>
              <w:rPr>
                <w:sz w:val="20"/>
                <w:szCs w:val="20"/>
              </w:rPr>
              <w:t>Установленная тепловая мощность,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573D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19A56E"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C568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09CF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359D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B902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C7428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0EF24"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F322B5" w14:textId="77777777" w:rsidR="00E50380" w:rsidRDefault="00791858">
            <w:pPr>
              <w:ind w:firstLine="0"/>
              <w:jc w:val="center"/>
              <w:rPr>
                <w:sz w:val="20"/>
                <w:szCs w:val="20"/>
              </w:rPr>
            </w:pPr>
            <w:r>
              <w:rPr>
                <w:sz w:val="20"/>
                <w:szCs w:val="20"/>
              </w:rPr>
              <w:t>7,740</w:t>
            </w:r>
          </w:p>
        </w:tc>
      </w:tr>
      <w:tr w:rsidR="00E50380" w14:paraId="7027EF88" w14:textId="77777777">
        <w:trPr>
          <w:trHeight w:val="252"/>
          <w:jc w:val="center"/>
        </w:trPr>
        <w:tc>
          <w:tcPr>
            <w:tcW w:w="711" w:type="dxa"/>
            <w:shd w:val="clear" w:color="auto" w:fill="auto"/>
            <w:tcMar>
              <w:left w:w="11" w:type="dxa"/>
              <w:right w:w="11" w:type="dxa"/>
            </w:tcMar>
            <w:vAlign w:val="center"/>
          </w:tcPr>
          <w:p w14:paraId="44DCA4C4" w14:textId="77777777" w:rsidR="00E50380" w:rsidRDefault="00791858">
            <w:pPr>
              <w:pStyle w:val="af5"/>
            </w:pPr>
            <w:r>
              <w:t>2</w:t>
            </w:r>
          </w:p>
        </w:tc>
        <w:tc>
          <w:tcPr>
            <w:tcW w:w="7071" w:type="dxa"/>
            <w:shd w:val="clear" w:color="auto" w:fill="auto"/>
            <w:tcMar>
              <w:left w:w="11" w:type="dxa"/>
              <w:right w:w="11" w:type="dxa"/>
            </w:tcMar>
            <w:vAlign w:val="center"/>
          </w:tcPr>
          <w:p w14:paraId="5FA9DB80" w14:textId="77777777" w:rsidR="00E50380" w:rsidRDefault="00791858">
            <w:pPr>
              <w:ind w:firstLine="0"/>
              <w:jc w:val="left"/>
              <w:rPr>
                <w:sz w:val="20"/>
                <w:szCs w:val="20"/>
              </w:rPr>
            </w:pPr>
            <w:r>
              <w:rPr>
                <w:sz w:val="20"/>
                <w:szCs w:val="20"/>
              </w:rPr>
              <w:t>Располагаемая тепловая мощность,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56B7B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27E6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84BF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967FE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54D2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CDC22"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5C277"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23F52"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422CD" w14:textId="77777777" w:rsidR="00E50380" w:rsidRDefault="00791858">
            <w:pPr>
              <w:ind w:firstLine="0"/>
              <w:jc w:val="center"/>
              <w:rPr>
                <w:sz w:val="20"/>
                <w:szCs w:val="20"/>
              </w:rPr>
            </w:pPr>
            <w:r>
              <w:rPr>
                <w:sz w:val="20"/>
                <w:szCs w:val="20"/>
              </w:rPr>
              <w:t>7,740</w:t>
            </w:r>
          </w:p>
        </w:tc>
      </w:tr>
      <w:tr w:rsidR="00E50380" w14:paraId="3DDB2C01" w14:textId="77777777">
        <w:trPr>
          <w:trHeight w:val="20"/>
          <w:jc w:val="center"/>
        </w:trPr>
        <w:tc>
          <w:tcPr>
            <w:tcW w:w="711" w:type="dxa"/>
            <w:shd w:val="clear" w:color="auto" w:fill="auto"/>
            <w:tcMar>
              <w:left w:w="11" w:type="dxa"/>
              <w:right w:w="11" w:type="dxa"/>
            </w:tcMar>
            <w:vAlign w:val="center"/>
          </w:tcPr>
          <w:p w14:paraId="471D252C" w14:textId="77777777" w:rsidR="00E50380" w:rsidRDefault="00791858">
            <w:pPr>
              <w:pStyle w:val="af5"/>
            </w:pPr>
            <w:r>
              <w:t>3</w:t>
            </w:r>
          </w:p>
        </w:tc>
        <w:tc>
          <w:tcPr>
            <w:tcW w:w="7071" w:type="dxa"/>
            <w:shd w:val="clear" w:color="auto" w:fill="auto"/>
            <w:tcMar>
              <w:left w:w="11" w:type="dxa"/>
              <w:right w:w="11" w:type="dxa"/>
            </w:tcMar>
            <w:vAlign w:val="center"/>
          </w:tcPr>
          <w:p w14:paraId="4427F10F" w14:textId="77777777" w:rsidR="00E50380" w:rsidRDefault="00791858">
            <w:pPr>
              <w:ind w:firstLine="0"/>
              <w:jc w:val="left"/>
              <w:rPr>
                <w:sz w:val="20"/>
                <w:szCs w:val="20"/>
              </w:rPr>
            </w:pPr>
            <w:r>
              <w:rPr>
                <w:sz w:val="20"/>
                <w:szCs w:val="20"/>
              </w:rPr>
              <w:t>Затраты тепла на собственные нужды станции в горячей воде,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57B1C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B02C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B6084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73A3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314E4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960F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EFDD8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1AF7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4A5D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0,145</w:t>
            </w:r>
          </w:p>
        </w:tc>
      </w:tr>
      <w:tr w:rsidR="00E50380" w14:paraId="16650AF4" w14:textId="77777777">
        <w:trPr>
          <w:trHeight w:val="202"/>
          <w:jc w:val="center"/>
        </w:trPr>
        <w:tc>
          <w:tcPr>
            <w:tcW w:w="711" w:type="dxa"/>
            <w:shd w:val="clear" w:color="auto" w:fill="auto"/>
            <w:tcMar>
              <w:left w:w="11" w:type="dxa"/>
              <w:right w:w="11" w:type="dxa"/>
            </w:tcMar>
            <w:vAlign w:val="center"/>
          </w:tcPr>
          <w:p w14:paraId="1C3408B8" w14:textId="77777777" w:rsidR="00E50380" w:rsidRDefault="00791858">
            <w:pPr>
              <w:pStyle w:val="af5"/>
            </w:pPr>
            <w:r>
              <w:t>4</w:t>
            </w:r>
          </w:p>
        </w:tc>
        <w:tc>
          <w:tcPr>
            <w:tcW w:w="7071" w:type="dxa"/>
            <w:shd w:val="clear" w:color="auto" w:fill="auto"/>
            <w:tcMar>
              <w:left w:w="11" w:type="dxa"/>
              <w:right w:w="11" w:type="dxa"/>
            </w:tcMar>
            <w:vAlign w:val="center"/>
          </w:tcPr>
          <w:p w14:paraId="133F32F8" w14:textId="77777777" w:rsidR="00E50380" w:rsidRDefault="00791858">
            <w:pPr>
              <w:ind w:firstLine="0"/>
              <w:jc w:val="left"/>
              <w:rPr>
                <w:sz w:val="20"/>
                <w:szCs w:val="20"/>
              </w:rPr>
            </w:pPr>
            <w:r>
              <w:rPr>
                <w:sz w:val="20"/>
                <w:szCs w:val="20"/>
              </w:rPr>
              <w:t>Потери в тепловых сетях в горячей воде,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93097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DE1A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AA9FD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C3267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78CE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D471E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235C6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CA3F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A748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0,256</w:t>
            </w:r>
          </w:p>
        </w:tc>
      </w:tr>
      <w:tr w:rsidR="00E50380" w14:paraId="46E1C1D2" w14:textId="77777777">
        <w:trPr>
          <w:trHeight w:val="20"/>
          <w:jc w:val="center"/>
        </w:trPr>
        <w:tc>
          <w:tcPr>
            <w:tcW w:w="711" w:type="dxa"/>
            <w:shd w:val="clear" w:color="auto" w:fill="auto"/>
            <w:tcMar>
              <w:left w:w="11" w:type="dxa"/>
              <w:right w:w="11" w:type="dxa"/>
            </w:tcMar>
            <w:vAlign w:val="center"/>
          </w:tcPr>
          <w:p w14:paraId="3D61F733" w14:textId="77777777" w:rsidR="00E50380" w:rsidRDefault="00791858">
            <w:pPr>
              <w:pStyle w:val="af5"/>
            </w:pPr>
            <w:r>
              <w:t>5</w:t>
            </w:r>
          </w:p>
        </w:tc>
        <w:tc>
          <w:tcPr>
            <w:tcW w:w="7071" w:type="dxa"/>
            <w:shd w:val="clear" w:color="auto" w:fill="auto"/>
            <w:tcMar>
              <w:left w:w="11" w:type="dxa"/>
              <w:right w:w="11" w:type="dxa"/>
            </w:tcMar>
            <w:vAlign w:val="center"/>
          </w:tcPr>
          <w:p w14:paraId="72554115" w14:textId="77777777" w:rsidR="00E50380" w:rsidRDefault="00791858">
            <w:pPr>
              <w:ind w:firstLine="0"/>
              <w:jc w:val="left"/>
              <w:rPr>
                <w:sz w:val="20"/>
                <w:szCs w:val="20"/>
              </w:rPr>
            </w:pPr>
            <w:r>
              <w:rPr>
                <w:sz w:val="20"/>
                <w:szCs w:val="20"/>
              </w:rPr>
              <w:t>Расчетная нагрузка на хозяйственные нужды,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EAF8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8F987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9EF3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A07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8549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229B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56BA1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2E5DD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4197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0,000</w:t>
            </w:r>
          </w:p>
        </w:tc>
      </w:tr>
      <w:tr w:rsidR="00E50380" w14:paraId="2DE1341A" w14:textId="77777777">
        <w:trPr>
          <w:trHeight w:val="20"/>
          <w:jc w:val="center"/>
        </w:trPr>
        <w:tc>
          <w:tcPr>
            <w:tcW w:w="711" w:type="dxa"/>
            <w:shd w:val="clear" w:color="auto" w:fill="auto"/>
            <w:tcMar>
              <w:left w:w="11" w:type="dxa"/>
              <w:right w:w="11" w:type="dxa"/>
            </w:tcMar>
            <w:vAlign w:val="center"/>
          </w:tcPr>
          <w:p w14:paraId="5DD57C17" w14:textId="77777777" w:rsidR="00E50380" w:rsidRDefault="00791858">
            <w:pPr>
              <w:pStyle w:val="af5"/>
            </w:pPr>
            <w:r>
              <w:t>6</w:t>
            </w:r>
          </w:p>
        </w:tc>
        <w:tc>
          <w:tcPr>
            <w:tcW w:w="7071" w:type="dxa"/>
            <w:shd w:val="clear" w:color="auto" w:fill="auto"/>
            <w:tcMar>
              <w:left w:w="11" w:type="dxa"/>
              <w:right w:w="11" w:type="dxa"/>
            </w:tcMar>
            <w:vAlign w:val="center"/>
          </w:tcPr>
          <w:p w14:paraId="62066049" w14:textId="77777777" w:rsidR="00E50380" w:rsidRDefault="00791858">
            <w:pPr>
              <w:ind w:firstLine="0"/>
              <w:jc w:val="left"/>
              <w:rPr>
                <w:sz w:val="20"/>
                <w:szCs w:val="20"/>
              </w:rPr>
            </w:pPr>
            <w:r>
              <w:rPr>
                <w:sz w:val="20"/>
                <w:szCs w:val="20"/>
              </w:rPr>
              <w:t>Присоединенная тепловая нагрузка в горячей воде, Гкал/ч, в том числе</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8B9D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EF6253"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BDA7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9495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208D3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555CE"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9CB4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083DF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3EA23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6,150</w:t>
            </w:r>
          </w:p>
        </w:tc>
      </w:tr>
      <w:tr w:rsidR="00E50380" w14:paraId="02304CD6" w14:textId="77777777">
        <w:trPr>
          <w:trHeight w:val="20"/>
          <w:jc w:val="center"/>
        </w:trPr>
        <w:tc>
          <w:tcPr>
            <w:tcW w:w="711" w:type="dxa"/>
            <w:shd w:val="clear" w:color="auto" w:fill="auto"/>
            <w:tcMar>
              <w:left w:w="11" w:type="dxa"/>
              <w:right w:w="11" w:type="dxa"/>
            </w:tcMar>
            <w:vAlign w:val="center"/>
          </w:tcPr>
          <w:p w14:paraId="33989E7D" w14:textId="77777777" w:rsidR="00E50380" w:rsidRDefault="00791858">
            <w:pPr>
              <w:pStyle w:val="af5"/>
            </w:pPr>
            <w:r>
              <w:t>7</w:t>
            </w:r>
          </w:p>
        </w:tc>
        <w:tc>
          <w:tcPr>
            <w:tcW w:w="7071" w:type="dxa"/>
            <w:shd w:val="clear" w:color="auto" w:fill="auto"/>
            <w:tcMar>
              <w:left w:w="11" w:type="dxa"/>
              <w:right w:w="11" w:type="dxa"/>
            </w:tcMar>
            <w:vAlign w:val="center"/>
          </w:tcPr>
          <w:p w14:paraId="01050179" w14:textId="77777777" w:rsidR="00E50380" w:rsidRDefault="00791858">
            <w:pPr>
              <w:ind w:firstLine="0"/>
              <w:jc w:val="left"/>
              <w:rPr>
                <w:sz w:val="20"/>
                <w:szCs w:val="20"/>
              </w:rPr>
            </w:pPr>
            <w:r>
              <w:rPr>
                <w:sz w:val="20"/>
                <w:szCs w:val="20"/>
              </w:rPr>
              <w:t>отопление,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62D3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0670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0E302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9CDC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889C2"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09CD57"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1751B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7459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52604"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65BDEC5F" w14:textId="77777777">
        <w:trPr>
          <w:trHeight w:val="20"/>
          <w:jc w:val="center"/>
        </w:trPr>
        <w:tc>
          <w:tcPr>
            <w:tcW w:w="711" w:type="dxa"/>
            <w:shd w:val="clear" w:color="auto" w:fill="auto"/>
            <w:tcMar>
              <w:left w:w="11" w:type="dxa"/>
              <w:right w:w="11" w:type="dxa"/>
            </w:tcMar>
            <w:vAlign w:val="center"/>
          </w:tcPr>
          <w:p w14:paraId="12005801" w14:textId="77777777" w:rsidR="00E50380" w:rsidRDefault="00791858">
            <w:pPr>
              <w:pStyle w:val="af5"/>
            </w:pPr>
            <w:r>
              <w:t>8</w:t>
            </w:r>
          </w:p>
        </w:tc>
        <w:tc>
          <w:tcPr>
            <w:tcW w:w="7071" w:type="dxa"/>
            <w:shd w:val="clear" w:color="auto" w:fill="auto"/>
            <w:tcMar>
              <w:left w:w="11" w:type="dxa"/>
              <w:right w:w="11" w:type="dxa"/>
            </w:tcMar>
            <w:vAlign w:val="center"/>
          </w:tcPr>
          <w:p w14:paraId="323CE2ED" w14:textId="77777777" w:rsidR="00E50380" w:rsidRDefault="00791858">
            <w:pPr>
              <w:ind w:firstLine="0"/>
              <w:jc w:val="left"/>
              <w:rPr>
                <w:sz w:val="20"/>
                <w:szCs w:val="20"/>
              </w:rPr>
            </w:pPr>
            <w:r>
              <w:rPr>
                <w:sz w:val="20"/>
                <w:szCs w:val="20"/>
              </w:rPr>
              <w:t>вентиляция,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A704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12D10D"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AB77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8D1E9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DBFA00"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295B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072EEF"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02DF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F22FC"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E50380" w14:paraId="087E4252" w14:textId="77777777">
        <w:trPr>
          <w:trHeight w:val="1"/>
          <w:jc w:val="center"/>
        </w:trPr>
        <w:tc>
          <w:tcPr>
            <w:tcW w:w="711" w:type="dxa"/>
            <w:shd w:val="clear" w:color="auto" w:fill="auto"/>
            <w:tcMar>
              <w:left w:w="11" w:type="dxa"/>
              <w:right w:w="11" w:type="dxa"/>
            </w:tcMar>
            <w:vAlign w:val="center"/>
          </w:tcPr>
          <w:p w14:paraId="4221D5A6" w14:textId="77777777" w:rsidR="00E50380" w:rsidRDefault="00791858">
            <w:pPr>
              <w:pStyle w:val="af5"/>
            </w:pPr>
            <w:r>
              <w:t>9</w:t>
            </w:r>
          </w:p>
        </w:tc>
        <w:tc>
          <w:tcPr>
            <w:tcW w:w="7071" w:type="dxa"/>
            <w:shd w:val="clear" w:color="auto" w:fill="auto"/>
            <w:tcMar>
              <w:left w:w="11" w:type="dxa"/>
              <w:right w:w="11" w:type="dxa"/>
            </w:tcMar>
            <w:vAlign w:val="center"/>
          </w:tcPr>
          <w:p w14:paraId="270E12AE" w14:textId="77777777" w:rsidR="00E50380" w:rsidRDefault="00791858">
            <w:pPr>
              <w:ind w:firstLine="0"/>
              <w:jc w:val="left"/>
              <w:rPr>
                <w:sz w:val="20"/>
                <w:szCs w:val="20"/>
              </w:rPr>
            </w:pPr>
            <w:r>
              <w:rPr>
                <w:sz w:val="20"/>
                <w:szCs w:val="20"/>
              </w:rPr>
              <w:t>горячее водоснабжение,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EF5ABA"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8704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84469"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54A3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CB9D5"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1ED68"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0D7E21"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C9F8B"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14C06" w14:textId="77777777" w:rsidR="00E50380" w:rsidRDefault="00791858">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6,150</w:t>
            </w:r>
          </w:p>
        </w:tc>
      </w:tr>
      <w:tr w:rsidR="00E50380" w14:paraId="5AE4E9D9" w14:textId="77777777">
        <w:trPr>
          <w:trHeight w:val="288"/>
          <w:jc w:val="center"/>
        </w:trPr>
        <w:tc>
          <w:tcPr>
            <w:tcW w:w="711" w:type="dxa"/>
            <w:shd w:val="clear" w:color="auto" w:fill="auto"/>
            <w:tcMar>
              <w:left w:w="11" w:type="dxa"/>
              <w:right w:w="11" w:type="dxa"/>
            </w:tcMar>
            <w:vAlign w:val="center"/>
          </w:tcPr>
          <w:p w14:paraId="6EC309D8" w14:textId="77777777" w:rsidR="00E50380" w:rsidRDefault="00791858">
            <w:pPr>
              <w:pStyle w:val="af5"/>
            </w:pPr>
            <w:r>
              <w:t>10</w:t>
            </w:r>
          </w:p>
        </w:tc>
        <w:tc>
          <w:tcPr>
            <w:tcW w:w="7071" w:type="dxa"/>
            <w:shd w:val="clear" w:color="auto" w:fill="auto"/>
            <w:tcMar>
              <w:left w:w="11" w:type="dxa"/>
              <w:right w:w="11" w:type="dxa"/>
            </w:tcMar>
            <w:vAlign w:val="center"/>
          </w:tcPr>
          <w:p w14:paraId="4B5D9D4D" w14:textId="77777777" w:rsidR="00E50380" w:rsidRDefault="00791858">
            <w:pPr>
              <w:ind w:firstLine="0"/>
              <w:jc w:val="left"/>
              <w:rPr>
                <w:sz w:val="20"/>
                <w:szCs w:val="20"/>
              </w:rPr>
            </w:pPr>
            <w:r>
              <w:rPr>
                <w:sz w:val="20"/>
                <w:szCs w:val="20"/>
              </w:rPr>
              <w:t>Резерв/дефицит тепловой мощности (по договорной нагрузке),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687A4C"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8A1F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A0082"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52402A"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74515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6063E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E52F5F"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70790"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C9CDB1" w14:textId="77777777" w:rsidR="00E50380" w:rsidRDefault="00791858">
            <w:pPr>
              <w:ind w:firstLine="0"/>
              <w:jc w:val="center"/>
              <w:rPr>
                <w:sz w:val="20"/>
                <w:szCs w:val="20"/>
              </w:rPr>
            </w:pPr>
            <w:r>
              <w:rPr>
                <w:sz w:val="20"/>
                <w:szCs w:val="20"/>
              </w:rPr>
              <w:t>1,189</w:t>
            </w:r>
          </w:p>
        </w:tc>
      </w:tr>
      <w:tr w:rsidR="00E50380" w14:paraId="418BD037" w14:textId="77777777">
        <w:trPr>
          <w:trHeight w:val="20"/>
          <w:jc w:val="center"/>
        </w:trPr>
        <w:tc>
          <w:tcPr>
            <w:tcW w:w="711" w:type="dxa"/>
            <w:shd w:val="clear" w:color="auto" w:fill="auto"/>
            <w:tcMar>
              <w:left w:w="11" w:type="dxa"/>
              <w:right w:w="11" w:type="dxa"/>
            </w:tcMar>
            <w:vAlign w:val="center"/>
          </w:tcPr>
          <w:p w14:paraId="1AEC0F10" w14:textId="77777777" w:rsidR="00E50380" w:rsidRDefault="00791858">
            <w:pPr>
              <w:pStyle w:val="af5"/>
            </w:pPr>
            <w:r>
              <w:t>11</w:t>
            </w:r>
          </w:p>
        </w:tc>
        <w:tc>
          <w:tcPr>
            <w:tcW w:w="7071" w:type="dxa"/>
            <w:shd w:val="clear" w:color="auto" w:fill="auto"/>
            <w:tcMar>
              <w:left w:w="11" w:type="dxa"/>
              <w:right w:w="11" w:type="dxa"/>
            </w:tcMar>
            <w:vAlign w:val="center"/>
          </w:tcPr>
          <w:p w14:paraId="6D0A9B7F" w14:textId="77777777" w:rsidR="00E50380" w:rsidRDefault="00791858">
            <w:pPr>
              <w:ind w:firstLine="0"/>
              <w:jc w:val="left"/>
              <w:rPr>
                <w:sz w:val="20"/>
                <w:szCs w:val="20"/>
              </w:rPr>
            </w:pPr>
            <w:r>
              <w:rPr>
                <w:sz w:val="20"/>
                <w:szCs w:val="20"/>
              </w:rPr>
              <w:t>Резерв/дефицит тепловой мощности (по фактической нагрузке),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C4A4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B4CDB"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0421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3CEE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D58BC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0F211"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351AA"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D0B847"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3A6D9C" w14:textId="77777777" w:rsidR="00E50380" w:rsidRDefault="00791858">
            <w:pPr>
              <w:ind w:firstLine="0"/>
              <w:jc w:val="center"/>
              <w:rPr>
                <w:sz w:val="20"/>
                <w:szCs w:val="20"/>
              </w:rPr>
            </w:pPr>
            <w:r>
              <w:rPr>
                <w:sz w:val="20"/>
                <w:szCs w:val="20"/>
              </w:rPr>
              <w:t>1,189</w:t>
            </w:r>
          </w:p>
        </w:tc>
      </w:tr>
      <w:tr w:rsidR="00E50380" w14:paraId="564BD055" w14:textId="77777777">
        <w:trPr>
          <w:trHeight w:val="20"/>
          <w:jc w:val="center"/>
        </w:trPr>
        <w:tc>
          <w:tcPr>
            <w:tcW w:w="711" w:type="dxa"/>
            <w:shd w:val="clear" w:color="auto" w:fill="auto"/>
            <w:tcMar>
              <w:left w:w="11" w:type="dxa"/>
              <w:right w:w="11" w:type="dxa"/>
            </w:tcMar>
            <w:vAlign w:val="center"/>
          </w:tcPr>
          <w:p w14:paraId="2BBF9FF4" w14:textId="77777777" w:rsidR="00E50380" w:rsidRDefault="00791858">
            <w:pPr>
              <w:pStyle w:val="af5"/>
            </w:pPr>
            <w:r>
              <w:t>12</w:t>
            </w:r>
          </w:p>
        </w:tc>
        <w:tc>
          <w:tcPr>
            <w:tcW w:w="7071" w:type="dxa"/>
            <w:shd w:val="clear" w:color="auto" w:fill="auto"/>
            <w:tcMar>
              <w:left w:w="11" w:type="dxa"/>
              <w:right w:w="11" w:type="dxa"/>
            </w:tcMar>
            <w:vAlign w:val="center"/>
          </w:tcPr>
          <w:p w14:paraId="7168228A" w14:textId="77777777" w:rsidR="00E50380" w:rsidRDefault="00791858">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01EC3D"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D0AD6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7966"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D3193E"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7C3B8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4D2B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43EB8"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7184B"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2BF466" w14:textId="77777777" w:rsidR="00E50380" w:rsidRDefault="00791858">
            <w:pPr>
              <w:ind w:firstLine="0"/>
              <w:jc w:val="center"/>
              <w:rPr>
                <w:sz w:val="20"/>
                <w:szCs w:val="20"/>
              </w:rPr>
            </w:pPr>
            <w:r>
              <w:rPr>
                <w:sz w:val="20"/>
                <w:szCs w:val="20"/>
              </w:rPr>
              <w:t>3,725</w:t>
            </w:r>
          </w:p>
        </w:tc>
      </w:tr>
      <w:tr w:rsidR="00E50380" w14:paraId="2E03E2B3" w14:textId="77777777">
        <w:trPr>
          <w:trHeight w:val="590"/>
          <w:jc w:val="center"/>
        </w:trPr>
        <w:tc>
          <w:tcPr>
            <w:tcW w:w="711" w:type="dxa"/>
            <w:shd w:val="clear" w:color="auto" w:fill="auto"/>
            <w:tcMar>
              <w:left w:w="11" w:type="dxa"/>
              <w:right w:w="11" w:type="dxa"/>
            </w:tcMar>
            <w:vAlign w:val="center"/>
          </w:tcPr>
          <w:p w14:paraId="35844092" w14:textId="77777777" w:rsidR="00E50380" w:rsidRDefault="00791858">
            <w:pPr>
              <w:pStyle w:val="af5"/>
            </w:pPr>
            <w:r>
              <w:t>13</w:t>
            </w:r>
          </w:p>
        </w:tc>
        <w:tc>
          <w:tcPr>
            <w:tcW w:w="7071" w:type="dxa"/>
            <w:shd w:val="clear" w:color="auto" w:fill="auto"/>
            <w:tcMar>
              <w:left w:w="11" w:type="dxa"/>
              <w:right w:w="11" w:type="dxa"/>
            </w:tcMar>
            <w:vAlign w:val="center"/>
          </w:tcPr>
          <w:p w14:paraId="2DADE5E6" w14:textId="77777777" w:rsidR="00E50380" w:rsidRDefault="00791858">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597FA0"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1D327"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E3138"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31813"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F4580"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DA2CF9"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C0E65" w14:textId="77777777" w:rsidR="00E50380" w:rsidRDefault="00791858">
            <w:pPr>
              <w:ind w:firstLine="0"/>
              <w:jc w:val="center"/>
              <w:rPr>
                <w:sz w:val="20"/>
                <w:szCs w:val="20"/>
              </w:rPr>
            </w:pPr>
            <w:r>
              <w:rPr>
                <w:sz w:val="20"/>
                <w:szCs w:val="20"/>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10C8A" w14:textId="77777777" w:rsidR="00E50380" w:rsidRDefault="00791858">
            <w:pPr>
              <w:ind w:firstLine="0"/>
              <w:jc w:val="center"/>
              <w:rPr>
                <w:sz w:val="20"/>
                <w:szCs w:val="20"/>
              </w:rPr>
            </w:pPr>
            <w:r>
              <w:rPr>
                <w:sz w:val="20"/>
                <w:szCs w:val="20"/>
              </w:rPr>
              <w:t>-</w:t>
            </w:r>
          </w:p>
        </w:tc>
        <w:tc>
          <w:tcPr>
            <w:tcW w:w="8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0ADE6E" w14:textId="77777777" w:rsidR="00E50380" w:rsidRDefault="00791858">
            <w:pPr>
              <w:ind w:firstLine="0"/>
              <w:jc w:val="center"/>
              <w:rPr>
                <w:sz w:val="20"/>
                <w:szCs w:val="20"/>
              </w:rPr>
            </w:pPr>
            <w:r>
              <w:rPr>
                <w:sz w:val="20"/>
                <w:szCs w:val="20"/>
              </w:rPr>
              <w:t>3,725</w:t>
            </w:r>
          </w:p>
        </w:tc>
      </w:tr>
    </w:tbl>
    <w:p w14:paraId="661CC477" w14:textId="77777777" w:rsidR="00E50380" w:rsidRDefault="00E50380">
      <w:pPr>
        <w:ind w:firstLine="0"/>
        <w:jc w:val="center"/>
        <w:rPr>
          <w:highlight w:val="yellow"/>
        </w:rPr>
        <w:sectPr w:rsidR="00E50380">
          <w:pgSz w:w="16838" w:h="11906" w:orient="landscape"/>
          <w:pgMar w:top="1418" w:right="851" w:bottom="851" w:left="851" w:header="0" w:footer="0" w:gutter="0"/>
          <w:cols w:space="708"/>
          <w:textDirection w:val="lrTbV"/>
        </w:sectPr>
      </w:pPr>
    </w:p>
    <w:p w14:paraId="78AA0875" w14:textId="77777777" w:rsidR="00E50380" w:rsidRDefault="00791858">
      <w:pPr>
        <w:pStyle w:val="3"/>
        <w:spacing w:line="240" w:lineRule="auto"/>
        <w:rPr>
          <w:color w:val="auto"/>
        </w:rPr>
      </w:pPr>
      <w:bookmarkStart w:id="24" w:name="_Toc3"/>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2"/>
      <w:bookmarkEnd w:id="24"/>
    </w:p>
    <w:p w14:paraId="2E135AAE" w14:textId="77777777" w:rsidR="00E50380" w:rsidRDefault="00791858">
      <w: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378A8786" w14:textId="77777777" w:rsidR="00E50380" w:rsidRDefault="00791858">
      <w:pPr>
        <w:pStyle w:val="3"/>
        <w:spacing w:line="240" w:lineRule="auto"/>
      </w:pPr>
      <w:bookmarkStart w:id="25" w:name="_Toc136211862"/>
      <w:r>
        <w:t>д) радиус эффективного теплоснабжения, определяемый в соответствии с методическими указаниями по разработке схем теплоснабжения</w:t>
      </w:r>
      <w:bookmarkEnd w:id="25"/>
    </w:p>
    <w:p w14:paraId="587DF000" w14:textId="77777777" w:rsidR="00E50380" w:rsidRDefault="00791858">
      <w:r>
        <w:t>Среди основных мероприятий по энергосбережению в системах теплоснабжения можно выделить оптимизацию систем теплоснабжения в сельском поселении Сентябрьский с учетом эффективного радиуса теплоснабжения.</w:t>
      </w:r>
    </w:p>
    <w:p w14:paraId="726D2569" w14:textId="77777777" w:rsidR="00E50380" w:rsidRDefault="00791858">
      <w:r>
        <w:t>Передача тепловой энергии на большие расстояния является экономически неэффективной.</w:t>
      </w:r>
    </w:p>
    <w:p w14:paraId="60411F2F" w14:textId="77777777" w:rsidR="00E50380" w:rsidRDefault="00791858">
      <w: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t>теплопотребляющих</w:t>
      </w:r>
      <w:proofErr w:type="spellEnd"/>
      <w:r>
        <w:t xml:space="preserve"> установок к </w:t>
      </w:r>
      <w:proofErr w:type="gramStart"/>
      <w:r>
        <w:t>системе  теплоснабжения</w:t>
      </w:r>
      <w:proofErr w:type="gramEnd"/>
      <w:r>
        <w:t xml:space="preserve">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3D563999" w14:textId="77777777" w:rsidR="00E50380" w:rsidRDefault="00791858">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 </w:t>
      </w:r>
    </w:p>
    <w:p w14:paraId="2FEC6F29" w14:textId="77777777" w:rsidR="00E50380" w:rsidRDefault="00791858">
      <w: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1C7143CD" w14:textId="77777777" w:rsidR="00E50380" w:rsidRDefault="00791858">
      <w:r>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609"/>
      </w:tblGrid>
      <w:tr w:rsidR="00E50380" w14:paraId="5C4095D2" w14:textId="77777777">
        <w:trPr>
          <w:trHeight w:val="1156"/>
        </w:trPr>
        <w:tc>
          <w:tcPr>
            <w:tcW w:w="9609" w:type="dxa"/>
            <w:tcBorders>
              <w:top w:val="none" w:sz="4" w:space="0" w:color="auto"/>
              <w:left w:val="none" w:sz="4" w:space="0" w:color="auto"/>
              <w:bottom w:val="none" w:sz="4" w:space="0" w:color="auto"/>
              <w:right w:val="none" w:sz="4" w:space="0" w:color="auto"/>
            </w:tcBorders>
            <w:shd w:val="clear" w:color="auto" w:fill="auto"/>
          </w:tcPr>
          <w:p w14:paraId="4042C306" w14:textId="77777777" w:rsidR="00E50380" w:rsidRDefault="00791858">
            <w:pPr>
              <w:jc w:val="center"/>
            </w:pPr>
            <w:r>
              <w:rPr>
                <w:noProof/>
                <w:lang w:eastAsia="ru-RU"/>
              </w:rPr>
              <w:drawing>
                <wp:inline distT="0" distB="0" distL="0" distR="0" wp14:anchorId="21B35C51" wp14:editId="78E95255">
                  <wp:extent cx="2126615" cy="691515"/>
                  <wp:effectExtent l="0" t="0" r="0" b="0"/>
                  <wp:docPr id="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2"/>
                          <pic:cNvPicPr>
                            <a:picLocks noChangeAspect="1"/>
                          </pic:cNvPicPr>
                        </pic:nvPicPr>
                        <pic:blipFill>
                          <a:blip r:embed="rId8"/>
                          <a:srcRect/>
                          <a:stretch>
                            <a:fillRect/>
                          </a:stretch>
                        </pic:blipFill>
                        <pic:spPr>
                          <a:xfrm>
                            <a:off x="0" y="0"/>
                            <a:ext cx="2126615" cy="691515"/>
                          </a:xfrm>
                          <a:prstGeom prst="rect">
                            <a:avLst/>
                          </a:prstGeom>
                          <a:noFill/>
                          <a:ln>
                            <a:noFill/>
                            <a:miter/>
                          </a:ln>
                        </pic:spPr>
                      </pic:pic>
                    </a:graphicData>
                  </a:graphic>
                </wp:inline>
              </w:drawing>
            </w:r>
          </w:p>
        </w:tc>
      </w:tr>
    </w:tbl>
    <w:p w14:paraId="34C06E8F" w14:textId="77777777" w:rsidR="00E50380" w:rsidRDefault="00791858">
      <w:pPr>
        <w:ind w:firstLine="0"/>
      </w:pPr>
      <w:r>
        <w:t>где</w:t>
      </w:r>
    </w:p>
    <w:tbl>
      <w:tblPr>
        <w:tblW w:w="9639" w:type="dxa"/>
        <w:tblInd w:w="108" w:type="dxa"/>
        <w:tblLayout w:type="fixed"/>
        <w:tblLook w:val="04A0" w:firstRow="1" w:lastRow="0" w:firstColumn="1" w:lastColumn="0" w:noHBand="0" w:noVBand="1"/>
      </w:tblPr>
      <w:tblGrid>
        <w:gridCol w:w="1115"/>
        <w:gridCol w:w="412"/>
        <w:gridCol w:w="8112"/>
      </w:tblGrid>
      <w:tr w:rsidR="00E50380" w14:paraId="18114222" w14:textId="77777777">
        <w:tc>
          <w:tcPr>
            <w:tcW w:w="1115" w:type="dxa"/>
            <w:shd w:val="clear" w:color="auto" w:fill="auto"/>
          </w:tcPr>
          <w:p w14:paraId="555E328C" w14:textId="77777777" w:rsidR="00E50380" w:rsidRDefault="00791858">
            <w:pPr>
              <w:ind w:firstLine="0"/>
            </w:pPr>
            <w:r>
              <w:rPr>
                <w:noProof/>
                <w:lang w:eastAsia="ru-RU"/>
              </w:rPr>
              <w:lastRenderedPageBreak/>
              <w:drawing>
                <wp:inline distT="0" distB="0" distL="0" distR="0" wp14:anchorId="2A088EF3" wp14:editId="2560D4B9">
                  <wp:extent cx="467995" cy="233680"/>
                  <wp:effectExtent l="0" t="0" r="0" b="0"/>
                  <wp:docPr id="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3"/>
                          <pic:cNvPicPr>
                            <a:picLocks noChangeAspect="1"/>
                          </pic:cNvPicPr>
                        </pic:nvPicPr>
                        <pic:blipFill>
                          <a:blip r:embed="rId9"/>
                          <a:srcRect/>
                          <a:stretch>
                            <a:fillRect/>
                          </a:stretch>
                        </pic:blipFill>
                        <pic:spPr>
                          <a:xfrm>
                            <a:off x="0" y="0"/>
                            <a:ext cx="467995" cy="233680"/>
                          </a:xfrm>
                          <a:prstGeom prst="rect">
                            <a:avLst/>
                          </a:prstGeom>
                          <a:noFill/>
                          <a:ln>
                            <a:noFill/>
                            <a:miter/>
                          </a:ln>
                        </pic:spPr>
                      </pic:pic>
                    </a:graphicData>
                  </a:graphic>
                </wp:inline>
              </w:drawing>
            </w:r>
          </w:p>
        </w:tc>
        <w:tc>
          <w:tcPr>
            <w:tcW w:w="412" w:type="dxa"/>
            <w:shd w:val="clear" w:color="auto" w:fill="auto"/>
          </w:tcPr>
          <w:p w14:paraId="19C61375" w14:textId="77777777" w:rsidR="00E50380" w:rsidRDefault="00791858">
            <w:pPr>
              <w:ind w:firstLine="0"/>
            </w:pPr>
            <w:r>
              <w:t>-</w:t>
            </w:r>
          </w:p>
        </w:tc>
        <w:tc>
          <w:tcPr>
            <w:tcW w:w="8112" w:type="dxa"/>
            <w:shd w:val="clear" w:color="auto" w:fill="auto"/>
          </w:tcPr>
          <w:p w14:paraId="5EE526E0" w14:textId="77777777" w:rsidR="00E50380" w:rsidRDefault="00791858">
            <w:pPr>
              <w:ind w:firstLine="0"/>
            </w:pPr>
            <w:r>
              <w:t>дисконтированный срок окупаемости инвестиций в строительство тепловой сети, лет;</w:t>
            </w:r>
          </w:p>
        </w:tc>
      </w:tr>
      <w:tr w:rsidR="00E50380" w14:paraId="338D4296" w14:textId="77777777">
        <w:tc>
          <w:tcPr>
            <w:tcW w:w="1115" w:type="dxa"/>
            <w:shd w:val="clear" w:color="auto" w:fill="auto"/>
          </w:tcPr>
          <w:p w14:paraId="6922D543" w14:textId="77777777" w:rsidR="00E50380" w:rsidRDefault="00791858">
            <w:pPr>
              <w:ind w:firstLine="0"/>
            </w:pPr>
            <w:r>
              <w:rPr>
                <w:lang w:val="en-US"/>
              </w:rPr>
              <w:t>n</w:t>
            </w:r>
          </w:p>
        </w:tc>
        <w:tc>
          <w:tcPr>
            <w:tcW w:w="412" w:type="dxa"/>
            <w:shd w:val="clear" w:color="auto" w:fill="auto"/>
          </w:tcPr>
          <w:p w14:paraId="785C4D0B" w14:textId="77777777" w:rsidR="00E50380" w:rsidRDefault="00791858">
            <w:pPr>
              <w:ind w:firstLine="0"/>
            </w:pPr>
            <w:r>
              <w:t>-</w:t>
            </w:r>
          </w:p>
        </w:tc>
        <w:tc>
          <w:tcPr>
            <w:tcW w:w="8112" w:type="dxa"/>
            <w:shd w:val="clear" w:color="auto" w:fill="auto"/>
          </w:tcPr>
          <w:p w14:paraId="080499CF" w14:textId="77777777" w:rsidR="00E50380" w:rsidRDefault="00791858">
            <w:pPr>
              <w:ind w:firstLine="0"/>
            </w:pPr>
            <w:r>
              <w:t>число периодов окупаемости, лет;</w:t>
            </w:r>
          </w:p>
        </w:tc>
      </w:tr>
      <w:tr w:rsidR="00E50380" w14:paraId="0014D154" w14:textId="77777777">
        <w:trPr>
          <w:trHeight w:val="225"/>
        </w:trPr>
        <w:tc>
          <w:tcPr>
            <w:tcW w:w="1115" w:type="dxa"/>
            <w:shd w:val="clear" w:color="auto" w:fill="auto"/>
          </w:tcPr>
          <w:p w14:paraId="4D404AA9" w14:textId="77777777" w:rsidR="00E50380" w:rsidRDefault="00791858">
            <w:pPr>
              <w:ind w:firstLine="0"/>
            </w:pPr>
            <w:r>
              <w:rPr>
                <w:noProof/>
                <w:lang w:eastAsia="ru-RU"/>
              </w:rPr>
              <w:drawing>
                <wp:inline distT="0" distB="0" distL="0" distR="0" wp14:anchorId="0ECD8BE3" wp14:editId="7E7C2C4C">
                  <wp:extent cx="403860" cy="233680"/>
                  <wp:effectExtent l="0" t="0" r="0" b="0"/>
                  <wp:docPr id="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4"/>
                          <pic:cNvPicPr>
                            <a:picLocks noChangeAspect="1"/>
                          </pic:cNvPicPr>
                        </pic:nvPicPr>
                        <pic:blipFill>
                          <a:blip r:embed="rId10"/>
                          <a:srcRect/>
                          <a:stretch>
                            <a:fillRect/>
                          </a:stretch>
                        </pic:blipFill>
                        <pic:spPr>
                          <a:xfrm>
                            <a:off x="0" y="0"/>
                            <a:ext cx="403860" cy="233680"/>
                          </a:xfrm>
                          <a:prstGeom prst="rect">
                            <a:avLst/>
                          </a:prstGeom>
                          <a:noFill/>
                          <a:ln>
                            <a:noFill/>
                            <a:miter/>
                          </a:ln>
                        </pic:spPr>
                      </pic:pic>
                    </a:graphicData>
                  </a:graphic>
                </wp:inline>
              </w:drawing>
            </w:r>
          </w:p>
        </w:tc>
        <w:tc>
          <w:tcPr>
            <w:tcW w:w="412" w:type="dxa"/>
            <w:shd w:val="clear" w:color="auto" w:fill="auto"/>
          </w:tcPr>
          <w:p w14:paraId="367D0AE3" w14:textId="77777777" w:rsidR="00E50380" w:rsidRDefault="00791858">
            <w:pPr>
              <w:ind w:firstLine="0"/>
            </w:pPr>
            <w:r>
              <w:t>-</w:t>
            </w:r>
          </w:p>
        </w:tc>
        <w:tc>
          <w:tcPr>
            <w:tcW w:w="8112" w:type="dxa"/>
            <w:shd w:val="clear" w:color="auto" w:fill="auto"/>
          </w:tcPr>
          <w:p w14:paraId="761789F7" w14:textId="77777777" w:rsidR="00E50380" w:rsidRDefault="00791858">
            <w:pPr>
              <w:ind w:firstLine="0"/>
            </w:pPr>
            <w: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E50380" w14:paraId="773A34CF" w14:textId="77777777">
        <w:tc>
          <w:tcPr>
            <w:tcW w:w="1115" w:type="dxa"/>
            <w:shd w:val="clear" w:color="auto" w:fill="auto"/>
          </w:tcPr>
          <w:p w14:paraId="39AF3C16" w14:textId="77777777" w:rsidR="00E50380" w:rsidRDefault="00791858">
            <w:pPr>
              <w:ind w:firstLine="0"/>
            </w:pPr>
            <w:r>
              <w:rPr>
                <w:noProof/>
                <w:lang w:eastAsia="ru-RU"/>
              </w:rPr>
              <w:drawing>
                <wp:inline distT="0" distB="0" distL="0" distR="0" wp14:anchorId="7CBC5F95" wp14:editId="61ABE09F">
                  <wp:extent cx="276225" cy="191135"/>
                  <wp:effectExtent l="0" t="0" r="0" b="0"/>
                  <wp:docPr id="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5"/>
                          <pic:cNvPicPr>
                            <a:picLocks noChangeAspect="1"/>
                          </pic:cNvPicPr>
                        </pic:nvPicPr>
                        <pic:blipFill>
                          <a:blip r:embed="rId11"/>
                          <a:srcRect/>
                          <a:stretch>
                            <a:fillRect/>
                          </a:stretch>
                        </pic:blipFill>
                        <pic:spPr>
                          <a:xfrm>
                            <a:off x="0" y="0"/>
                            <a:ext cx="276225" cy="191135"/>
                          </a:xfrm>
                          <a:prstGeom prst="rect">
                            <a:avLst/>
                          </a:prstGeom>
                          <a:noFill/>
                          <a:ln>
                            <a:noFill/>
                            <a:miter/>
                          </a:ln>
                        </pic:spPr>
                      </pic:pic>
                    </a:graphicData>
                  </a:graphic>
                </wp:inline>
              </w:drawing>
            </w:r>
          </w:p>
        </w:tc>
        <w:tc>
          <w:tcPr>
            <w:tcW w:w="412" w:type="dxa"/>
            <w:shd w:val="clear" w:color="auto" w:fill="auto"/>
          </w:tcPr>
          <w:p w14:paraId="12A0F728" w14:textId="77777777" w:rsidR="00E50380" w:rsidRDefault="00791858">
            <w:pPr>
              <w:ind w:firstLine="0"/>
            </w:pPr>
            <w:r>
              <w:t>-</w:t>
            </w:r>
          </w:p>
        </w:tc>
        <w:tc>
          <w:tcPr>
            <w:tcW w:w="8112" w:type="dxa"/>
            <w:shd w:val="clear" w:color="auto" w:fill="auto"/>
          </w:tcPr>
          <w:p w14:paraId="44366E81" w14:textId="77777777" w:rsidR="00E50380" w:rsidRDefault="00791858">
            <w:pPr>
              <w:ind w:firstLine="0"/>
            </w:pPr>
            <w:r>
              <w:t>норма доходности инвестированного капитала;</w:t>
            </w:r>
          </w:p>
        </w:tc>
      </w:tr>
      <w:tr w:rsidR="00E50380" w14:paraId="2B6BFBE1" w14:textId="77777777">
        <w:tc>
          <w:tcPr>
            <w:tcW w:w="1115" w:type="dxa"/>
            <w:shd w:val="clear" w:color="auto" w:fill="auto"/>
          </w:tcPr>
          <w:p w14:paraId="0F08E343" w14:textId="77777777" w:rsidR="00E50380" w:rsidRDefault="00791858">
            <w:pPr>
              <w:ind w:firstLine="0"/>
            </w:pPr>
            <w:r>
              <w:rPr>
                <w:noProof/>
                <w:lang w:eastAsia="ru-RU"/>
              </w:rPr>
              <w:drawing>
                <wp:inline distT="0" distB="0" distL="0" distR="0" wp14:anchorId="19D51998" wp14:editId="1F4389ED">
                  <wp:extent cx="255270" cy="233680"/>
                  <wp:effectExtent l="0" t="0" r="0" b="0"/>
                  <wp:docPr id="1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6"/>
                          <pic:cNvPicPr>
                            <a:picLocks noChangeAspect="1"/>
                          </pic:cNvPicPr>
                        </pic:nvPicPr>
                        <pic:blipFill>
                          <a:blip r:embed="rId12"/>
                          <a:srcRect/>
                          <a:stretch>
                            <a:fillRect/>
                          </a:stretch>
                        </pic:blipFill>
                        <pic:spPr>
                          <a:xfrm>
                            <a:off x="0" y="0"/>
                            <a:ext cx="255270" cy="233680"/>
                          </a:xfrm>
                          <a:prstGeom prst="rect">
                            <a:avLst/>
                          </a:prstGeom>
                          <a:noFill/>
                          <a:ln>
                            <a:noFill/>
                            <a:miter/>
                          </a:ln>
                        </pic:spPr>
                      </pic:pic>
                    </a:graphicData>
                  </a:graphic>
                </wp:inline>
              </w:drawing>
            </w:r>
          </w:p>
        </w:tc>
        <w:tc>
          <w:tcPr>
            <w:tcW w:w="412" w:type="dxa"/>
            <w:shd w:val="clear" w:color="auto" w:fill="auto"/>
          </w:tcPr>
          <w:p w14:paraId="630330C5" w14:textId="77777777" w:rsidR="00E50380" w:rsidRDefault="00791858">
            <w:pPr>
              <w:ind w:firstLine="0"/>
            </w:pPr>
            <w:r>
              <w:t>-</w:t>
            </w:r>
          </w:p>
        </w:tc>
        <w:tc>
          <w:tcPr>
            <w:tcW w:w="8112" w:type="dxa"/>
            <w:shd w:val="clear" w:color="auto" w:fill="auto"/>
          </w:tcPr>
          <w:p w14:paraId="0C72CE96" w14:textId="77777777" w:rsidR="00E50380" w:rsidRDefault="00791858">
            <w:pPr>
              <w:ind w:firstLine="0"/>
            </w:pPr>
            <w:r>
              <w:t>величина капитальных затрат в строительство тепловой сети от точки подключения к тепловым сетям системы теплоснабжения (без НДС);</w:t>
            </w:r>
          </w:p>
        </w:tc>
      </w:tr>
    </w:tbl>
    <w:p w14:paraId="68AAA0BB" w14:textId="77777777" w:rsidR="00E50380" w:rsidRDefault="00E50380"/>
    <w:p w14:paraId="74E51666" w14:textId="77777777" w:rsidR="00E50380" w:rsidRDefault="00E50380"/>
    <w:p w14:paraId="1399398C" w14:textId="77777777" w:rsidR="00E50380" w:rsidRDefault="00791858">
      <w:pPr>
        <w:pStyle w:val="1"/>
      </w:pPr>
      <w:bookmarkStart w:id="26" w:name="_Toc136211863"/>
      <w:bookmarkStart w:id="27" w:name="sub_17"/>
      <w:bookmarkEnd w:id="15"/>
      <w:bookmarkEnd w:id="23"/>
      <w:r>
        <w:lastRenderedPageBreak/>
        <w:t>РАЗДЕЛ 3 "СУЩЕСТВУЮЩИЕ И ПЕРСПЕКТИВНЫЕ БАЛАНСЫ ТЕПЛОНОСИТЕЛЯ"</w:t>
      </w:r>
      <w:bookmarkEnd w:id="26"/>
    </w:p>
    <w:p w14:paraId="78417850" w14:textId="77777777" w:rsidR="00E50380" w:rsidRDefault="00791858">
      <w:pPr>
        <w:pStyle w:val="3"/>
        <w:spacing w:line="240" w:lineRule="auto"/>
      </w:pPr>
      <w:bookmarkStart w:id="28" w:name="_Toc136211864"/>
      <w:bookmarkStart w:id="29" w:name="sub_45"/>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28"/>
    </w:p>
    <w:p w14:paraId="02B187B5"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r w:rsidRPr="00791858">
        <w:rPr>
          <w:color w:val="000000"/>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СНиП 41-02-2003 «Тепловые сети»:</w:t>
      </w:r>
    </w:p>
    <w:p w14:paraId="6FAFDAEE"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r w:rsidRPr="00791858">
        <w:rPr>
          <w:color w:val="000000"/>
          <w:szCs w:val="28"/>
        </w:rPr>
        <w:t xml:space="preserve"> − 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w:t>
      </w:r>
    </w:p>
    <w:p w14:paraId="486ED4CC"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lang w:val="en-US"/>
        </w:rPr>
      </w:pPr>
      <w:r w:rsidRPr="00791858">
        <w:rPr>
          <w:color w:val="000000"/>
          <w:szCs w:val="28"/>
        </w:rPr>
        <w:t xml:space="preserve">Максимальная подпитка тепловой сети на компенсацию потерь теплоносителя в эксплуатационном режиме принята равной сумме часового расхода воды на заполнение наибольшего диаметра секционного участка тепловой сети (по табл. 3 СП 124.13330.2012 актуализированная редакция СНиП 41-02-2003 «Тепловые сети», далее – СП 124.13330.2012) и часовой подпитки тепловой сети. Внутренние объемы системы теплоснабжения определены расчетным путем по удельным объемам воды в радиаторах чугунных высотой 500 мм и калориферах отопительно-вентиляционных, по присоединенной расчетной </w:t>
      </w:r>
      <w:proofErr w:type="spellStart"/>
      <w:r w:rsidRPr="00791858">
        <w:rPr>
          <w:color w:val="000000"/>
          <w:szCs w:val="28"/>
        </w:rPr>
        <w:t>отопительно</w:t>
      </w:r>
      <w:proofErr w:type="spellEnd"/>
      <w:r w:rsidRPr="00791858">
        <w:rPr>
          <w:color w:val="000000"/>
          <w:szCs w:val="28"/>
        </w:rPr>
        <w:t xml:space="preserve"> 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w:t>
      </w:r>
      <w:r>
        <w:rPr>
          <w:color w:val="000000"/>
          <w:szCs w:val="28"/>
          <w:lang w:val="en-US"/>
        </w:rPr>
        <w:t>«</w:t>
      </w:r>
      <w:proofErr w:type="spellStart"/>
      <w:r>
        <w:rPr>
          <w:color w:val="000000"/>
          <w:szCs w:val="28"/>
          <w:lang w:val="en-US"/>
        </w:rPr>
        <w:t>потери</w:t>
      </w:r>
      <w:proofErr w:type="spellEnd"/>
      <w:r>
        <w:rPr>
          <w:color w:val="000000"/>
          <w:szCs w:val="28"/>
          <w:lang w:val="en-US"/>
        </w:rPr>
        <w:t xml:space="preserve"> </w:t>
      </w:r>
      <w:proofErr w:type="spellStart"/>
      <w:r>
        <w:rPr>
          <w:color w:val="000000"/>
          <w:szCs w:val="28"/>
          <w:lang w:val="en-US"/>
        </w:rPr>
        <w:t>сетевой</w:t>
      </w:r>
      <w:proofErr w:type="spellEnd"/>
      <w:r>
        <w:rPr>
          <w:color w:val="000000"/>
          <w:szCs w:val="28"/>
          <w:lang w:val="en-US"/>
        </w:rPr>
        <w:t xml:space="preserve"> </w:t>
      </w:r>
      <w:proofErr w:type="spellStart"/>
      <w:r>
        <w:rPr>
          <w:color w:val="000000"/>
          <w:szCs w:val="28"/>
          <w:lang w:val="en-US"/>
        </w:rPr>
        <w:t>воды</w:t>
      </w:r>
      <w:proofErr w:type="spellEnd"/>
      <w:r>
        <w:rPr>
          <w:color w:val="000000"/>
          <w:szCs w:val="28"/>
          <w:lang w:val="en-US"/>
        </w:rPr>
        <w:t xml:space="preserve">» (СО 153-34.20.523(4)-2003 </w:t>
      </w:r>
      <w:proofErr w:type="spellStart"/>
      <w:r>
        <w:rPr>
          <w:color w:val="000000"/>
          <w:szCs w:val="28"/>
          <w:lang w:val="en-US"/>
        </w:rPr>
        <w:t>Москва</w:t>
      </w:r>
      <w:proofErr w:type="spellEnd"/>
      <w:r>
        <w:rPr>
          <w:color w:val="000000"/>
          <w:szCs w:val="28"/>
          <w:lang w:val="en-US"/>
        </w:rPr>
        <w:t xml:space="preserve"> 2003). </w:t>
      </w:r>
    </w:p>
    <w:p w14:paraId="5EE67C16" w14:textId="77777777" w:rsidR="00E50380" w:rsidRDefault="00791858">
      <w:pPr>
        <w:sectPr w:rsidR="00E50380">
          <w:footerReference w:type="default" r:id="rId13"/>
          <w:pgSz w:w="11906" w:h="16838"/>
          <w:pgMar w:top="851" w:right="851" w:bottom="851" w:left="1418" w:header="709" w:footer="6" w:gutter="0"/>
          <w:cols w:space="708"/>
        </w:sectPr>
      </w:pPr>
      <w:r>
        <w:t xml:space="preserve">Существующие и перспективные балансы производительности ВПУ и подпитки тепловых </w:t>
      </w:r>
      <w:proofErr w:type="gramStart"/>
      <w:r>
        <w:t>сетей  представлены</w:t>
      </w:r>
      <w:proofErr w:type="gramEnd"/>
      <w:r>
        <w:t xml:space="preserve"> в таблице 3.1.</w:t>
      </w:r>
    </w:p>
    <w:p w14:paraId="4B3339FF" w14:textId="77777777" w:rsidR="00E50380" w:rsidRDefault="00791858">
      <w:pPr>
        <w:keepNext/>
        <w:ind w:firstLine="0"/>
        <w:jc w:val="right"/>
      </w:pPr>
      <w:r>
        <w:lastRenderedPageBreak/>
        <w:t>Таблица 3.1</w:t>
      </w:r>
    </w:p>
    <w:p w14:paraId="0744DBF5" w14:textId="77777777" w:rsidR="00E50380" w:rsidRDefault="00791858">
      <w:pPr>
        <w:keepNext/>
        <w:ind w:firstLine="0"/>
        <w:jc w:val="center"/>
      </w:pPr>
      <w:r>
        <w:t>Существующие и перспективные балансы производительности ВПУ и подпитки тепловых сетей</w:t>
      </w:r>
    </w:p>
    <w:p w14:paraId="77B70431" w14:textId="77777777" w:rsidR="00E50380" w:rsidRDefault="00E50380">
      <w:pPr>
        <w:keepNext/>
        <w:ind w:firstLine="0"/>
        <w:jc w:val="center"/>
      </w:pPr>
    </w:p>
    <w:tbl>
      <w:tblPr>
        <w:tblpPr w:leftFromText="187" w:rightFromText="187" w:vertAnchor="page" w:horzAnchor="page" w:tblpX="1397" w:tblpY="1681"/>
        <w:tblOverlap w:val="never"/>
        <w:tblW w:w="1440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729"/>
        <w:gridCol w:w="846"/>
        <w:gridCol w:w="1080"/>
        <w:gridCol w:w="964"/>
        <w:gridCol w:w="963"/>
        <w:gridCol w:w="964"/>
        <w:gridCol w:w="964"/>
        <w:gridCol w:w="963"/>
        <w:gridCol w:w="964"/>
        <w:gridCol w:w="964"/>
      </w:tblGrid>
      <w:tr w:rsidR="00E50380" w14:paraId="6EFF4BF8" w14:textId="77777777">
        <w:trPr>
          <w:tblHeader/>
        </w:trPr>
        <w:tc>
          <w:tcPr>
            <w:tcW w:w="3839" w:type="dxa"/>
            <w:tcBorders>
              <w:top w:val="single" w:sz="4" w:space="0" w:color="auto"/>
              <w:bottom w:val="single" w:sz="4" w:space="0" w:color="auto"/>
              <w:right w:val="single" w:sz="4" w:space="0" w:color="auto"/>
            </w:tcBorders>
            <w:tcMar>
              <w:left w:w="11" w:type="dxa"/>
              <w:right w:w="11" w:type="dxa"/>
            </w:tcMar>
            <w:vAlign w:val="center"/>
          </w:tcPr>
          <w:p w14:paraId="4328C2DD" w14:textId="77777777" w:rsidR="00E50380" w:rsidRDefault="00791858">
            <w:pPr>
              <w:pStyle w:val="affff8"/>
              <w:keepNext/>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показателей</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DC863E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Ед. изм.</w:t>
            </w:r>
          </w:p>
        </w:tc>
        <w:tc>
          <w:tcPr>
            <w:tcW w:w="7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ACDFD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1530C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6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FCEFB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8482B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97746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6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59900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F712A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92FCF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2030-2039</w:t>
            </w:r>
          </w:p>
        </w:tc>
      </w:tr>
      <w:tr w:rsidR="00E50380" w14:paraId="0497D7C6" w14:textId="77777777">
        <w:tc>
          <w:tcPr>
            <w:tcW w:w="9650" w:type="dxa"/>
            <w:gridSpan w:val="10"/>
            <w:tcBorders>
              <w:top w:val="single" w:sz="4" w:space="0" w:color="auto"/>
              <w:bottom w:val="single" w:sz="4" w:space="0" w:color="auto"/>
              <w:right w:val="single" w:sz="4" w:space="0" w:color="auto"/>
            </w:tcBorders>
            <w:tcMar>
              <w:left w:w="11" w:type="dxa"/>
              <w:right w:w="11" w:type="dxa"/>
            </w:tcMar>
            <w:vAlign w:val="center"/>
          </w:tcPr>
          <w:p w14:paraId="53126ACB" w14:textId="77777777" w:rsidR="00E50380" w:rsidRDefault="00791858">
            <w:pPr>
              <w:spacing w:line="240" w:lineRule="auto"/>
              <w:ind w:firstLine="0"/>
              <w:jc w:val="center"/>
              <w:rPr>
                <w:b/>
                <w:sz w:val="20"/>
                <w:szCs w:val="20"/>
              </w:rPr>
            </w:pPr>
            <w:r>
              <w:rPr>
                <w:b/>
                <w:sz w:val="20"/>
                <w:szCs w:val="20"/>
              </w:rPr>
              <w:t xml:space="preserve">Перспективная котельная №1 </w:t>
            </w:r>
          </w:p>
        </w:tc>
      </w:tr>
      <w:tr w:rsidR="00E50380" w14:paraId="1473E6F1"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03D7B3B" w14:textId="77777777" w:rsidR="00E50380" w:rsidRDefault="00791858">
            <w:pPr>
              <w:spacing w:line="240" w:lineRule="auto"/>
              <w:ind w:firstLine="0"/>
              <w:jc w:val="left"/>
              <w:rPr>
                <w:sz w:val="20"/>
                <w:szCs w:val="20"/>
              </w:rPr>
            </w:pPr>
            <w:r>
              <w:rPr>
                <w:sz w:val="20"/>
                <w:szCs w:val="20"/>
              </w:rPr>
              <w:t>Производительность ВПУ</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61AD5807"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16FD5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0151DC"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AE56A9"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3F874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34BE1A"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6DBE17"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22769B"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2D1B10" w14:textId="77777777" w:rsidR="00E50380" w:rsidRDefault="00791858">
            <w:pPr>
              <w:spacing w:line="240" w:lineRule="auto"/>
              <w:ind w:firstLine="0"/>
              <w:jc w:val="center"/>
              <w:rPr>
                <w:sz w:val="20"/>
                <w:szCs w:val="20"/>
              </w:rPr>
            </w:pPr>
            <w:r>
              <w:rPr>
                <w:sz w:val="20"/>
                <w:szCs w:val="20"/>
              </w:rPr>
              <w:t>3,7</w:t>
            </w:r>
          </w:p>
        </w:tc>
      </w:tr>
      <w:tr w:rsidR="00E50380" w14:paraId="52444D44"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3D6F72E2" w14:textId="77777777" w:rsidR="00E50380" w:rsidRDefault="00791858">
            <w:pPr>
              <w:spacing w:line="240" w:lineRule="auto"/>
              <w:ind w:firstLine="0"/>
              <w:jc w:val="left"/>
              <w:rPr>
                <w:sz w:val="20"/>
                <w:szCs w:val="20"/>
              </w:rPr>
            </w:pPr>
            <w:r>
              <w:rPr>
                <w:sz w:val="20"/>
                <w:szCs w:val="20"/>
              </w:rPr>
              <w:t>Срок службы</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77971EF1" w14:textId="77777777" w:rsidR="00E50380" w:rsidRDefault="00791858">
            <w:pPr>
              <w:spacing w:line="240" w:lineRule="auto"/>
              <w:ind w:firstLine="0"/>
              <w:jc w:val="center"/>
              <w:rPr>
                <w:sz w:val="20"/>
                <w:szCs w:val="20"/>
              </w:rPr>
            </w:pPr>
            <w:r>
              <w:rPr>
                <w:sz w:val="20"/>
                <w:szCs w:val="20"/>
              </w:rPr>
              <w:t>лет</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8AF16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5B949F"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61650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6D085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E5F328"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8AE2FE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71949A"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5EBB4D" w14:textId="77777777" w:rsidR="00E50380" w:rsidRDefault="00791858">
            <w:pPr>
              <w:spacing w:line="240" w:lineRule="auto"/>
              <w:ind w:firstLine="0"/>
              <w:jc w:val="center"/>
              <w:rPr>
                <w:sz w:val="20"/>
                <w:szCs w:val="20"/>
              </w:rPr>
            </w:pPr>
            <w:r>
              <w:rPr>
                <w:sz w:val="20"/>
                <w:szCs w:val="20"/>
              </w:rPr>
              <w:t>8</w:t>
            </w:r>
          </w:p>
        </w:tc>
      </w:tr>
      <w:tr w:rsidR="00E50380" w14:paraId="4CE739EF"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215510CF" w14:textId="77777777" w:rsidR="00E50380" w:rsidRDefault="00791858">
            <w:pPr>
              <w:spacing w:line="240" w:lineRule="auto"/>
              <w:ind w:firstLine="0"/>
              <w:jc w:val="left"/>
              <w:rPr>
                <w:sz w:val="20"/>
                <w:szCs w:val="20"/>
              </w:rPr>
            </w:pPr>
            <w:r>
              <w:rPr>
                <w:sz w:val="20"/>
                <w:szCs w:val="20"/>
              </w:rPr>
              <w:t>Количество баков-аккумуляторов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57728647" w14:textId="77777777" w:rsidR="00E50380" w:rsidRDefault="00791858">
            <w:pPr>
              <w:spacing w:line="240" w:lineRule="auto"/>
              <w:ind w:firstLine="0"/>
              <w:jc w:val="center"/>
              <w:rPr>
                <w:sz w:val="20"/>
                <w:szCs w:val="20"/>
              </w:rPr>
            </w:pPr>
            <w:r>
              <w:rPr>
                <w:sz w:val="20"/>
                <w:szCs w:val="20"/>
              </w:rPr>
              <w:t>ед.</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962AA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EEF5935"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3E087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D8932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912C29"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57EC3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0D291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ECF7B1" w14:textId="77777777" w:rsidR="00E50380" w:rsidRDefault="00791858">
            <w:pPr>
              <w:spacing w:line="240" w:lineRule="auto"/>
              <w:ind w:firstLine="0"/>
              <w:jc w:val="center"/>
              <w:rPr>
                <w:sz w:val="20"/>
                <w:szCs w:val="20"/>
              </w:rPr>
            </w:pPr>
            <w:r>
              <w:rPr>
                <w:sz w:val="20"/>
                <w:szCs w:val="20"/>
              </w:rPr>
              <w:t>3,6</w:t>
            </w:r>
          </w:p>
        </w:tc>
      </w:tr>
      <w:tr w:rsidR="00E50380" w14:paraId="6F5A2AF6"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DA670BF" w14:textId="77777777" w:rsidR="00E50380" w:rsidRDefault="00791858">
            <w:pPr>
              <w:spacing w:line="240" w:lineRule="auto"/>
              <w:ind w:firstLine="0"/>
              <w:jc w:val="left"/>
              <w:rPr>
                <w:sz w:val="20"/>
                <w:szCs w:val="20"/>
              </w:rPr>
            </w:pPr>
            <w:r>
              <w:rPr>
                <w:sz w:val="20"/>
                <w:szCs w:val="20"/>
              </w:rPr>
              <w:t>Общая емкость баков-аккумуляторов</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554030F1" w14:textId="77777777" w:rsidR="00E50380" w:rsidRDefault="00791858">
            <w:pPr>
              <w:spacing w:line="240" w:lineRule="auto"/>
              <w:ind w:firstLine="0"/>
              <w:jc w:val="center"/>
              <w:rPr>
                <w:sz w:val="20"/>
                <w:szCs w:val="20"/>
                <w:vertAlign w:val="superscript"/>
              </w:rPr>
            </w:pPr>
            <w:r>
              <w:rPr>
                <w:sz w:val="20"/>
                <w:szCs w:val="20"/>
              </w:rPr>
              <w:t>м</w:t>
            </w:r>
            <w:r>
              <w:rPr>
                <w:sz w:val="20"/>
                <w:szCs w:val="20"/>
                <w:vertAlign w:val="superscript"/>
              </w:rPr>
              <w:t>3</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AA27A6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3F5826"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259E9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42F40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99A31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117ED2"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F3B083E"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B81713" w14:textId="77777777" w:rsidR="00E50380" w:rsidRDefault="00791858">
            <w:pPr>
              <w:spacing w:line="240" w:lineRule="auto"/>
              <w:ind w:firstLine="0"/>
              <w:jc w:val="center"/>
              <w:rPr>
                <w:sz w:val="20"/>
                <w:szCs w:val="20"/>
              </w:rPr>
            </w:pPr>
            <w:r>
              <w:rPr>
                <w:sz w:val="20"/>
                <w:szCs w:val="20"/>
              </w:rPr>
              <w:t>1,18</w:t>
            </w:r>
          </w:p>
        </w:tc>
      </w:tr>
      <w:tr w:rsidR="00E50380" w14:paraId="56392520"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712F1141" w14:textId="77777777" w:rsidR="00E50380" w:rsidRDefault="00791858">
            <w:pPr>
              <w:spacing w:line="240" w:lineRule="auto"/>
              <w:ind w:firstLine="0"/>
              <w:jc w:val="left"/>
              <w:rPr>
                <w:sz w:val="20"/>
                <w:szCs w:val="20"/>
              </w:rPr>
            </w:pPr>
            <w:r>
              <w:rPr>
                <w:sz w:val="20"/>
                <w:szCs w:val="20"/>
              </w:rPr>
              <w:t>Расчетный часовой расход для подпитки системы теплоснабжения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35B5EE6A"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F881F78"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2BF298"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068D4E"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67CC3E"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13375E"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4010F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4D81C2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BD4CD4" w14:textId="77777777" w:rsidR="00E50380" w:rsidRDefault="00791858">
            <w:pPr>
              <w:pStyle w:val="aff0"/>
            </w:pPr>
            <w:r>
              <w:t>1,02</w:t>
            </w:r>
          </w:p>
        </w:tc>
      </w:tr>
      <w:tr w:rsidR="00E50380" w14:paraId="1D515DD2"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69521ABC" w14:textId="77777777" w:rsidR="00E50380" w:rsidRDefault="00791858">
            <w:pPr>
              <w:spacing w:line="240" w:lineRule="auto"/>
              <w:ind w:firstLine="0"/>
              <w:jc w:val="left"/>
              <w:rPr>
                <w:sz w:val="20"/>
                <w:szCs w:val="20"/>
              </w:rPr>
            </w:pPr>
            <w:r>
              <w:rPr>
                <w:sz w:val="20"/>
                <w:szCs w:val="20"/>
              </w:rPr>
              <w:t>Всего подпитка тепловой сети, в том числе:</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DD89489"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C7175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D87BEB"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16A922"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63511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12BEEF2"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D7AAE3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79D72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3F0FE3" w14:textId="77777777" w:rsidR="00E50380" w:rsidRDefault="00791858">
            <w:pPr>
              <w:spacing w:line="240" w:lineRule="auto"/>
              <w:ind w:firstLine="0"/>
              <w:jc w:val="center"/>
              <w:rPr>
                <w:sz w:val="20"/>
                <w:szCs w:val="20"/>
              </w:rPr>
            </w:pPr>
            <w:r>
              <w:rPr>
                <w:sz w:val="20"/>
                <w:szCs w:val="20"/>
              </w:rPr>
              <w:t>1,18</w:t>
            </w:r>
          </w:p>
        </w:tc>
      </w:tr>
      <w:tr w:rsidR="00E50380" w14:paraId="7AD7B919"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5588F969" w14:textId="77777777" w:rsidR="00E50380" w:rsidRDefault="00791858">
            <w:pPr>
              <w:spacing w:line="240" w:lineRule="auto"/>
              <w:ind w:firstLine="0"/>
              <w:jc w:val="left"/>
              <w:rPr>
                <w:sz w:val="20"/>
                <w:szCs w:val="20"/>
              </w:rPr>
            </w:pPr>
            <w:r>
              <w:rPr>
                <w:sz w:val="20"/>
                <w:szCs w:val="20"/>
              </w:rPr>
              <w:t>нормативные утечки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2D50CDC"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5B13FC"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B1A900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133E99"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E552AF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5DB566"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04CCF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38016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9BFA23" w14:textId="77777777" w:rsidR="00E50380" w:rsidRDefault="00791858">
            <w:pPr>
              <w:spacing w:line="240" w:lineRule="auto"/>
              <w:ind w:firstLine="0"/>
              <w:jc w:val="center"/>
              <w:rPr>
                <w:sz w:val="20"/>
                <w:szCs w:val="20"/>
              </w:rPr>
            </w:pPr>
            <w:r>
              <w:rPr>
                <w:sz w:val="20"/>
                <w:szCs w:val="20"/>
              </w:rPr>
              <w:t>1,18</w:t>
            </w:r>
          </w:p>
        </w:tc>
      </w:tr>
      <w:tr w:rsidR="00E50380" w14:paraId="20CA9710"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0E4F09D" w14:textId="77777777" w:rsidR="00E50380" w:rsidRDefault="00791858">
            <w:pPr>
              <w:spacing w:line="240" w:lineRule="auto"/>
              <w:ind w:firstLine="0"/>
              <w:jc w:val="left"/>
              <w:rPr>
                <w:sz w:val="20"/>
                <w:szCs w:val="20"/>
              </w:rPr>
            </w:pPr>
            <w:r>
              <w:rPr>
                <w:sz w:val="20"/>
                <w:szCs w:val="20"/>
              </w:rPr>
              <w:t>сверхнормативные утечки теплоносителя</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29EF9812"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A9A6A1"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26A624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482370"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8478F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22AB7A"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191CD1"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73724B"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F45E19" w14:textId="77777777" w:rsidR="00E50380" w:rsidRDefault="00791858">
            <w:pPr>
              <w:spacing w:line="240" w:lineRule="auto"/>
              <w:ind w:firstLine="0"/>
              <w:jc w:val="center"/>
              <w:rPr>
                <w:sz w:val="20"/>
                <w:szCs w:val="20"/>
              </w:rPr>
            </w:pPr>
            <w:r>
              <w:rPr>
                <w:sz w:val="20"/>
                <w:szCs w:val="20"/>
              </w:rPr>
              <w:t>0</w:t>
            </w:r>
          </w:p>
        </w:tc>
      </w:tr>
      <w:tr w:rsidR="00E50380" w14:paraId="63C2D2B2"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1711FA36" w14:textId="77777777" w:rsidR="00E50380" w:rsidRDefault="00791858">
            <w:pPr>
              <w:spacing w:line="240" w:lineRule="auto"/>
              <w:ind w:firstLine="0"/>
              <w:jc w:val="left"/>
              <w:rPr>
                <w:sz w:val="20"/>
                <w:szCs w:val="20"/>
              </w:rPr>
            </w:pPr>
            <w:r>
              <w:rPr>
                <w:sz w:val="20"/>
                <w:szCs w:val="20"/>
              </w:rPr>
              <w:t>Отпуск теплоносителя из тепловых сетей на цели ГВС</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27B8A257"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38AA5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EB911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28FB5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3EFAFF"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2FB99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EEBA9A"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579985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D6E959" w14:textId="77777777" w:rsidR="00E50380" w:rsidRDefault="00791858">
            <w:pPr>
              <w:spacing w:line="240" w:lineRule="auto"/>
              <w:ind w:firstLine="0"/>
              <w:jc w:val="center"/>
              <w:rPr>
                <w:sz w:val="20"/>
                <w:szCs w:val="20"/>
              </w:rPr>
            </w:pPr>
            <w:r>
              <w:rPr>
                <w:sz w:val="20"/>
                <w:szCs w:val="20"/>
              </w:rPr>
              <w:t>0</w:t>
            </w:r>
          </w:p>
        </w:tc>
      </w:tr>
      <w:tr w:rsidR="00E50380" w14:paraId="4391AE26"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419EEED" w14:textId="77777777" w:rsidR="00E50380" w:rsidRDefault="00791858">
            <w:pPr>
              <w:spacing w:line="240" w:lineRule="auto"/>
              <w:ind w:firstLine="0"/>
              <w:jc w:val="left"/>
              <w:rPr>
                <w:sz w:val="20"/>
                <w:szCs w:val="20"/>
              </w:rPr>
            </w:pPr>
            <w:r>
              <w:rPr>
                <w:sz w:val="20"/>
                <w:szCs w:val="20"/>
              </w:rPr>
              <w:t xml:space="preserve">Объем аварийной подпитки (химически не обработанной и не </w:t>
            </w:r>
            <w:proofErr w:type="spellStart"/>
            <w:r>
              <w:rPr>
                <w:sz w:val="20"/>
                <w:szCs w:val="20"/>
              </w:rPr>
              <w:t>деаэрированной</w:t>
            </w:r>
            <w:proofErr w:type="spellEnd"/>
            <w:r>
              <w:rPr>
                <w:sz w:val="20"/>
                <w:szCs w:val="20"/>
              </w:rPr>
              <w:t xml:space="preserve"> водой)</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31EFC208"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F36EC4"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ED4871"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00FED5"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3CD48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B1D36D"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08BFA8"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AD7FA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07DC0D" w14:textId="77777777" w:rsidR="00E50380" w:rsidRDefault="00791858">
            <w:pPr>
              <w:spacing w:line="240" w:lineRule="auto"/>
              <w:ind w:firstLine="0"/>
              <w:jc w:val="center"/>
              <w:rPr>
                <w:sz w:val="20"/>
                <w:szCs w:val="20"/>
              </w:rPr>
            </w:pPr>
            <w:r>
              <w:rPr>
                <w:sz w:val="20"/>
                <w:szCs w:val="20"/>
              </w:rPr>
              <w:t>3,6</w:t>
            </w:r>
          </w:p>
        </w:tc>
      </w:tr>
      <w:tr w:rsidR="00E50380" w14:paraId="32190328"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46D2AFF6" w14:textId="77777777" w:rsidR="00E50380" w:rsidRDefault="00791858">
            <w:pPr>
              <w:spacing w:line="240" w:lineRule="auto"/>
              <w:ind w:firstLine="0"/>
              <w:jc w:val="left"/>
              <w:rPr>
                <w:sz w:val="20"/>
                <w:szCs w:val="20"/>
              </w:rPr>
            </w:pPr>
            <w:r>
              <w:rPr>
                <w:sz w:val="20"/>
                <w:szCs w:val="20"/>
              </w:rPr>
              <w:t>Резерв (+) / дефицит (-) ВПУ</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1BB54723" w14:textId="77777777" w:rsidR="00E50380" w:rsidRDefault="00791858">
            <w:pPr>
              <w:spacing w:line="240" w:lineRule="auto"/>
              <w:ind w:firstLine="0"/>
              <w:jc w:val="center"/>
              <w:rPr>
                <w:sz w:val="20"/>
                <w:szCs w:val="20"/>
              </w:rPr>
            </w:pPr>
            <w:r>
              <w:rPr>
                <w:sz w:val="20"/>
                <w:szCs w:val="20"/>
              </w:rPr>
              <w:t>т/ч</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76CA3B"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C38FBF9"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1273E53"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8EB8D6"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55DCE7" w14:textId="77777777" w:rsidR="00E50380" w:rsidRDefault="00791858">
            <w:pPr>
              <w:pStyle w:val="aff0"/>
            </w:pPr>
            <w: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08912A"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B5CCDB" w14:textId="77777777" w:rsidR="00E50380" w:rsidRDefault="00791858">
            <w:pPr>
              <w:pStyle w:val="aff0"/>
            </w:pPr>
            <w: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80A3CF" w14:textId="77777777" w:rsidR="00E50380" w:rsidRDefault="00791858">
            <w:pPr>
              <w:pStyle w:val="aff0"/>
            </w:pPr>
            <w:r>
              <w:t>2,5</w:t>
            </w:r>
          </w:p>
        </w:tc>
      </w:tr>
      <w:tr w:rsidR="00E50380" w14:paraId="73D9CC15" w14:textId="77777777">
        <w:tc>
          <w:tcPr>
            <w:tcW w:w="3839" w:type="dxa"/>
            <w:tcBorders>
              <w:top w:val="single" w:sz="4" w:space="0" w:color="auto"/>
              <w:bottom w:val="single" w:sz="4" w:space="0" w:color="auto"/>
              <w:right w:val="single" w:sz="4" w:space="0" w:color="auto"/>
            </w:tcBorders>
            <w:tcMar>
              <w:left w:w="11" w:type="dxa"/>
              <w:right w:w="11" w:type="dxa"/>
            </w:tcMar>
            <w:vAlign w:val="center"/>
          </w:tcPr>
          <w:p w14:paraId="049AEFE6" w14:textId="77777777" w:rsidR="00E50380" w:rsidRDefault="00791858">
            <w:pPr>
              <w:spacing w:line="240" w:lineRule="auto"/>
              <w:ind w:firstLine="0"/>
              <w:jc w:val="left"/>
              <w:rPr>
                <w:sz w:val="20"/>
                <w:szCs w:val="20"/>
              </w:rPr>
            </w:pPr>
            <w:r>
              <w:rPr>
                <w:sz w:val="20"/>
                <w:szCs w:val="20"/>
              </w:rPr>
              <w:t>Доля резерва</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46F20047" w14:textId="77777777" w:rsidR="00E50380" w:rsidRDefault="00791858">
            <w:pPr>
              <w:spacing w:line="240" w:lineRule="auto"/>
              <w:ind w:firstLine="0"/>
              <w:jc w:val="center"/>
              <w:rPr>
                <w:sz w:val="20"/>
                <w:szCs w:val="20"/>
              </w:rPr>
            </w:pPr>
            <w:r>
              <w:rPr>
                <w:sz w:val="20"/>
                <w:szCs w:val="20"/>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0186B3"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E9951E0"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E6D7D6"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F3284D"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5DD9AD" w14:textId="77777777" w:rsidR="00E50380" w:rsidRDefault="00791858">
            <w:pPr>
              <w:spacing w:line="240" w:lineRule="auto"/>
              <w:ind w:firstLine="0"/>
              <w:jc w:val="center"/>
              <w:rPr>
                <w:sz w:val="20"/>
                <w:szCs w:val="20"/>
              </w:rPr>
            </w:pPr>
            <w:r>
              <w:rPr>
                <w:sz w:val="20"/>
                <w:szCs w:val="20"/>
              </w:rPr>
              <w:t>-</w:t>
            </w:r>
          </w:p>
        </w:tc>
        <w:tc>
          <w:tcPr>
            <w:tcW w:w="6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74BB87"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4B29A5" w14:textId="77777777" w:rsidR="00E50380" w:rsidRDefault="00791858">
            <w:pPr>
              <w:spacing w:line="240" w:lineRule="auto"/>
              <w:ind w:firstLine="0"/>
              <w:jc w:val="center"/>
              <w:rPr>
                <w:sz w:val="20"/>
                <w:szCs w:val="20"/>
              </w:rPr>
            </w:pPr>
            <w:r>
              <w:rPr>
                <w:sz w:val="20"/>
                <w:szCs w:val="20"/>
              </w:rPr>
              <w:t>-</w:t>
            </w:r>
          </w:p>
        </w:tc>
        <w:tc>
          <w:tcPr>
            <w:tcW w:w="6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8985AB" w14:textId="77777777" w:rsidR="00E50380" w:rsidRDefault="00791858">
            <w:pPr>
              <w:spacing w:line="240" w:lineRule="auto"/>
              <w:ind w:firstLine="0"/>
              <w:jc w:val="center"/>
              <w:rPr>
                <w:sz w:val="20"/>
                <w:szCs w:val="20"/>
              </w:rPr>
            </w:pPr>
            <w:r>
              <w:rPr>
                <w:sz w:val="20"/>
                <w:szCs w:val="20"/>
              </w:rPr>
              <w:t>68,2</w:t>
            </w:r>
          </w:p>
        </w:tc>
      </w:tr>
    </w:tbl>
    <w:p w14:paraId="05772F1A" w14:textId="77777777" w:rsidR="00E50380" w:rsidRDefault="00E50380">
      <w:pPr>
        <w:keepNext/>
        <w:ind w:firstLine="0"/>
        <w:jc w:val="center"/>
        <w:sectPr w:rsidR="00E50380">
          <w:pgSz w:w="16838" w:h="11906" w:orient="landscape"/>
          <w:pgMar w:top="851" w:right="851" w:bottom="851" w:left="1418" w:header="709" w:footer="6" w:gutter="0"/>
          <w:cols w:space="708"/>
        </w:sectPr>
      </w:pPr>
    </w:p>
    <w:p w14:paraId="4856BA75" w14:textId="77777777" w:rsidR="00E50380" w:rsidRDefault="00791858">
      <w:pPr>
        <w:pStyle w:val="3"/>
        <w:spacing w:line="240" w:lineRule="auto"/>
      </w:pPr>
      <w:bookmarkStart w:id="30" w:name="_Toc136211865"/>
      <w:bookmarkStart w:id="31" w:name="sub_46"/>
      <w:bookmarkEnd w:id="29"/>
      <w:r>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0"/>
    </w:p>
    <w:bookmarkEnd w:id="27"/>
    <w:bookmarkEnd w:id="31"/>
    <w:p w14:paraId="423BF551" w14:textId="77777777" w:rsidR="00E50380" w:rsidRDefault="00791858">
      <w:r>
        <w:t>В случае возникновения аварийной ситуации на участке магистрального или квартального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113F03F6" w14:textId="77777777" w:rsidR="00E50380" w:rsidRDefault="00791858">
      <w: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t>деаэрированной</w:t>
      </w:r>
      <w:proofErr w:type="spellEnd"/>
      <w: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3987BE8C" w14:textId="77777777" w:rsidR="00E50380" w:rsidRDefault="00791858">
      <w:pPr>
        <w:pStyle w:val="1"/>
        <w:rPr>
          <w:color w:val="auto"/>
        </w:rPr>
      </w:pPr>
      <w:bookmarkStart w:id="32" w:name="_Toc136211866"/>
      <w:r>
        <w:lastRenderedPageBreak/>
        <w:t>РАЗДЕЛ 4 "ОСНОВНЫЕ ПОЛОЖЕНИЯ МАСТЕР-ПЛАНА РАЗВИТИЯ СИСТЕМ ТЕПЛОСНАБЖЕНИЯ ПОСЕЛЕНИЯ, ГОРОДСКОГО ОКРУГА, ГОРОДА ФЕДЕРАЛЬНОГО ЗНАЧЕНИЯ</w:t>
      </w:r>
      <w:r>
        <w:rPr>
          <w:color w:val="auto"/>
        </w:rPr>
        <w:t>"</w:t>
      </w:r>
      <w:bookmarkEnd w:id="32"/>
    </w:p>
    <w:p w14:paraId="27A5D3F5" w14:textId="77777777" w:rsidR="00E50380" w:rsidRDefault="00791858">
      <w:pPr>
        <w:pStyle w:val="3"/>
        <w:spacing w:line="240" w:lineRule="auto"/>
        <w:rPr>
          <w:color w:val="auto"/>
        </w:rPr>
      </w:pPr>
      <w:bookmarkStart w:id="33" w:name="_Toc136211867"/>
      <w:r>
        <w:rPr>
          <w:color w:val="auto"/>
        </w:rPr>
        <w:t>а) </w:t>
      </w:r>
      <w:r>
        <w:rPr>
          <w:color w:val="auto"/>
          <w:shd w:val="clear" w:color="auto" w:fill="FFFFFF"/>
        </w:rPr>
        <w:t>описание сценариев развития теплоснабжения поселения, городского округа, города федерального значения</w:t>
      </w:r>
      <w:bookmarkEnd w:id="33"/>
    </w:p>
    <w:p w14:paraId="1FC12257" w14:textId="77777777" w:rsidR="00E50380" w:rsidRDefault="00791858">
      <w:r>
        <w:t xml:space="preserve">В Мастер-плане сформирован 1 вариант развития системы </w:t>
      </w:r>
      <w:proofErr w:type="gramStart"/>
      <w:r>
        <w:t xml:space="preserve">теплоснабжения  </w:t>
      </w:r>
      <w:r>
        <w:rPr>
          <w:rFonts w:cs="Arial"/>
        </w:rPr>
        <w:t>сельского</w:t>
      </w:r>
      <w:proofErr w:type="gramEnd"/>
      <w:r>
        <w:rPr>
          <w:rFonts w:cs="Arial"/>
        </w:rPr>
        <w:t xml:space="preserve"> поселения Сентябрьский</w:t>
      </w:r>
      <w:r>
        <w:t>.</w:t>
      </w:r>
    </w:p>
    <w:p w14:paraId="4F4F3042" w14:textId="77777777" w:rsidR="00E50380" w:rsidRDefault="00791858">
      <w:pPr>
        <w:rPr>
          <w:lang w:eastAsia="ru-RU"/>
        </w:rPr>
      </w:pPr>
      <w:r>
        <w:rPr>
          <w:u w:val="single"/>
          <w:lang w:eastAsia="ru-RU"/>
        </w:rPr>
        <w:t>Вариант 1</w:t>
      </w:r>
      <w:r>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2BFB26D9" w14:textId="77777777" w:rsidR="00E50380" w:rsidRDefault="00791858">
      <w:pPr>
        <w:rPr>
          <w:lang w:eastAsia="ru-RU"/>
        </w:rPr>
      </w:pPr>
      <w:r>
        <w:rPr>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5D0E28A0" w14:textId="77777777" w:rsidR="00E50380" w:rsidRDefault="00791858">
      <w:pPr>
        <w:rPr>
          <w:lang w:eastAsia="ru-RU"/>
        </w:rPr>
      </w:pPr>
      <w:r>
        <w:rPr>
          <w:lang w:eastAsia="ru-RU"/>
        </w:rPr>
        <w:t>Это сохранит существующую выработку тепловой энергии с возможностью подключения новых потребителей.</w:t>
      </w:r>
    </w:p>
    <w:p w14:paraId="03395B25" w14:textId="77777777" w:rsidR="00E50380" w:rsidRDefault="00791858">
      <w:pPr>
        <w:rPr>
          <w:lang w:eastAsia="ru-RU"/>
        </w:rPr>
      </w:pPr>
      <w:r>
        <w:rPr>
          <w:u w:val="single"/>
          <w:lang w:eastAsia="ru-RU"/>
        </w:rPr>
        <w:t xml:space="preserve">Вариант </w:t>
      </w:r>
      <w:proofErr w:type="gramStart"/>
      <w:r>
        <w:rPr>
          <w:u w:val="single"/>
          <w:lang w:eastAsia="ru-RU"/>
        </w:rPr>
        <w:t>2</w:t>
      </w:r>
      <w:r>
        <w:rPr>
          <w:lang w:eastAsia="ru-RU"/>
        </w:rPr>
        <w:t xml:space="preserve">  предполагает</w:t>
      </w:r>
      <w:proofErr w:type="gramEnd"/>
      <w:r>
        <w:rPr>
          <w:lang w:eastAsia="ru-RU"/>
        </w:rPr>
        <w:t>:</w:t>
      </w:r>
    </w:p>
    <w:p w14:paraId="4A6A45D3" w14:textId="77777777" w:rsidR="00E50380" w:rsidRDefault="00791858">
      <w:pPr>
        <w:numPr>
          <w:ilvl w:val="0"/>
          <w:numId w:val="34"/>
        </w:numPr>
        <w:rPr>
          <w:szCs w:val="24"/>
          <w:lang w:eastAsia="ru-RU"/>
        </w:rPr>
      </w:pPr>
      <w:r>
        <w:rPr>
          <w:szCs w:val="24"/>
        </w:rPr>
        <w:t>Строительство новой блочно-модульной газовой котельной расчетной мощностью 9,0 МВт, в том числе ПСД;</w:t>
      </w:r>
    </w:p>
    <w:p w14:paraId="6A059003" w14:textId="77777777" w:rsidR="00E50380" w:rsidRDefault="00791858">
      <w:pPr>
        <w:numPr>
          <w:ilvl w:val="0"/>
          <w:numId w:val="34"/>
        </w:numPr>
        <w:rPr>
          <w:szCs w:val="24"/>
          <w:lang w:eastAsia="ru-RU"/>
        </w:rPr>
      </w:pPr>
      <w:r>
        <w:rPr>
          <w:szCs w:val="24"/>
        </w:rPr>
        <w:t>Реконструкция тепловых сетей в связи с исчерпанием эксплуатационного ресурса (Ду300-50мм);</w:t>
      </w:r>
    </w:p>
    <w:p w14:paraId="7272A432" w14:textId="77777777" w:rsidR="00E50380" w:rsidRDefault="00791858">
      <w:pPr>
        <w:numPr>
          <w:ilvl w:val="0"/>
          <w:numId w:val="34"/>
        </w:numPr>
        <w:rPr>
          <w:szCs w:val="24"/>
          <w:lang w:eastAsia="ru-RU"/>
        </w:rPr>
      </w:pPr>
      <w:r>
        <w:rPr>
          <w:szCs w:val="24"/>
        </w:rPr>
        <w:t>Ремонт участка сети (Ду100) от ТК-4 до ТК -Д/с «Жемчужина» со строительством промежуточной ТК (ввод на Д/с «Солнышко»)</w:t>
      </w:r>
    </w:p>
    <w:p w14:paraId="3311FB97" w14:textId="77777777" w:rsidR="00E50380" w:rsidRDefault="00791858">
      <w:pPr>
        <w:numPr>
          <w:ilvl w:val="0"/>
          <w:numId w:val="34"/>
        </w:numPr>
        <w:rPr>
          <w:szCs w:val="24"/>
          <w:lang w:eastAsia="ru-RU"/>
        </w:rPr>
      </w:pPr>
      <w:r>
        <w:rPr>
          <w:szCs w:val="24"/>
        </w:rPr>
        <w:t>Ремонт участка сети от ТК-18 до ТК-19;</w:t>
      </w:r>
    </w:p>
    <w:p w14:paraId="53ED9936" w14:textId="77777777" w:rsidR="00E50380" w:rsidRDefault="00791858">
      <w:pPr>
        <w:numPr>
          <w:ilvl w:val="0"/>
          <w:numId w:val="34"/>
        </w:numPr>
        <w:rPr>
          <w:lang w:eastAsia="ru-RU"/>
        </w:rPr>
      </w:pPr>
      <w:r>
        <w:rPr>
          <w:szCs w:val="24"/>
        </w:rPr>
        <w:t xml:space="preserve">Реконструкция тепловых сетей от ТК-8 до ж/д </w:t>
      </w:r>
      <w:r>
        <w:t>№23,24.</w:t>
      </w:r>
    </w:p>
    <w:p w14:paraId="5D1B7FC9" w14:textId="77777777" w:rsidR="00E50380" w:rsidRDefault="00791858">
      <w:pPr>
        <w:rPr>
          <w:lang w:eastAsia="ru-RU"/>
        </w:rPr>
      </w:pPr>
      <w:r>
        <w:rPr>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030233B1" w14:textId="77777777" w:rsidR="00E50380" w:rsidRDefault="00791858">
      <w:r>
        <w:rPr>
          <w:lang w:eastAsia="ru-RU"/>
        </w:rPr>
        <w:t>Это сохранит существующую выработку тепловой энергии с возможностью подключения новых потребителей.</w:t>
      </w:r>
      <w:r>
        <w:rPr>
          <w:b/>
          <w:i/>
        </w:rPr>
        <w:t xml:space="preserve"> </w:t>
      </w:r>
    </w:p>
    <w:p w14:paraId="0685AF79" w14:textId="77777777" w:rsidR="00E50380" w:rsidRDefault="00791858">
      <w:pPr>
        <w:pStyle w:val="3"/>
        <w:spacing w:line="240" w:lineRule="auto"/>
        <w:rPr>
          <w:color w:val="auto"/>
        </w:rPr>
      </w:pPr>
      <w:bookmarkStart w:id="34" w:name="_Toc136211868"/>
      <w:r>
        <w:rPr>
          <w:color w:val="auto"/>
        </w:rPr>
        <w:t>б) </w:t>
      </w:r>
      <w:r>
        <w:rPr>
          <w:color w:val="auto"/>
          <w:shd w:val="clear" w:color="auto" w:fill="FFFFFF"/>
        </w:rPr>
        <w:t>обоснование выбора приоритетного сценария развития теплоснабжения поселения, городского округа, города федерального значения</w:t>
      </w:r>
      <w:bookmarkEnd w:id="34"/>
    </w:p>
    <w:p w14:paraId="51A961D7" w14:textId="77777777" w:rsidR="00E50380" w:rsidRDefault="00791858">
      <w:r>
        <w:t xml:space="preserve">Вариант 1. Данный вариант развития системы теплоснабжения на территории сельского поселения Сентябрьский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6A1B5E5E" w14:textId="77777777" w:rsidR="00E50380" w:rsidRDefault="00791858">
      <w:r>
        <w:t xml:space="preserve">Вариант 2. Данный вариант развития системы теплоснабжения на территории сельского поселения Сентябрьский предлагает более современное развитие, но для выполнения требуются большие капиталовложения с длительным сроком окупаемости. </w:t>
      </w:r>
    </w:p>
    <w:p w14:paraId="370034EF" w14:textId="77777777" w:rsidR="00E50380" w:rsidRDefault="00791858">
      <w:r>
        <w:t>В связи с низким остаточным ресурсом, изношенностью находящегося в эксплуатации оборудования котельных, наиболее приоритетным вариантом перспективного развития систем теплоснабжения на территории сельского поселения Сентябрьский является 2 вариант развития.</w:t>
      </w:r>
    </w:p>
    <w:p w14:paraId="1DFB872C" w14:textId="77777777" w:rsidR="00E50380" w:rsidRDefault="00791858">
      <w:r>
        <w:t>Ценовые зоны теплоснабжения на территории сельского поселения Сентябрьский отсутствуют.</w:t>
      </w:r>
    </w:p>
    <w:p w14:paraId="557D6E5C" w14:textId="77777777" w:rsidR="00E50380" w:rsidRDefault="00791858">
      <w:pPr>
        <w:pStyle w:val="1"/>
      </w:pPr>
      <w:bookmarkStart w:id="35" w:name="_Toc136211869"/>
      <w:r>
        <w:lastRenderedPageBreak/>
        <w:t>РАЗДЕЛ 5 " ПРЕДЛОЖЕНИЯ ПО СТРОИТЕЛЬСТВУ, РЕКОНСТРУКЦИИ, ТЕХНИЧЕСКОМУ ПЕРЕВООРУЖЕНИЮ И (ИЛИ) МОДЕРНИЗАЦИИ ИСТОЧНИКОВ ТЕПЛОВОЙ ЭНЕРГИИ"</w:t>
      </w:r>
      <w:bookmarkEnd w:id="35"/>
    </w:p>
    <w:p w14:paraId="47FFB549" w14:textId="77777777" w:rsidR="00E50380" w:rsidRDefault="00791858">
      <w:pPr>
        <w:pStyle w:val="3"/>
        <w:spacing w:line="240" w:lineRule="auto"/>
        <w:rPr>
          <w:color w:val="auto"/>
        </w:rPr>
      </w:pPr>
      <w:bookmarkStart w:id="36" w:name="_Toc136211870"/>
      <w:bookmarkStart w:id="37" w:name="sub_58"/>
      <w:r>
        <w:rPr>
          <w:color w:val="auto"/>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Pr>
          <w:color w:val="auto"/>
          <w:shd w:val="clear" w:color="auto" w:fill="FFFFFF"/>
        </w:rPr>
        <w:t>поселения, городского округа, города федерального значения</w:t>
      </w:r>
      <w:r>
        <w:rPr>
          <w:color w:val="auto"/>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6"/>
    </w:p>
    <w:p w14:paraId="37DA80A5" w14:textId="77777777" w:rsidR="00E50380" w:rsidRDefault="00791858">
      <w:bookmarkStart w:id="38" w:name="sub_59"/>
      <w:bookmarkEnd w:id="37"/>
      <w:r w:rsidRPr="00791858">
        <w:rPr>
          <w:color w:val="000000"/>
          <w:szCs w:val="28"/>
        </w:rPr>
        <w:t>На территории сельского поселения Сентябрьский предусмотрено сохранение существующей системы теплоснабжения. Теплоснабжение сохраняемых и планируемых потребителей общественно-делового назначения, а также жилой застройки п. Сентябрьский осуществляется от действующей котельной ЛПДС «Южный Балык» НУМН АО «Транснефть-Сибирь» мощностью 13,76 Гкал/ч. На расчетный срок до 2039 г. централизованное теплоснабжение потребителей поселка предусматривается от собственной муниципальной газовой котельной установленной мощностью 7,74 Гкал/ч (9,0 МВт), децентрализованное теплоснабжение потребителей общественно-делового назначения и индивидуальной жилой застройки осуществляется от индивидуальных котлов.</w:t>
      </w:r>
    </w:p>
    <w:p w14:paraId="54860C96" w14:textId="77777777" w:rsidR="00E50380" w:rsidRDefault="00791858">
      <w:pPr>
        <w:pStyle w:val="3"/>
        <w:spacing w:line="240" w:lineRule="auto"/>
      </w:pPr>
      <w:bookmarkStart w:id="39" w:name="_Toc136211871"/>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9"/>
    </w:p>
    <w:p w14:paraId="359DBDBF" w14:textId="77777777" w:rsidR="00E50380" w:rsidRDefault="00791858">
      <w:bookmarkStart w:id="40" w:name="sub_60"/>
      <w:bookmarkEnd w:id="38"/>
      <w: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предусматривается.</w:t>
      </w:r>
    </w:p>
    <w:p w14:paraId="7F850766" w14:textId="77777777" w:rsidR="00E50380" w:rsidRDefault="00791858">
      <w:pPr>
        <w:pStyle w:val="3"/>
        <w:spacing w:line="240" w:lineRule="auto"/>
      </w:pPr>
      <w:bookmarkStart w:id="41" w:name="_Toc136211872"/>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41"/>
    </w:p>
    <w:p w14:paraId="2D79CB0B" w14:textId="77777777" w:rsidR="00E50380" w:rsidRDefault="00791858">
      <w:pPr>
        <w:pStyle w:val="3"/>
        <w:spacing w:line="240" w:lineRule="auto"/>
        <w:rPr>
          <w:b w:val="0"/>
        </w:rPr>
      </w:pPr>
      <w:bookmarkStart w:id="42" w:name="_Toc14"/>
      <w:bookmarkStart w:id="43" w:name="_Toc136211873"/>
      <w:bookmarkStart w:id="44" w:name="sub_61"/>
      <w:bookmarkEnd w:id="40"/>
      <w:r>
        <w:rPr>
          <w:b w:val="0"/>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bookmarkEnd w:id="42"/>
    </w:p>
    <w:p w14:paraId="346F298E" w14:textId="77777777" w:rsidR="00E50380" w:rsidRDefault="00791858">
      <w:pPr>
        <w:pStyle w:val="3"/>
        <w:spacing w:line="240" w:lineRule="auto"/>
      </w:pPr>
      <w:bookmarkStart w:id="45" w:name="_Toc15"/>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3"/>
      <w:bookmarkEnd w:id="45"/>
    </w:p>
    <w:p w14:paraId="279A0E25" w14:textId="77777777" w:rsidR="00E50380" w:rsidRDefault="00791858">
      <w:r>
        <w:t>На территории сельского поселения Сентябрьский источники тепловой энергии, совместно работающие на единую тепловую сеть, отсутствуют.</w:t>
      </w:r>
    </w:p>
    <w:p w14:paraId="5C1D67F3" w14:textId="77777777" w:rsidR="00E50380" w:rsidRDefault="00791858">
      <w:pPr>
        <w:pStyle w:val="3"/>
        <w:spacing w:line="240" w:lineRule="auto"/>
      </w:pPr>
      <w:bookmarkStart w:id="46" w:name="_Toc136211874"/>
      <w:bookmarkStart w:id="47" w:name="sub_62"/>
      <w:bookmarkEnd w:id="44"/>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6"/>
    </w:p>
    <w:p w14:paraId="6F29AC3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rPr>
          <w:color w:val="000000"/>
          <w:szCs w:val="28"/>
        </w:rPr>
      </w:pPr>
      <w:bookmarkStart w:id="48" w:name="sub_1106"/>
      <w:bookmarkEnd w:id="47"/>
      <w:r w:rsidRPr="00791858">
        <w:rPr>
          <w:color w:val="000000"/>
          <w:szCs w:val="28"/>
        </w:rPr>
        <w:t xml:space="preserve">Вывод из эксплуатации – окончательная остановка работы источников тепловой энергии и тепловых сетей, которая осуществляется в целях их ликвидации или консервации на срок более 1 года. </w:t>
      </w:r>
    </w:p>
    <w:p w14:paraId="2CBFC89E"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52"/>
      </w:pPr>
      <w:r w:rsidRPr="00791858">
        <w:rPr>
          <w:color w:val="000000"/>
          <w:szCs w:val="28"/>
        </w:rPr>
        <w:t xml:space="preserve">Принятие окончательного решения о выводе из эксплуатации осуществляется по согласованию с органом местного самоуправления в соответствии с Правилами вывода в ремонт и из эксплуатации источников тепловой энергии и тепловых сетей, утв. постановлением Правительства РФ от 06.09.2012 № 889 «О выводе в ремонт и из эксплуатации источников тепловой энергии и тепловых сетей». В рамках реализации Схемы теплоснабжения на расчетный срок планируется сохранение котельной НУМН АО </w:t>
      </w:r>
      <w:r w:rsidRPr="00791858">
        <w:rPr>
          <w:color w:val="000000"/>
          <w:szCs w:val="28"/>
        </w:rPr>
        <w:lastRenderedPageBreak/>
        <w:t xml:space="preserve">«Транснефть-Сибирь» в качестве резервного источника централизованного теплоснабжения потребителей сельского поселения Сентябрьский. </w:t>
      </w:r>
    </w:p>
    <w:p w14:paraId="54800FC4" w14:textId="77777777" w:rsidR="00E50380" w:rsidRDefault="00791858">
      <w:pPr>
        <w:pStyle w:val="3"/>
        <w:spacing w:line="240" w:lineRule="auto"/>
      </w:pPr>
      <w:bookmarkStart w:id="49" w:name="_Toc136211875"/>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9"/>
    </w:p>
    <w:p w14:paraId="4FE9BF26" w14:textId="77777777" w:rsidR="00E50380" w:rsidRDefault="00791858">
      <w:bookmarkStart w:id="50" w:name="sub_1117"/>
      <w:bookmarkEnd w:id="48"/>
      <w:r>
        <w:t>Переоборудование существующих источников тепловой энергии в источники тепловой энергии, функционирующие в режиме комбинированной выработки электрической и тепловой энергии, не предполагается.</w:t>
      </w:r>
    </w:p>
    <w:p w14:paraId="5556F2B0" w14:textId="77777777" w:rsidR="00E50380" w:rsidRDefault="00791858">
      <w:pPr>
        <w:pStyle w:val="3"/>
        <w:spacing w:line="240" w:lineRule="auto"/>
      </w:pPr>
      <w:bookmarkStart w:id="51" w:name="_Toc136211876"/>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1"/>
    </w:p>
    <w:p w14:paraId="03A93AA2" w14:textId="77777777" w:rsidR="00E50380" w:rsidRDefault="00791858">
      <w:bookmarkStart w:id="52" w:name="sub_1118"/>
      <w:bookmarkEnd w:id="50"/>
      <w:r>
        <w:t>Предложения для перевода в пиковый режим работы котельных либо по выводу их из эксплуатации,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отсутствуют.</w:t>
      </w:r>
    </w:p>
    <w:p w14:paraId="0E3B1386" w14:textId="77777777" w:rsidR="00E50380" w:rsidRDefault="00791858">
      <w:pPr>
        <w:pStyle w:val="3"/>
        <w:spacing w:line="240" w:lineRule="auto"/>
      </w:pPr>
      <w:bookmarkStart w:id="53" w:name="_Toc136211877"/>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3"/>
    </w:p>
    <w:p w14:paraId="0B68B7C7" w14:textId="77777777" w:rsidR="00E50380" w:rsidRDefault="00791858">
      <w:r>
        <w:t xml:space="preserve">Системы теплоснабжения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 </w:t>
      </w:r>
    </w:p>
    <w:p w14:paraId="4B5EF455" w14:textId="77777777" w:rsidR="00E50380" w:rsidRDefault="00791858">
      <w:r>
        <w:t xml:space="preserve">Необходимости в изменении температурных графиков котельных не требуется. </w:t>
      </w:r>
    </w:p>
    <w:p w14:paraId="14D02CB6" w14:textId="77777777" w:rsidR="00E50380" w:rsidRDefault="00791858">
      <w:pPr>
        <w:pStyle w:val="3"/>
        <w:spacing w:line="240" w:lineRule="auto"/>
      </w:pPr>
      <w:bookmarkStart w:id="54" w:name="_Toc136211878"/>
      <w:bookmarkStart w:id="55" w:name="sub_1119"/>
      <w:bookmarkEnd w:id="52"/>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4"/>
    </w:p>
    <w:p w14:paraId="114FEEB4" w14:textId="77777777" w:rsidR="00E50380" w:rsidRDefault="00791858">
      <w:r>
        <w:t xml:space="preserve">Параметры перспективной установленной мощности источников тепловой энергии представлены в таблице 5.1. </w:t>
      </w:r>
    </w:p>
    <w:p w14:paraId="428525CA" w14:textId="77777777" w:rsidR="00E50380" w:rsidRDefault="00791858">
      <w:pPr>
        <w:jc w:val="right"/>
      </w:pPr>
      <w:r>
        <w:t>Таблица 5.1</w:t>
      </w:r>
    </w:p>
    <w:p w14:paraId="09078B48" w14:textId="77777777" w:rsidR="00E50380" w:rsidRDefault="00791858">
      <w:pPr>
        <w:ind w:firstLine="0"/>
        <w:jc w:val="center"/>
      </w:pPr>
      <w:r>
        <w:t>Параметры перспективной установленной тепловой мощности</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322"/>
        <w:gridCol w:w="3344"/>
        <w:gridCol w:w="3344"/>
      </w:tblGrid>
      <w:tr w:rsidR="00E50380" w14:paraId="50B08158" w14:textId="77777777">
        <w:trPr>
          <w:tblHeader/>
        </w:trPr>
        <w:tc>
          <w:tcPr>
            <w:tcW w:w="352" w:type="pct"/>
            <w:vMerge w:val="restart"/>
            <w:shd w:val="clear" w:color="auto" w:fill="auto"/>
            <w:tcMar>
              <w:left w:w="28" w:type="dxa"/>
              <w:right w:w="28" w:type="dxa"/>
            </w:tcMar>
          </w:tcPr>
          <w:p w14:paraId="0176F4EB" w14:textId="77777777" w:rsidR="00E50380" w:rsidRDefault="00791858">
            <w:pPr>
              <w:pStyle w:val="afff3"/>
              <w:jc w:val="center"/>
              <w:rPr>
                <w:b/>
                <w:sz w:val="20"/>
                <w:lang w:eastAsia="ru-RU"/>
              </w:rPr>
            </w:pPr>
            <w:r>
              <w:rPr>
                <w:b/>
                <w:sz w:val="20"/>
                <w:lang w:eastAsia="ru-RU"/>
              </w:rPr>
              <w:t>№ п/п</w:t>
            </w:r>
          </w:p>
        </w:tc>
        <w:tc>
          <w:tcPr>
            <w:tcW w:w="1198" w:type="pct"/>
            <w:vMerge w:val="restart"/>
            <w:shd w:val="clear" w:color="auto" w:fill="auto"/>
            <w:tcMar>
              <w:left w:w="28" w:type="dxa"/>
              <w:right w:w="28" w:type="dxa"/>
            </w:tcMar>
          </w:tcPr>
          <w:p w14:paraId="4B9E91D8" w14:textId="77777777" w:rsidR="00E50380" w:rsidRDefault="00791858">
            <w:pPr>
              <w:pStyle w:val="afff3"/>
              <w:jc w:val="center"/>
              <w:rPr>
                <w:b/>
                <w:sz w:val="20"/>
                <w:lang w:eastAsia="ru-RU"/>
              </w:rPr>
            </w:pPr>
            <w:r>
              <w:rPr>
                <w:b/>
                <w:sz w:val="20"/>
                <w:lang w:eastAsia="ru-RU"/>
              </w:rPr>
              <w:t>Наименование котельной</w:t>
            </w:r>
          </w:p>
        </w:tc>
        <w:tc>
          <w:tcPr>
            <w:tcW w:w="3450" w:type="pct"/>
            <w:gridSpan w:val="2"/>
            <w:shd w:val="clear" w:color="auto" w:fill="auto"/>
            <w:tcMar>
              <w:left w:w="28" w:type="dxa"/>
              <w:right w:w="28" w:type="dxa"/>
            </w:tcMar>
          </w:tcPr>
          <w:p w14:paraId="1D4DE756" w14:textId="77777777" w:rsidR="00E50380" w:rsidRDefault="00791858">
            <w:pPr>
              <w:pStyle w:val="afff3"/>
              <w:jc w:val="center"/>
              <w:rPr>
                <w:b/>
                <w:sz w:val="20"/>
                <w:lang w:eastAsia="ru-RU"/>
              </w:rPr>
            </w:pPr>
            <w:r>
              <w:rPr>
                <w:b/>
                <w:sz w:val="20"/>
                <w:lang w:eastAsia="ru-RU"/>
              </w:rPr>
              <w:t>Установленная тепловая мощность Гкал/ч</w:t>
            </w:r>
          </w:p>
        </w:tc>
      </w:tr>
      <w:tr w:rsidR="00E50380" w14:paraId="2917DDD1" w14:textId="77777777">
        <w:trPr>
          <w:trHeight w:val="300"/>
          <w:tblHeader/>
        </w:trPr>
        <w:tc>
          <w:tcPr>
            <w:tcW w:w="352" w:type="pct"/>
            <w:vMerge/>
            <w:shd w:val="clear" w:color="auto" w:fill="auto"/>
            <w:tcMar>
              <w:left w:w="28" w:type="dxa"/>
              <w:right w:w="28" w:type="dxa"/>
            </w:tcMar>
          </w:tcPr>
          <w:p w14:paraId="1E5EE22A" w14:textId="77777777" w:rsidR="00E50380" w:rsidRDefault="00E50380">
            <w:pPr>
              <w:pStyle w:val="afff3"/>
              <w:jc w:val="center"/>
              <w:rPr>
                <w:b/>
                <w:sz w:val="20"/>
                <w:lang w:eastAsia="ru-RU"/>
              </w:rPr>
            </w:pPr>
          </w:p>
        </w:tc>
        <w:tc>
          <w:tcPr>
            <w:tcW w:w="1198" w:type="pct"/>
            <w:vMerge/>
            <w:shd w:val="clear" w:color="auto" w:fill="auto"/>
            <w:tcMar>
              <w:left w:w="28" w:type="dxa"/>
              <w:right w:w="28" w:type="dxa"/>
            </w:tcMar>
          </w:tcPr>
          <w:p w14:paraId="39172CE4" w14:textId="77777777" w:rsidR="00E50380" w:rsidRDefault="00E50380">
            <w:pPr>
              <w:pStyle w:val="afff3"/>
              <w:jc w:val="center"/>
              <w:rPr>
                <w:b/>
                <w:sz w:val="20"/>
                <w:lang w:eastAsia="ru-RU"/>
              </w:rPr>
            </w:pPr>
          </w:p>
        </w:tc>
        <w:tc>
          <w:tcPr>
            <w:tcW w:w="1725" w:type="pct"/>
            <w:shd w:val="clear" w:color="auto" w:fill="auto"/>
            <w:tcMar>
              <w:left w:w="28" w:type="dxa"/>
              <w:right w:w="28" w:type="dxa"/>
            </w:tcMar>
          </w:tcPr>
          <w:p w14:paraId="4921F32E" w14:textId="77777777" w:rsidR="00E50380" w:rsidRDefault="00791858">
            <w:pPr>
              <w:pStyle w:val="afff3"/>
              <w:jc w:val="center"/>
              <w:rPr>
                <w:b/>
                <w:sz w:val="20"/>
                <w:lang w:eastAsia="ru-RU"/>
              </w:rPr>
            </w:pPr>
            <w:r>
              <w:rPr>
                <w:b/>
                <w:sz w:val="20"/>
                <w:lang w:eastAsia="ru-RU"/>
              </w:rPr>
              <w:t>Существующая (2023 год)</w:t>
            </w:r>
          </w:p>
        </w:tc>
        <w:tc>
          <w:tcPr>
            <w:tcW w:w="1725" w:type="pct"/>
            <w:shd w:val="clear" w:color="auto" w:fill="auto"/>
          </w:tcPr>
          <w:p w14:paraId="367B0913" w14:textId="77777777" w:rsidR="00E50380" w:rsidRDefault="00791858">
            <w:pPr>
              <w:pStyle w:val="afff3"/>
              <w:jc w:val="center"/>
              <w:rPr>
                <w:b/>
                <w:sz w:val="20"/>
                <w:lang w:eastAsia="ru-RU"/>
              </w:rPr>
            </w:pPr>
            <w:r>
              <w:rPr>
                <w:b/>
                <w:sz w:val="20"/>
                <w:lang w:eastAsia="ru-RU"/>
              </w:rPr>
              <w:t xml:space="preserve">Перспективная </w:t>
            </w:r>
          </w:p>
        </w:tc>
      </w:tr>
      <w:tr w:rsidR="00E50380" w14:paraId="49696A47" w14:textId="77777777">
        <w:trPr>
          <w:trHeight w:val="120"/>
        </w:trPr>
        <w:tc>
          <w:tcPr>
            <w:tcW w:w="352" w:type="pct"/>
            <w:shd w:val="clear" w:color="auto" w:fill="auto"/>
            <w:tcMar>
              <w:left w:w="28" w:type="dxa"/>
              <w:right w:w="28" w:type="dxa"/>
            </w:tcMar>
          </w:tcPr>
          <w:p w14:paraId="13A57272" w14:textId="77777777" w:rsidR="00E50380" w:rsidRDefault="00791858">
            <w:pPr>
              <w:pStyle w:val="afff3"/>
              <w:jc w:val="center"/>
              <w:rPr>
                <w:sz w:val="20"/>
                <w:lang w:eastAsia="ru-RU"/>
              </w:rPr>
            </w:pPr>
            <w:r>
              <w:rPr>
                <w:sz w:val="20"/>
                <w:lang w:eastAsia="ru-RU"/>
              </w:rPr>
              <w:t>1</w:t>
            </w:r>
          </w:p>
        </w:tc>
        <w:tc>
          <w:tcPr>
            <w:tcW w:w="1198" w:type="pct"/>
            <w:shd w:val="clear" w:color="auto" w:fill="auto"/>
            <w:tcMar>
              <w:left w:w="28" w:type="dxa"/>
              <w:right w:w="28" w:type="dxa"/>
            </w:tcMar>
          </w:tcPr>
          <w:p w14:paraId="4D2438E2" w14:textId="77777777" w:rsidR="00E50380" w:rsidRDefault="00791858">
            <w:pPr>
              <w:spacing w:line="240" w:lineRule="auto"/>
              <w:ind w:firstLine="0"/>
              <w:jc w:val="center"/>
              <w:rPr>
                <w:color w:val="000000"/>
                <w:sz w:val="20"/>
                <w:szCs w:val="20"/>
              </w:rPr>
            </w:pPr>
            <w:r>
              <w:rPr>
                <w:sz w:val="20"/>
                <w:szCs w:val="20"/>
              </w:rPr>
              <w:t>Котельная ЛПДС “Южный Балык”</w:t>
            </w:r>
          </w:p>
        </w:tc>
        <w:tc>
          <w:tcPr>
            <w:tcW w:w="1725" w:type="pct"/>
            <w:shd w:val="clear" w:color="auto" w:fill="auto"/>
            <w:tcMar>
              <w:left w:w="28" w:type="dxa"/>
              <w:right w:w="28" w:type="dxa"/>
            </w:tcMar>
          </w:tcPr>
          <w:p w14:paraId="01A71C28" w14:textId="77777777" w:rsidR="00E50380" w:rsidRDefault="00791858">
            <w:pPr>
              <w:pStyle w:val="afff3"/>
              <w:jc w:val="center"/>
              <w:rPr>
                <w:sz w:val="20"/>
                <w:lang w:eastAsia="ru-RU"/>
              </w:rPr>
            </w:pPr>
            <w:r>
              <w:rPr>
                <w:sz w:val="20"/>
                <w:lang w:eastAsia="ru-RU"/>
              </w:rPr>
              <w:t>13,76</w:t>
            </w:r>
          </w:p>
        </w:tc>
        <w:tc>
          <w:tcPr>
            <w:tcW w:w="1725" w:type="pct"/>
            <w:shd w:val="clear" w:color="auto" w:fill="auto"/>
          </w:tcPr>
          <w:p w14:paraId="02EFED26" w14:textId="77777777" w:rsidR="00E50380" w:rsidRDefault="00791858">
            <w:pPr>
              <w:pStyle w:val="afff3"/>
              <w:jc w:val="center"/>
              <w:rPr>
                <w:sz w:val="20"/>
                <w:lang w:eastAsia="ru-RU"/>
              </w:rPr>
            </w:pPr>
            <w:r>
              <w:rPr>
                <w:sz w:val="20"/>
                <w:lang w:eastAsia="ru-RU"/>
              </w:rPr>
              <w:t>13,76</w:t>
            </w:r>
          </w:p>
        </w:tc>
      </w:tr>
    </w:tbl>
    <w:p w14:paraId="6C1EEFDB" w14:textId="77777777" w:rsidR="00E50380" w:rsidRDefault="00791858">
      <w:pPr>
        <w:pStyle w:val="3"/>
        <w:spacing w:line="240" w:lineRule="auto"/>
      </w:pPr>
      <w:bookmarkStart w:id="56" w:name="_Toc136211879"/>
      <w:bookmarkStart w:id="57" w:name="_Toc11"/>
      <w:bookmarkStart w:id="58" w:name="sub_11110"/>
      <w:bookmarkEnd w:id="55"/>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6"/>
      <w:bookmarkEnd w:id="57"/>
    </w:p>
    <w:bookmarkEnd w:id="58"/>
    <w:p w14:paraId="79E48FC7"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ind w:firstLine="540"/>
        <w:rPr>
          <w:rFonts w:ascii="Segoe UI"/>
          <w:color w:val="000000"/>
          <w:sz w:val="18"/>
        </w:rPr>
      </w:pPr>
      <w:r w:rsidRPr="00791858">
        <w:rPr>
          <w:color w:val="000000"/>
          <w:szCs w:val="28"/>
        </w:rPr>
        <w:t>Действующие источники тепловой энергии, использующие возобновляемые энергетические ресурсы, на территории сельского поселения Сентябрьский отсутствуют, в связи с чем не предусмотрена их реконструкция. Ввод новых источников тепловой энергии с использованием возобновляемых источников энергии не предусматривается.</w:t>
      </w:r>
      <w:r w:rsidRPr="00791858">
        <w:rPr>
          <w:rFonts w:ascii="Segoe UI"/>
          <w:color w:val="000000"/>
          <w:sz w:val="18"/>
        </w:rPr>
        <w:t xml:space="preserve"> </w:t>
      </w:r>
    </w:p>
    <w:p w14:paraId="506CC2CC" w14:textId="77777777" w:rsidR="00E50380" w:rsidRDefault="00E50380"/>
    <w:p w14:paraId="7779EF89" w14:textId="77777777" w:rsidR="00E50380" w:rsidRDefault="00791858">
      <w:pPr>
        <w:pStyle w:val="1"/>
        <w:rPr>
          <w:color w:val="auto"/>
        </w:rPr>
      </w:pPr>
      <w:bookmarkStart w:id="59" w:name="_Toc136211880"/>
      <w:bookmarkStart w:id="60" w:name="sub_20"/>
      <w:r>
        <w:rPr>
          <w:color w:val="auto"/>
        </w:rPr>
        <w:lastRenderedPageBreak/>
        <w:t>РАЗДЕЛ 6 "</w:t>
      </w:r>
      <w:r>
        <w:t>ПРЕДЛОЖЕНИЯ ПО СТРОИТЕЛЬСТВУ, РЕКОНСТРУКЦИИ И (ИЛИ) МОДЕРНИЗАЦИИ ТЕПЛОВЫХ СЕТЕЙ</w:t>
      </w:r>
      <w:r>
        <w:rPr>
          <w:color w:val="auto"/>
        </w:rPr>
        <w:t>"</w:t>
      </w:r>
      <w:bookmarkEnd w:id="59"/>
    </w:p>
    <w:p w14:paraId="1BE75C66" w14:textId="77777777" w:rsidR="00E50380" w:rsidRDefault="00791858">
      <w:pPr>
        <w:pStyle w:val="3"/>
        <w:spacing w:line="240" w:lineRule="auto"/>
        <w:rPr>
          <w:color w:val="auto"/>
        </w:rPr>
      </w:pPr>
      <w:bookmarkStart w:id="61" w:name="_Toc136211881"/>
      <w:bookmarkStart w:id="62" w:name="sub_1121"/>
      <w:r>
        <w:rPr>
          <w:color w:val="auto"/>
        </w:rPr>
        <w:t>а) </w:t>
      </w:r>
      <w: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1"/>
    </w:p>
    <w:p w14:paraId="15D071D3" w14:textId="77777777" w:rsidR="00E50380" w:rsidRDefault="00791858">
      <w:bookmarkStart w:id="63" w:name="sub_1122"/>
      <w:bookmarkEnd w:id="62"/>
      <w:r>
        <w:t xml:space="preserve">Зоны с дефицитом тепловой мощности на территории сельского поселения </w:t>
      </w:r>
      <w:r>
        <w:rPr>
          <w:rFonts w:cs="Arial"/>
        </w:rPr>
        <w:t>Сентябрьский</w:t>
      </w:r>
      <w:r>
        <w:t xml:space="preserve"> отсутствуют. Строительство и реконструкция тепловых сетей, обеспечивающих перераспределение тепловой нагрузки, не требуется.</w:t>
      </w:r>
    </w:p>
    <w:p w14:paraId="78AB6B0A" w14:textId="77777777" w:rsidR="00E50380" w:rsidRDefault="00791858">
      <w:pPr>
        <w:pStyle w:val="3"/>
        <w:spacing w:line="240" w:lineRule="auto"/>
        <w:rPr>
          <w:color w:val="auto"/>
        </w:rPr>
      </w:pPr>
      <w:bookmarkStart w:id="64" w:name="_Toc136211882"/>
      <w:r>
        <w:rPr>
          <w:color w:val="auto"/>
        </w:rPr>
        <w:t>б) </w:t>
      </w:r>
      <w: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64"/>
    </w:p>
    <w:p w14:paraId="63365218" w14:textId="77777777" w:rsidR="00E50380" w:rsidRDefault="00791858">
      <w:pPr>
        <w:rPr>
          <w:highlight w:val="white"/>
        </w:rPr>
      </w:pPr>
      <w:bookmarkStart w:id="65" w:name="sub_1123"/>
      <w:bookmarkEnd w:id="63"/>
      <w:r>
        <w:rPr>
          <w:rFonts w:cs="Arial"/>
        </w:rPr>
        <w:t>Меропри</w:t>
      </w:r>
      <w:r>
        <w:rPr>
          <w:rFonts w:cs="Arial"/>
          <w:highlight w:val="white"/>
        </w:rPr>
        <w:t xml:space="preserve">ятия по данному пункту на территории сельского поселения </w:t>
      </w:r>
      <w:r>
        <w:rPr>
          <w:rFonts w:cs="Arial"/>
        </w:rPr>
        <w:t>Сентябрьский</w:t>
      </w:r>
      <w:r>
        <w:rPr>
          <w:rFonts w:cs="Arial"/>
          <w:highlight w:val="white"/>
        </w:rPr>
        <w:t xml:space="preserve"> представлены в таблице 6.1.</w:t>
      </w:r>
    </w:p>
    <w:p w14:paraId="35F85F7A" w14:textId="77777777" w:rsidR="00E50380" w:rsidRDefault="00791858">
      <w:pPr>
        <w:jc w:val="right"/>
        <w:rPr>
          <w:highlight w:val="white"/>
        </w:rPr>
      </w:pPr>
      <w:r>
        <w:rPr>
          <w:rFonts w:cs="Arial"/>
          <w:highlight w:val="white"/>
        </w:rPr>
        <w:t>Таблица 6.1</w:t>
      </w:r>
    </w:p>
    <w:p w14:paraId="14738F5C" w14:textId="77777777" w:rsidR="00E50380" w:rsidRDefault="00791858">
      <w:pPr>
        <w:keepNext/>
        <w:ind w:left="284"/>
        <w:jc w:val="center"/>
      </w:pPr>
      <w:r>
        <w:t xml:space="preserve">Перечень планируемых мероприятий по строительству, реконструкции, техническому перевооружению и (или) модернизации объектов централизованных систем теплоснабжения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5078"/>
        <w:gridCol w:w="2245"/>
        <w:gridCol w:w="1906"/>
      </w:tblGrid>
      <w:tr w:rsidR="00E50380" w14:paraId="1858CA10" w14:textId="77777777">
        <w:trPr>
          <w:tblHeader/>
        </w:trPr>
        <w:tc>
          <w:tcPr>
            <w:tcW w:w="169" w:type="pct"/>
            <w:tcMar>
              <w:top w:w="0" w:type="dxa"/>
              <w:bottom w:w="0" w:type="dxa"/>
            </w:tcMar>
            <w:vAlign w:val="center"/>
          </w:tcPr>
          <w:p w14:paraId="304F6D34" w14:textId="77777777" w:rsidR="00E50380" w:rsidRDefault="00791858">
            <w:pPr>
              <w:pStyle w:val="aff2"/>
              <w:rPr>
                <w:b/>
              </w:rPr>
            </w:pPr>
            <w:r>
              <w:rPr>
                <w:b/>
              </w:rPr>
              <w:t>№ п/п</w:t>
            </w:r>
          </w:p>
        </w:tc>
        <w:tc>
          <w:tcPr>
            <w:tcW w:w="1881" w:type="pct"/>
            <w:tcMar>
              <w:top w:w="0" w:type="dxa"/>
              <w:bottom w:w="0" w:type="dxa"/>
            </w:tcMar>
            <w:vAlign w:val="center"/>
          </w:tcPr>
          <w:p w14:paraId="721D20E1" w14:textId="77777777" w:rsidR="00E50380" w:rsidRDefault="00791858">
            <w:pPr>
              <w:pStyle w:val="aff2"/>
              <w:rPr>
                <w:b/>
              </w:rPr>
            </w:pPr>
            <w:r>
              <w:rPr>
                <w:b/>
              </w:rPr>
              <w:t>Наименование мероприятия</w:t>
            </w:r>
          </w:p>
        </w:tc>
        <w:tc>
          <w:tcPr>
            <w:tcW w:w="832" w:type="pct"/>
            <w:tcMar>
              <w:top w:w="0" w:type="dxa"/>
              <w:bottom w:w="0" w:type="dxa"/>
            </w:tcMar>
            <w:vAlign w:val="center"/>
          </w:tcPr>
          <w:p w14:paraId="62835265" w14:textId="77777777" w:rsidR="00E50380" w:rsidRDefault="00791858">
            <w:pPr>
              <w:pStyle w:val="aff2"/>
              <w:rPr>
                <w:b/>
              </w:rPr>
            </w:pPr>
            <w:r>
              <w:rPr>
                <w:b/>
              </w:rPr>
              <w:t>Характеристика</w:t>
            </w:r>
          </w:p>
        </w:tc>
        <w:tc>
          <w:tcPr>
            <w:tcW w:w="706" w:type="pct"/>
            <w:tcMar>
              <w:top w:w="0" w:type="dxa"/>
              <w:bottom w:w="0" w:type="dxa"/>
            </w:tcMar>
            <w:vAlign w:val="center"/>
          </w:tcPr>
          <w:p w14:paraId="62FCD3DE" w14:textId="77777777" w:rsidR="00E50380" w:rsidRDefault="00791858">
            <w:pPr>
              <w:pStyle w:val="aff2"/>
              <w:rPr>
                <w:b/>
              </w:rPr>
            </w:pPr>
            <w:r>
              <w:rPr>
                <w:b/>
              </w:rPr>
              <w:t>Срок реализации</w:t>
            </w:r>
          </w:p>
        </w:tc>
      </w:tr>
      <w:tr w:rsidR="00E50380" w14:paraId="50E68705" w14:textId="77777777">
        <w:tc>
          <w:tcPr>
            <w:tcW w:w="169" w:type="pct"/>
            <w:shd w:val="clear" w:color="auto" w:fill="auto"/>
            <w:tcMar>
              <w:top w:w="0" w:type="dxa"/>
              <w:bottom w:w="0" w:type="dxa"/>
            </w:tcMar>
            <w:vAlign w:val="center"/>
          </w:tcPr>
          <w:p w14:paraId="214C7632" w14:textId="77777777" w:rsidR="00E50380" w:rsidRDefault="00791858">
            <w:pPr>
              <w:pStyle w:val="aff2"/>
            </w:pPr>
            <w:r>
              <w:t>1</w:t>
            </w:r>
          </w:p>
        </w:tc>
        <w:tc>
          <w:tcPr>
            <w:tcW w:w="1881" w:type="pct"/>
            <w:shd w:val="clear" w:color="auto" w:fill="auto"/>
            <w:tcMar>
              <w:top w:w="0" w:type="dxa"/>
              <w:bottom w:w="0" w:type="dxa"/>
            </w:tcMar>
            <w:vAlign w:val="center"/>
          </w:tcPr>
          <w:p w14:paraId="0D5F205A" w14:textId="77777777" w:rsidR="00E50380" w:rsidRDefault="00791858">
            <w:pPr>
              <w:pStyle w:val="aff2"/>
            </w:pPr>
            <w:r>
              <w:t>Строительство новой блочно-модульной газовой котельной расчетной мощностью 9,0 МВт, в том числе ПСД</w:t>
            </w:r>
          </w:p>
        </w:tc>
        <w:tc>
          <w:tcPr>
            <w:tcW w:w="832" w:type="pct"/>
            <w:shd w:val="clear" w:color="auto" w:fill="auto"/>
            <w:tcMar>
              <w:top w:w="0" w:type="dxa"/>
              <w:bottom w:w="0" w:type="dxa"/>
            </w:tcMar>
            <w:vAlign w:val="center"/>
          </w:tcPr>
          <w:p w14:paraId="1568DB6A" w14:textId="77777777" w:rsidR="00E50380" w:rsidRDefault="00791858">
            <w:pPr>
              <w:pStyle w:val="aff2"/>
            </w:pPr>
            <w:r>
              <w:t>9 МВт</w:t>
            </w:r>
          </w:p>
        </w:tc>
        <w:tc>
          <w:tcPr>
            <w:tcW w:w="706" w:type="pct"/>
            <w:shd w:val="clear" w:color="auto" w:fill="auto"/>
            <w:tcMar>
              <w:top w:w="0" w:type="dxa"/>
              <w:bottom w:w="0" w:type="dxa"/>
            </w:tcMar>
            <w:vAlign w:val="center"/>
          </w:tcPr>
          <w:p w14:paraId="72B62641" w14:textId="77777777" w:rsidR="00E50380" w:rsidRDefault="00791858">
            <w:pPr>
              <w:pStyle w:val="aff2"/>
            </w:pPr>
            <w:r>
              <w:t>2032</w:t>
            </w:r>
          </w:p>
        </w:tc>
      </w:tr>
    </w:tbl>
    <w:p w14:paraId="36D6AAF3" w14:textId="77777777" w:rsidR="00E50380" w:rsidRDefault="00791858">
      <w:pPr>
        <w:pStyle w:val="3"/>
        <w:spacing w:line="240" w:lineRule="auto"/>
        <w:rPr>
          <w:color w:val="auto"/>
        </w:rPr>
      </w:pPr>
      <w:r>
        <w:rPr>
          <w:b w:val="0"/>
          <w:color w:val="auto"/>
        </w:rPr>
        <w:t xml:space="preserve"> </w:t>
      </w:r>
      <w:bookmarkStart w:id="66" w:name="_Toc136211884"/>
      <w:r>
        <w:rPr>
          <w:color w:val="auto"/>
        </w:rPr>
        <w:t>в) </w:t>
      </w: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6"/>
    </w:p>
    <w:p w14:paraId="646907D6" w14:textId="77777777" w:rsidR="00E50380" w:rsidRDefault="00791858">
      <w:pPr>
        <w:tabs>
          <w:tab w:val="left" w:pos="1635"/>
        </w:tabs>
      </w:pPr>
      <w:bookmarkStart w:id="67" w:name="sub_1124"/>
      <w:bookmarkEnd w:id="65"/>
      <w: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14:paraId="2C5E9B99" w14:textId="77777777" w:rsidR="00E50380" w:rsidRDefault="00791858">
      <w:pPr>
        <w:pStyle w:val="3"/>
        <w:spacing w:line="240" w:lineRule="auto"/>
      </w:pPr>
      <w:bookmarkStart w:id="68" w:name="_Toc136211885"/>
      <w: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8"/>
    </w:p>
    <w:p w14:paraId="448403EA" w14:textId="77777777" w:rsidR="00E50380" w:rsidRDefault="00791858">
      <w:bookmarkStart w:id="69" w:name="sub_1125"/>
      <w:bookmarkEnd w:id="67"/>
      <w: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предусматриваются.</w:t>
      </w:r>
    </w:p>
    <w:p w14:paraId="1796FEDA" w14:textId="77777777" w:rsidR="00E50380" w:rsidRDefault="00791858">
      <w:pPr>
        <w:pStyle w:val="3"/>
        <w:spacing w:line="240" w:lineRule="auto"/>
      </w:pPr>
      <w:bookmarkStart w:id="70" w:name="_Toc136211886"/>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70"/>
    </w:p>
    <w:p w14:paraId="16BBB8AE" w14:textId="77777777" w:rsidR="00E50380" w:rsidRDefault="00791858">
      <w:bookmarkStart w:id="71" w:name="sub_21"/>
      <w:bookmarkEnd w:id="60"/>
      <w:bookmarkEnd w:id="69"/>
      <w:r>
        <w:t>Предложения по строительству тепловых сетей для обеспечения нормативной надежности теплоснабжения представлены в таблице 6.2.</w:t>
      </w:r>
    </w:p>
    <w:p w14:paraId="3AA8A9A0" w14:textId="77777777" w:rsidR="00E50380" w:rsidRDefault="00791858">
      <w:pPr>
        <w:jc w:val="right"/>
      </w:pPr>
      <w:r>
        <w:t>Таблица 6.2</w:t>
      </w:r>
    </w:p>
    <w:p w14:paraId="738044BA" w14:textId="77777777" w:rsidR="00E50380" w:rsidRDefault="00791858">
      <w:pPr>
        <w:pStyle w:val="af1"/>
        <w:keepNext/>
        <w:ind w:left="0" w:firstLine="0"/>
        <w:jc w:val="center"/>
        <w:rPr>
          <w:szCs w:val="24"/>
        </w:rPr>
      </w:pPr>
      <w:r>
        <w:rPr>
          <w:szCs w:val="24"/>
        </w:rPr>
        <w:lastRenderedPageBreak/>
        <w:t>Перечень мероприятий по обеспечению надежности теплоснабжения и бесперебойной работы систем теплоснабжения, по выявлению потенциальных угроз для их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
        <w:gridCol w:w="6602"/>
        <w:gridCol w:w="2588"/>
      </w:tblGrid>
      <w:tr w:rsidR="00E50380" w14:paraId="4438B02C" w14:textId="77777777">
        <w:trPr>
          <w:tblHeader/>
        </w:trPr>
        <w:tc>
          <w:tcPr>
            <w:tcW w:w="169" w:type="pct"/>
            <w:tcMar>
              <w:top w:w="0" w:type="dxa"/>
              <w:bottom w:w="0" w:type="dxa"/>
            </w:tcMar>
            <w:vAlign w:val="center"/>
          </w:tcPr>
          <w:p w14:paraId="1AD9791A" w14:textId="77777777" w:rsidR="00E50380" w:rsidRDefault="00791858">
            <w:pPr>
              <w:pStyle w:val="aff2"/>
              <w:rPr>
                <w:b/>
              </w:rPr>
            </w:pPr>
            <w:r>
              <w:rPr>
                <w:b/>
              </w:rPr>
              <w:t>№ п/п</w:t>
            </w:r>
          </w:p>
        </w:tc>
        <w:tc>
          <w:tcPr>
            <w:tcW w:w="2219" w:type="pct"/>
            <w:tcMar>
              <w:top w:w="0" w:type="dxa"/>
              <w:bottom w:w="0" w:type="dxa"/>
            </w:tcMar>
            <w:vAlign w:val="center"/>
          </w:tcPr>
          <w:p w14:paraId="240792B8" w14:textId="77777777" w:rsidR="00E50380" w:rsidRDefault="00791858">
            <w:pPr>
              <w:pStyle w:val="aff2"/>
              <w:rPr>
                <w:b/>
              </w:rPr>
            </w:pPr>
            <w:r>
              <w:rPr>
                <w:b/>
              </w:rPr>
              <w:t>Наименование мероприятия</w:t>
            </w:r>
          </w:p>
        </w:tc>
        <w:tc>
          <w:tcPr>
            <w:tcW w:w="870" w:type="pct"/>
            <w:tcMar>
              <w:top w:w="0" w:type="dxa"/>
              <w:bottom w:w="0" w:type="dxa"/>
            </w:tcMar>
            <w:vAlign w:val="center"/>
          </w:tcPr>
          <w:p w14:paraId="51946021" w14:textId="77777777" w:rsidR="00E50380" w:rsidRDefault="00791858">
            <w:pPr>
              <w:pStyle w:val="aff2"/>
              <w:rPr>
                <w:b/>
              </w:rPr>
            </w:pPr>
            <w:r>
              <w:rPr>
                <w:b/>
              </w:rPr>
              <w:t>Срок реализации</w:t>
            </w:r>
          </w:p>
        </w:tc>
      </w:tr>
      <w:tr w:rsidR="00E50380" w14:paraId="64ABAE2D" w14:textId="77777777">
        <w:tc>
          <w:tcPr>
            <w:tcW w:w="169" w:type="pct"/>
            <w:shd w:val="clear" w:color="auto" w:fill="auto"/>
            <w:tcMar>
              <w:top w:w="0" w:type="dxa"/>
              <w:bottom w:w="0" w:type="dxa"/>
            </w:tcMar>
            <w:vAlign w:val="center"/>
          </w:tcPr>
          <w:p w14:paraId="4DCB6E30" w14:textId="77777777" w:rsidR="00E50380" w:rsidRDefault="00791858">
            <w:pPr>
              <w:pStyle w:val="aff2"/>
            </w:pPr>
            <w:r>
              <w:t>1</w:t>
            </w:r>
          </w:p>
        </w:tc>
        <w:tc>
          <w:tcPr>
            <w:tcW w:w="2219" w:type="pct"/>
            <w:shd w:val="clear" w:color="auto" w:fill="auto"/>
            <w:tcMar>
              <w:top w:w="0" w:type="dxa"/>
              <w:bottom w:w="0" w:type="dxa"/>
            </w:tcMar>
            <w:vAlign w:val="center"/>
          </w:tcPr>
          <w:p w14:paraId="104EF7FD" w14:textId="77777777" w:rsidR="00E50380" w:rsidRDefault="00791858">
            <w:pPr>
              <w:pStyle w:val="Default"/>
              <w:jc w:val="center"/>
              <w:rPr>
                <w:sz w:val="20"/>
                <w:szCs w:val="20"/>
              </w:rPr>
            </w:pPr>
            <w:r>
              <w:rPr>
                <w:sz w:val="20"/>
                <w:szCs w:val="20"/>
              </w:rPr>
              <w:t xml:space="preserve">Реконструкция тепловых сетей в связи с исчерпанием эксплуатационного ресурса (Ду300-50мм) </w:t>
            </w:r>
          </w:p>
        </w:tc>
        <w:tc>
          <w:tcPr>
            <w:tcW w:w="870" w:type="pct"/>
            <w:shd w:val="clear" w:color="auto" w:fill="auto"/>
            <w:tcMar>
              <w:top w:w="0" w:type="dxa"/>
              <w:bottom w:w="0" w:type="dxa"/>
            </w:tcMar>
            <w:vAlign w:val="center"/>
          </w:tcPr>
          <w:p w14:paraId="408C6280" w14:textId="77777777" w:rsidR="00E50380" w:rsidRDefault="00791858">
            <w:pPr>
              <w:pStyle w:val="aff2"/>
            </w:pPr>
            <w:r>
              <w:t>2026</w:t>
            </w:r>
          </w:p>
        </w:tc>
      </w:tr>
      <w:tr w:rsidR="00E50380" w14:paraId="1469C52E" w14:textId="77777777">
        <w:tc>
          <w:tcPr>
            <w:tcW w:w="169" w:type="pct"/>
            <w:shd w:val="clear" w:color="auto" w:fill="auto"/>
            <w:tcMar>
              <w:top w:w="0" w:type="dxa"/>
              <w:bottom w:w="0" w:type="dxa"/>
            </w:tcMar>
            <w:vAlign w:val="center"/>
          </w:tcPr>
          <w:p w14:paraId="2945E0D8" w14:textId="77777777" w:rsidR="00E50380" w:rsidRDefault="00791858">
            <w:pPr>
              <w:pStyle w:val="aff2"/>
            </w:pPr>
            <w:r>
              <w:t>2</w:t>
            </w:r>
          </w:p>
        </w:tc>
        <w:tc>
          <w:tcPr>
            <w:tcW w:w="2219" w:type="pct"/>
            <w:shd w:val="clear" w:color="auto" w:fill="auto"/>
            <w:tcMar>
              <w:top w:w="0" w:type="dxa"/>
              <w:bottom w:w="0" w:type="dxa"/>
            </w:tcMar>
            <w:vAlign w:val="center"/>
          </w:tcPr>
          <w:p w14:paraId="78CF98E7" w14:textId="77777777" w:rsidR="00E50380" w:rsidRDefault="00791858">
            <w:pPr>
              <w:pStyle w:val="Default"/>
              <w:jc w:val="center"/>
              <w:rPr>
                <w:sz w:val="20"/>
                <w:szCs w:val="20"/>
              </w:rPr>
            </w:pPr>
            <w:r>
              <w:rPr>
                <w:sz w:val="20"/>
                <w:szCs w:val="20"/>
              </w:rPr>
              <w:t xml:space="preserve">Ремонт участка сети (Ду100) от ТК-4 до ТК -Д/с «Жемчужина» со строительством промежуточной ТК (ввод на Д/с «Солнышко») </w:t>
            </w:r>
          </w:p>
        </w:tc>
        <w:tc>
          <w:tcPr>
            <w:tcW w:w="870" w:type="pct"/>
            <w:shd w:val="clear" w:color="auto" w:fill="auto"/>
            <w:tcMar>
              <w:top w:w="0" w:type="dxa"/>
              <w:bottom w:w="0" w:type="dxa"/>
            </w:tcMar>
            <w:vAlign w:val="center"/>
          </w:tcPr>
          <w:p w14:paraId="4F29DF56" w14:textId="77777777" w:rsidR="00E50380" w:rsidRDefault="00791858">
            <w:pPr>
              <w:pStyle w:val="aff2"/>
            </w:pPr>
            <w:r>
              <w:t>2027</w:t>
            </w:r>
          </w:p>
        </w:tc>
      </w:tr>
    </w:tbl>
    <w:p w14:paraId="38BE2E82" w14:textId="77777777" w:rsidR="00E50380" w:rsidRDefault="00791858">
      <w:pPr>
        <w:pStyle w:val="af1"/>
        <w:keepNext/>
        <w:ind w:left="0" w:firstLine="552"/>
        <w:rPr>
          <w:szCs w:val="24"/>
        </w:rPr>
      </w:pPr>
      <w:r>
        <w:rPr>
          <w:szCs w:val="24"/>
        </w:rPr>
        <w:t>Мероприятия, направленные на снижение потерь в сетях теплоснабжения и модернизацию объектов, имеющих износ более 60 % представлены в таблице 6.3</w:t>
      </w:r>
    </w:p>
    <w:p w14:paraId="730AFEED" w14:textId="77777777" w:rsidR="00E50380" w:rsidRDefault="00791858">
      <w:pPr>
        <w:pStyle w:val="af1"/>
        <w:keepNext/>
        <w:ind w:left="0" w:firstLine="552"/>
        <w:jc w:val="right"/>
        <w:rPr>
          <w:szCs w:val="24"/>
        </w:rPr>
      </w:pPr>
      <w:r>
        <w:rPr>
          <w:szCs w:val="24"/>
        </w:rPr>
        <w:t>Таблица 6.3</w:t>
      </w:r>
    </w:p>
    <w:p w14:paraId="07E2B1CD" w14:textId="77777777" w:rsidR="00E50380" w:rsidRDefault="00791858">
      <w:pPr>
        <w:pStyle w:val="af1"/>
        <w:keepNext/>
        <w:ind w:left="0" w:firstLine="0"/>
        <w:jc w:val="center"/>
        <w:rPr>
          <w:szCs w:val="24"/>
        </w:rPr>
      </w:pPr>
      <w:r>
        <w:rPr>
          <w:szCs w:val="24"/>
        </w:rPr>
        <w:t xml:space="preserve">Мероприятия, направленные на снижение потерь в сетях теплоснабжения и модернизацию объектов, имеющих износ более 60 %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
        <w:gridCol w:w="6602"/>
        <w:gridCol w:w="2588"/>
      </w:tblGrid>
      <w:tr w:rsidR="00E50380" w14:paraId="008D58E7" w14:textId="77777777">
        <w:trPr>
          <w:tblHeader/>
        </w:trPr>
        <w:tc>
          <w:tcPr>
            <w:tcW w:w="169" w:type="pct"/>
            <w:tcMar>
              <w:top w:w="0" w:type="dxa"/>
              <w:bottom w:w="0" w:type="dxa"/>
            </w:tcMar>
            <w:vAlign w:val="center"/>
          </w:tcPr>
          <w:p w14:paraId="1ECBC7F0" w14:textId="77777777" w:rsidR="00E50380" w:rsidRDefault="00791858">
            <w:pPr>
              <w:pStyle w:val="aff2"/>
              <w:rPr>
                <w:b/>
              </w:rPr>
            </w:pPr>
            <w:r>
              <w:rPr>
                <w:b/>
              </w:rPr>
              <w:t>№ п/п</w:t>
            </w:r>
          </w:p>
        </w:tc>
        <w:tc>
          <w:tcPr>
            <w:tcW w:w="2219" w:type="pct"/>
            <w:tcMar>
              <w:top w:w="0" w:type="dxa"/>
              <w:bottom w:w="0" w:type="dxa"/>
            </w:tcMar>
            <w:vAlign w:val="center"/>
          </w:tcPr>
          <w:p w14:paraId="0AC1FA16" w14:textId="77777777" w:rsidR="00E50380" w:rsidRDefault="00791858">
            <w:pPr>
              <w:pStyle w:val="aff2"/>
              <w:rPr>
                <w:b/>
              </w:rPr>
            </w:pPr>
            <w:r>
              <w:rPr>
                <w:b/>
              </w:rPr>
              <w:t>Наименование мероприятия</w:t>
            </w:r>
          </w:p>
        </w:tc>
        <w:tc>
          <w:tcPr>
            <w:tcW w:w="870" w:type="pct"/>
            <w:tcMar>
              <w:top w:w="0" w:type="dxa"/>
              <w:bottom w:w="0" w:type="dxa"/>
            </w:tcMar>
            <w:vAlign w:val="center"/>
          </w:tcPr>
          <w:p w14:paraId="4EA3E4CD" w14:textId="77777777" w:rsidR="00E50380" w:rsidRDefault="00791858">
            <w:pPr>
              <w:pStyle w:val="aff2"/>
              <w:rPr>
                <w:b/>
              </w:rPr>
            </w:pPr>
            <w:r>
              <w:rPr>
                <w:b/>
              </w:rPr>
              <w:t>Срок реализации</w:t>
            </w:r>
          </w:p>
        </w:tc>
      </w:tr>
      <w:tr w:rsidR="00E50380" w14:paraId="49303B53" w14:textId="77777777">
        <w:tc>
          <w:tcPr>
            <w:tcW w:w="169" w:type="pct"/>
            <w:shd w:val="clear" w:color="auto" w:fill="auto"/>
            <w:tcMar>
              <w:top w:w="0" w:type="dxa"/>
              <w:bottom w:w="0" w:type="dxa"/>
            </w:tcMar>
            <w:vAlign w:val="center"/>
          </w:tcPr>
          <w:p w14:paraId="499853E2" w14:textId="77777777" w:rsidR="00E50380" w:rsidRDefault="00791858">
            <w:pPr>
              <w:pStyle w:val="aff2"/>
            </w:pPr>
            <w:r>
              <w:t>1</w:t>
            </w:r>
          </w:p>
        </w:tc>
        <w:tc>
          <w:tcPr>
            <w:tcW w:w="2219" w:type="pct"/>
            <w:shd w:val="clear" w:color="auto" w:fill="auto"/>
            <w:tcMar>
              <w:top w:w="0" w:type="dxa"/>
              <w:bottom w:w="0" w:type="dxa"/>
            </w:tcMar>
            <w:vAlign w:val="center"/>
          </w:tcPr>
          <w:p w14:paraId="73D6E742" w14:textId="77777777" w:rsidR="00E50380" w:rsidRDefault="00791858">
            <w:pPr>
              <w:pStyle w:val="aff2"/>
            </w:pPr>
            <w:r>
              <w:t xml:space="preserve">Ремонт участка сети от ТК-18 до ТК-19 </w:t>
            </w:r>
          </w:p>
        </w:tc>
        <w:tc>
          <w:tcPr>
            <w:tcW w:w="870" w:type="pct"/>
            <w:shd w:val="clear" w:color="auto" w:fill="auto"/>
            <w:tcMar>
              <w:top w:w="0" w:type="dxa"/>
              <w:bottom w:w="0" w:type="dxa"/>
            </w:tcMar>
            <w:vAlign w:val="center"/>
          </w:tcPr>
          <w:p w14:paraId="1672B256" w14:textId="77777777" w:rsidR="00E50380" w:rsidRDefault="00791858">
            <w:pPr>
              <w:pStyle w:val="aff2"/>
            </w:pPr>
            <w:r>
              <w:t>2025</w:t>
            </w:r>
          </w:p>
        </w:tc>
      </w:tr>
      <w:tr w:rsidR="00E50380" w14:paraId="20869A5A" w14:textId="77777777">
        <w:tc>
          <w:tcPr>
            <w:tcW w:w="169" w:type="pct"/>
            <w:shd w:val="clear" w:color="auto" w:fill="auto"/>
            <w:tcMar>
              <w:top w:w="0" w:type="dxa"/>
              <w:bottom w:w="0" w:type="dxa"/>
            </w:tcMar>
            <w:vAlign w:val="center"/>
          </w:tcPr>
          <w:p w14:paraId="5A60ADD3" w14:textId="77777777" w:rsidR="00E50380" w:rsidRDefault="00791858">
            <w:pPr>
              <w:pStyle w:val="aff2"/>
            </w:pPr>
            <w:r>
              <w:t>2</w:t>
            </w:r>
          </w:p>
        </w:tc>
        <w:tc>
          <w:tcPr>
            <w:tcW w:w="2219" w:type="pct"/>
            <w:shd w:val="clear" w:color="auto" w:fill="auto"/>
            <w:tcMar>
              <w:top w:w="0" w:type="dxa"/>
              <w:bottom w:w="0" w:type="dxa"/>
            </w:tcMar>
            <w:vAlign w:val="center"/>
          </w:tcPr>
          <w:p w14:paraId="49F96D37" w14:textId="77777777" w:rsidR="00E50380" w:rsidRDefault="00791858">
            <w:pPr>
              <w:pStyle w:val="aff2"/>
            </w:pPr>
            <w:r>
              <w:t xml:space="preserve">Реконструкция тепловых сетей от ТК-8 до ж/д №23,24 </w:t>
            </w:r>
          </w:p>
        </w:tc>
        <w:tc>
          <w:tcPr>
            <w:tcW w:w="870" w:type="pct"/>
            <w:shd w:val="clear" w:color="auto" w:fill="auto"/>
            <w:tcMar>
              <w:top w:w="0" w:type="dxa"/>
              <w:bottom w:w="0" w:type="dxa"/>
            </w:tcMar>
            <w:vAlign w:val="center"/>
          </w:tcPr>
          <w:p w14:paraId="00DFB099" w14:textId="77777777" w:rsidR="00E50380" w:rsidRDefault="00791858">
            <w:pPr>
              <w:pStyle w:val="aff2"/>
            </w:pPr>
            <w:r>
              <w:t>2025</w:t>
            </w:r>
          </w:p>
        </w:tc>
      </w:tr>
    </w:tbl>
    <w:p w14:paraId="66DC2E15" w14:textId="77777777" w:rsidR="00E50380" w:rsidRDefault="00E50380"/>
    <w:p w14:paraId="27E0DA99" w14:textId="77777777" w:rsidR="00E50380" w:rsidRDefault="00791858">
      <w:pPr>
        <w:pStyle w:val="1"/>
      </w:pPr>
      <w:bookmarkStart w:id="72" w:name="_Toc136211887"/>
      <w: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72"/>
    </w:p>
    <w:p w14:paraId="782EDE38" w14:textId="77777777" w:rsidR="00E50380" w:rsidRDefault="00791858">
      <w:pPr>
        <w:pStyle w:val="3"/>
        <w:spacing w:line="240" w:lineRule="auto"/>
      </w:pPr>
      <w:bookmarkStart w:id="73" w:name="_Toc136211888"/>
      <w:bookmarkStart w:id="74"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3"/>
    </w:p>
    <w:p w14:paraId="391004DA" w14:textId="77777777" w:rsidR="00E50380" w:rsidRDefault="00791858">
      <w:bookmarkStart w:id="75" w:name="sub_66"/>
      <w:bookmarkEnd w:id="74"/>
      <w:r>
        <w:t>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w:t>
      </w:r>
    </w:p>
    <w:p w14:paraId="3696F870" w14:textId="77777777" w:rsidR="00E50380" w:rsidRDefault="00791858">
      <w:r>
        <w:t>С целью соблюдения данных требований проектом Схемы теплоснабжения</w:t>
      </w:r>
      <w:r>
        <w:rPr>
          <w:spacing w:val="1"/>
        </w:rPr>
        <w:t xml:space="preserve"> </w:t>
      </w:r>
      <w:r>
        <w:t>сельского</w:t>
      </w:r>
      <w:r>
        <w:rPr>
          <w:spacing w:val="1"/>
        </w:rPr>
        <w:t xml:space="preserve"> </w:t>
      </w:r>
      <w:r>
        <w:t>поселения</w:t>
      </w:r>
      <w:r>
        <w:rPr>
          <w:spacing w:val="1"/>
        </w:rPr>
        <w:t xml:space="preserve"> </w:t>
      </w:r>
      <w:r>
        <w:t>Сентябрьский</w:t>
      </w:r>
      <w:r>
        <w:rPr>
          <w:spacing w:val="1"/>
        </w:rPr>
        <w:t xml:space="preserve"> </w:t>
      </w:r>
      <w:r>
        <w:t>рассматривается</w:t>
      </w:r>
      <w:r>
        <w:rPr>
          <w:spacing w:val="1"/>
        </w:rPr>
        <w:t xml:space="preserve"> </w:t>
      </w:r>
      <w:r>
        <w:t>перевод</w:t>
      </w:r>
      <w:r>
        <w:rPr>
          <w:spacing w:val="1"/>
        </w:rPr>
        <w:t xml:space="preserve"> </w:t>
      </w:r>
      <w:r>
        <w:t>потребителей</w:t>
      </w:r>
      <w:r>
        <w:rPr>
          <w:spacing w:val="1"/>
        </w:rPr>
        <w:t xml:space="preserve"> </w:t>
      </w:r>
      <w:r>
        <w:t>на</w:t>
      </w:r>
      <w:r>
        <w:rPr>
          <w:spacing w:val="1"/>
        </w:rPr>
        <w:t xml:space="preserve"> </w:t>
      </w:r>
      <w:r>
        <w:t>систему</w:t>
      </w:r>
      <w:r>
        <w:rPr>
          <w:spacing w:val="-57"/>
        </w:rPr>
        <w:t xml:space="preserve"> </w:t>
      </w:r>
      <w:r>
        <w:t>закрытого</w:t>
      </w:r>
      <w:r>
        <w:rPr>
          <w:spacing w:val="-1"/>
        </w:rPr>
        <w:t xml:space="preserve"> </w:t>
      </w:r>
      <w:r>
        <w:t>горячего</w:t>
      </w:r>
      <w:r>
        <w:rPr>
          <w:spacing w:val="-1"/>
        </w:rPr>
        <w:t xml:space="preserve"> </w:t>
      </w:r>
      <w:r>
        <w:t>водоснабжения к 2027</w:t>
      </w:r>
      <w:r>
        <w:rPr>
          <w:spacing w:val="-1"/>
        </w:rPr>
        <w:t xml:space="preserve"> </w:t>
      </w:r>
      <w:r>
        <w:t>г.</w:t>
      </w:r>
    </w:p>
    <w:p w14:paraId="58C5A0FA" w14:textId="77777777" w:rsidR="00E50380" w:rsidRDefault="00791858">
      <w:pPr>
        <w:pStyle w:val="3"/>
        <w:spacing w:line="240" w:lineRule="auto"/>
      </w:pPr>
      <w:bookmarkStart w:id="76" w:name="_Toc136211889"/>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6"/>
    </w:p>
    <w:p w14:paraId="30BD6AD1"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bookmarkStart w:id="77" w:name="sub_22"/>
      <w:bookmarkEnd w:id="71"/>
      <w:bookmarkEnd w:id="75"/>
      <w:r w:rsidRPr="00791858">
        <w:rPr>
          <w:color w:val="000000"/>
          <w:szCs w:val="28"/>
        </w:rPr>
        <w:t xml:space="preserve">В ходе проработки вопроса перевода на закрытую систему горячего водоснабжения потребителей рассмотрено два варианта перевода потребителей на систему закрытого горячего водоснабжения: </w:t>
      </w:r>
    </w:p>
    <w:p w14:paraId="6DB79F27"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вариант 1: подготовка горячей воды на ЦТП; </w:t>
      </w:r>
    </w:p>
    <w:p w14:paraId="38618318"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вариант 2: децентрализованное ГВС от индивидуальных электрических водонагревателей. </w:t>
      </w:r>
    </w:p>
    <w:p w14:paraId="0FEF072A"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b/>
          <w:bCs/>
          <w:color w:val="000000"/>
          <w:szCs w:val="28"/>
        </w:rPr>
      </w:pPr>
      <w:r w:rsidRPr="00791858">
        <w:rPr>
          <w:b/>
          <w:bCs/>
          <w:color w:val="000000"/>
          <w:szCs w:val="28"/>
        </w:rPr>
        <w:t>Вариант 1. Подготовка горячей воды на ЦТП.</w:t>
      </w:r>
    </w:p>
    <w:p w14:paraId="5FF288C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 В данном варианте рассмотрен комплексный подход подготовки горячей воды на ЦТП: </w:t>
      </w:r>
    </w:p>
    <w:p w14:paraId="767564A6" w14:textId="77777777" w:rsidR="00E50380"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t xml:space="preserve">строительство центрального теплового пункта расчетной мощностью </w:t>
      </w:r>
      <w:r>
        <w:rPr>
          <w:color w:val="000000"/>
          <w:szCs w:val="28"/>
          <w:lang w:val="en-US"/>
        </w:rPr>
        <w:t xml:space="preserve">0,65 </w:t>
      </w:r>
      <w:proofErr w:type="spellStart"/>
      <w:r>
        <w:rPr>
          <w:color w:val="000000"/>
          <w:szCs w:val="28"/>
          <w:lang w:val="en-US"/>
        </w:rPr>
        <w:t>Гкал</w:t>
      </w:r>
      <w:proofErr w:type="spellEnd"/>
      <w:r>
        <w:rPr>
          <w:color w:val="000000"/>
          <w:szCs w:val="28"/>
          <w:lang w:val="en-US"/>
        </w:rPr>
        <w:t xml:space="preserve">/ч; </w:t>
      </w:r>
    </w:p>
    <w:p w14:paraId="10A31CE8" w14:textId="77777777" w:rsidR="00E50380" w:rsidRPr="00791858"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прокладка новых сетей ГВС протяженностью 2,9 км; </w:t>
      </w:r>
    </w:p>
    <w:p w14:paraId="5C98B9A2" w14:textId="77777777" w:rsidR="00E50380" w:rsidRDefault="00791858">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proofErr w:type="spellStart"/>
      <w:r>
        <w:rPr>
          <w:color w:val="000000"/>
          <w:szCs w:val="28"/>
          <w:lang w:val="en-US"/>
        </w:rPr>
        <w:t>реконструкция</w:t>
      </w:r>
      <w:proofErr w:type="spellEnd"/>
      <w:r>
        <w:rPr>
          <w:color w:val="000000"/>
          <w:szCs w:val="28"/>
          <w:lang w:val="en-US"/>
        </w:rPr>
        <w:t xml:space="preserve"> </w:t>
      </w:r>
      <w:proofErr w:type="spellStart"/>
      <w:r>
        <w:rPr>
          <w:color w:val="000000"/>
          <w:szCs w:val="28"/>
          <w:lang w:val="en-US"/>
        </w:rPr>
        <w:t>внутридомовых</w:t>
      </w:r>
      <w:proofErr w:type="spellEnd"/>
      <w:r>
        <w:rPr>
          <w:color w:val="000000"/>
          <w:szCs w:val="28"/>
          <w:lang w:val="en-US"/>
        </w:rPr>
        <w:t xml:space="preserve"> </w:t>
      </w:r>
      <w:proofErr w:type="spellStart"/>
      <w:r>
        <w:rPr>
          <w:color w:val="000000"/>
          <w:szCs w:val="28"/>
          <w:lang w:val="en-US"/>
        </w:rPr>
        <w:t>инженерных</w:t>
      </w:r>
      <w:proofErr w:type="spellEnd"/>
      <w:r>
        <w:rPr>
          <w:color w:val="000000"/>
          <w:szCs w:val="28"/>
          <w:lang w:val="en-US"/>
        </w:rPr>
        <w:t xml:space="preserve"> </w:t>
      </w:r>
      <w:proofErr w:type="spellStart"/>
      <w:r>
        <w:rPr>
          <w:color w:val="000000"/>
          <w:szCs w:val="28"/>
          <w:lang w:val="en-US"/>
        </w:rPr>
        <w:t>систем</w:t>
      </w:r>
      <w:proofErr w:type="spellEnd"/>
      <w:r>
        <w:rPr>
          <w:color w:val="000000"/>
          <w:szCs w:val="28"/>
          <w:lang w:val="en-US"/>
        </w:rPr>
        <w:t xml:space="preserve">. </w:t>
      </w:r>
    </w:p>
    <w:p w14:paraId="6A167562"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При реализации данного варианта увеличится суммарный расход теплоносителя, изменится требуемый располагаемый напор на источнике тепловой энергии за счет увеличения расхода и потерь давления в сетях горячего водоснабжения, также изменится минимальное значение температуры в точке излома. Перевод на закрытую схему существующих потребителей возможен только при изменении температурного графика работы котельной ЛПДС «Южный Балык», на что потребуется согласие НУМН АО «Транснефть – Сибирь». </w:t>
      </w:r>
    </w:p>
    <w:p w14:paraId="7AA2224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b/>
          <w:bCs/>
          <w:color w:val="000000"/>
          <w:szCs w:val="28"/>
        </w:rPr>
        <w:t>Вариант 2. Децентрализованное ГВС от индивидуальных электрических водонагревателей.</w:t>
      </w:r>
      <w:r w:rsidRPr="00791858">
        <w:rPr>
          <w:color w:val="000000"/>
          <w:szCs w:val="28"/>
        </w:rPr>
        <w:t xml:space="preserve"> </w:t>
      </w:r>
    </w:p>
    <w:p w14:paraId="39097999"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 рамках второго варианта перспективного развития системы горячего водоснабжения потребителей п. Сентябрьский предусматривается оборудование потребителей индивидуальными водонагревателями, в т.ч.: </w:t>
      </w:r>
    </w:p>
    <w:p w14:paraId="3B8AB5D4"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электрическими накопительными водонагревателями – устанавливается в квартирах со смежным расположением кухни и санитарной комнаты, а также в квартирах с несмежным расположением кухни и санитарной комнаты – установка в санитарных комнатах; </w:t>
      </w:r>
    </w:p>
    <w:p w14:paraId="536E5849" w14:textId="77777777" w:rsidR="00E50380"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lang w:val="en-US"/>
        </w:rPr>
      </w:pPr>
      <w:r w:rsidRPr="00791858">
        <w:rPr>
          <w:color w:val="000000"/>
          <w:szCs w:val="28"/>
        </w:rPr>
        <w:lastRenderedPageBreak/>
        <w:t xml:space="preserve">электрическими проточными водонагревателями – устанавливается в квартирах с несмежным расположением кухни и санитарной комнаты – установка на кухне. </w:t>
      </w:r>
      <w:proofErr w:type="spellStart"/>
      <w:r>
        <w:rPr>
          <w:color w:val="000000"/>
          <w:szCs w:val="28"/>
          <w:lang w:val="en-US"/>
        </w:rPr>
        <w:t>Преимущества</w:t>
      </w:r>
      <w:proofErr w:type="spellEnd"/>
      <w:r>
        <w:rPr>
          <w:color w:val="000000"/>
          <w:szCs w:val="28"/>
          <w:lang w:val="en-US"/>
        </w:rPr>
        <w:t xml:space="preserve"> </w:t>
      </w:r>
      <w:proofErr w:type="spellStart"/>
      <w:r>
        <w:rPr>
          <w:color w:val="000000"/>
          <w:szCs w:val="28"/>
          <w:lang w:val="en-US"/>
        </w:rPr>
        <w:t>данного</w:t>
      </w:r>
      <w:proofErr w:type="spellEnd"/>
      <w:r>
        <w:rPr>
          <w:color w:val="000000"/>
          <w:szCs w:val="28"/>
          <w:lang w:val="en-US"/>
        </w:rPr>
        <w:t xml:space="preserve"> </w:t>
      </w:r>
      <w:proofErr w:type="spellStart"/>
      <w:r>
        <w:rPr>
          <w:color w:val="000000"/>
          <w:szCs w:val="28"/>
          <w:lang w:val="en-US"/>
        </w:rPr>
        <w:t>варианта</w:t>
      </w:r>
      <w:proofErr w:type="spellEnd"/>
      <w:r>
        <w:rPr>
          <w:color w:val="000000"/>
          <w:szCs w:val="28"/>
          <w:lang w:val="en-US"/>
        </w:rPr>
        <w:t xml:space="preserve"> </w:t>
      </w:r>
      <w:proofErr w:type="spellStart"/>
      <w:r>
        <w:rPr>
          <w:color w:val="000000"/>
          <w:szCs w:val="28"/>
          <w:lang w:val="en-US"/>
        </w:rPr>
        <w:t>перспективного</w:t>
      </w:r>
      <w:proofErr w:type="spellEnd"/>
      <w:r>
        <w:rPr>
          <w:color w:val="000000"/>
          <w:szCs w:val="28"/>
          <w:lang w:val="en-US"/>
        </w:rPr>
        <w:t xml:space="preserve"> </w:t>
      </w:r>
      <w:proofErr w:type="spellStart"/>
      <w:r>
        <w:rPr>
          <w:color w:val="000000"/>
          <w:szCs w:val="28"/>
          <w:lang w:val="en-US"/>
        </w:rPr>
        <w:t>развития</w:t>
      </w:r>
      <w:proofErr w:type="spellEnd"/>
      <w:r>
        <w:rPr>
          <w:color w:val="000000"/>
          <w:szCs w:val="28"/>
          <w:lang w:val="en-US"/>
        </w:rPr>
        <w:t xml:space="preserve"> </w:t>
      </w:r>
      <w:proofErr w:type="spellStart"/>
      <w:r>
        <w:rPr>
          <w:color w:val="000000"/>
          <w:szCs w:val="28"/>
          <w:lang w:val="en-US"/>
        </w:rPr>
        <w:t>системы</w:t>
      </w:r>
      <w:proofErr w:type="spellEnd"/>
      <w:r>
        <w:rPr>
          <w:color w:val="000000"/>
          <w:szCs w:val="28"/>
          <w:lang w:val="en-US"/>
        </w:rPr>
        <w:t xml:space="preserve"> </w:t>
      </w:r>
      <w:proofErr w:type="spellStart"/>
      <w:r>
        <w:rPr>
          <w:color w:val="000000"/>
          <w:szCs w:val="28"/>
          <w:lang w:val="en-US"/>
        </w:rPr>
        <w:t>горячего</w:t>
      </w:r>
      <w:proofErr w:type="spellEnd"/>
      <w:r>
        <w:rPr>
          <w:color w:val="000000"/>
          <w:szCs w:val="28"/>
          <w:lang w:val="en-US"/>
        </w:rPr>
        <w:t xml:space="preserve"> </w:t>
      </w:r>
      <w:proofErr w:type="spellStart"/>
      <w:r>
        <w:rPr>
          <w:color w:val="000000"/>
          <w:szCs w:val="28"/>
          <w:lang w:val="en-US"/>
        </w:rPr>
        <w:t>водоснабжения</w:t>
      </w:r>
      <w:proofErr w:type="spellEnd"/>
      <w:r>
        <w:rPr>
          <w:color w:val="000000"/>
          <w:szCs w:val="28"/>
          <w:lang w:val="en-US"/>
        </w:rPr>
        <w:t xml:space="preserve">: </w:t>
      </w:r>
    </w:p>
    <w:p w14:paraId="4B3DD34B"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возможность регулировки температуры – используя водонагреватель в летний период, можно нагреть воду до 40º, что позволит сэкономить затраты электрической энергии; </w:t>
      </w:r>
    </w:p>
    <w:p w14:paraId="1DDFB7DE"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отсутствие зависимости от ресурсоснабжающей организации в части обеспечения бесперебойного горячего водоснабжения, а также периодических отключений по обслуживанию или ремонту системы; </w:t>
      </w:r>
    </w:p>
    <w:p w14:paraId="2A9D8E66" w14:textId="77777777" w:rsidR="00E50380" w:rsidRPr="00791858" w:rsidRDefault="00791858">
      <w:pPr>
        <w:numPr>
          <w:ilvl w:val="0"/>
          <w:numId w:val="36"/>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экономия энергетических ресурсов за счет экономии расхода потребления воды на нужны потребителя. </w:t>
      </w:r>
    </w:p>
    <w:p w14:paraId="796CB538"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Недостатки данного варианта перспективного развития системы горячего водоснабжения: </w:t>
      </w:r>
    </w:p>
    <w:p w14:paraId="5A712133" w14:textId="77777777" w:rsidR="00E50380" w:rsidRPr="00791858" w:rsidRDefault="00791858">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существенные затраты потребителя горячего водоснабжения на приобретение водонагревателей; </w:t>
      </w:r>
    </w:p>
    <w:p w14:paraId="4113851B" w14:textId="77777777" w:rsidR="00E50380" w:rsidRPr="00791858" w:rsidRDefault="00791858">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в случае технических неполадок водонагревателя отсутствие горячего водоснабжения у потребителя и возникновение затрат на ремонт за счет собственника жилого помещения. </w:t>
      </w:r>
    </w:p>
    <w:p w14:paraId="24E64603"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szCs w:val="28"/>
        </w:rPr>
      </w:pPr>
      <w:r w:rsidRPr="00791858">
        <w:rPr>
          <w:color w:val="000000"/>
          <w:szCs w:val="28"/>
        </w:rPr>
        <w:t xml:space="preserve">В качестве технико-экономических показателей для сравнения вариантов перспективного развития систем теплоснабжения сельского поселения Сентябрьский приняты следующие показатели (группы показателей): </w:t>
      </w:r>
    </w:p>
    <w:p w14:paraId="31189577"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объемы потребления тепловой энергии на цели теплоснабжения (для варианта 1 – увеличиваются на величину потребления на нужды ГВС; для варианта 2 – отсутствуют); </w:t>
      </w:r>
    </w:p>
    <w:p w14:paraId="172ACECC"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балансы тепловой мощности источников тепловой энергии и тепловой нагрузки (для варианта 1 - увеличение мощности котельной для обеспечения нагрузки на ГВС не требуется, возможно за счет существующего резерва мощности источников; для варианта 2 – отсутствуют); </w:t>
      </w:r>
    </w:p>
    <w:p w14:paraId="604C3668" w14:textId="77777777" w:rsidR="00E50380" w:rsidRPr="00791858" w:rsidRDefault="00791858">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color w:val="000000"/>
          <w:szCs w:val="28"/>
        </w:rPr>
      </w:pPr>
      <w:r w:rsidRPr="00791858">
        <w:rPr>
          <w:color w:val="000000"/>
          <w:szCs w:val="28"/>
        </w:rPr>
        <w:t xml:space="preserve">расходы топлива (для варианта 1 – увеличиваются на величину потребления на нужды ГВС; для варианта 2 – отсутствуют); </w:t>
      </w:r>
    </w:p>
    <w:p w14:paraId="66D02CDD" w14:textId="77777777" w:rsidR="00E50380" w:rsidRDefault="00791858">
      <w:r w:rsidRPr="00791858">
        <w:rPr>
          <w:color w:val="000000"/>
          <w:szCs w:val="28"/>
        </w:rPr>
        <w:t>стоимость реализации мероприятий.</w:t>
      </w:r>
    </w:p>
    <w:p w14:paraId="5B560881" w14:textId="77777777" w:rsidR="00E50380" w:rsidRDefault="00791858">
      <w:pPr>
        <w:pStyle w:val="1"/>
      </w:pPr>
      <w:bookmarkStart w:id="78" w:name="_Toc136211890"/>
      <w:r>
        <w:lastRenderedPageBreak/>
        <w:t>РАЗДЕЛ 8 "ПЕРСПЕКТИВНЫЕ ТОПЛИВНЫЕ БАЛАНСЫ"</w:t>
      </w:r>
      <w:bookmarkEnd w:id="78"/>
    </w:p>
    <w:p w14:paraId="0E911E20" w14:textId="77777777" w:rsidR="00E50380" w:rsidRDefault="00791858">
      <w:pPr>
        <w:pStyle w:val="3"/>
        <w:spacing w:line="240" w:lineRule="auto"/>
      </w:pPr>
      <w:bookmarkStart w:id="79" w:name="_Toc136211891"/>
      <w:bookmarkStart w:id="80" w:name="sub_114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9"/>
    </w:p>
    <w:p w14:paraId="703D5C42" w14:textId="77777777" w:rsidR="00E50380" w:rsidRDefault="00791858">
      <w:r>
        <w:t>Перспективные топливные балансы для каждого источника тепловой энергии представлены в таблице 8.1.</w:t>
      </w:r>
    </w:p>
    <w:p w14:paraId="7D093760" w14:textId="77777777" w:rsidR="00E50380" w:rsidRDefault="00791858">
      <w:pPr>
        <w:jc w:val="right"/>
      </w:pPr>
      <w:r>
        <w:t>Таблица 8.1</w:t>
      </w:r>
    </w:p>
    <w:p w14:paraId="659E5130" w14:textId="77777777" w:rsidR="00E50380" w:rsidRDefault="00791858">
      <w:pPr>
        <w:ind w:firstLine="0"/>
        <w:jc w:val="center"/>
      </w:pPr>
      <w:r>
        <w:t>Перспективные топливные балансы</w:t>
      </w:r>
    </w:p>
    <w:tbl>
      <w:tblPr>
        <w:tblW w:w="977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61"/>
        <w:gridCol w:w="2651"/>
        <w:gridCol w:w="802"/>
        <w:gridCol w:w="812"/>
        <w:gridCol w:w="851"/>
        <w:gridCol w:w="786"/>
        <w:gridCol w:w="855"/>
        <w:gridCol w:w="797"/>
        <w:gridCol w:w="809"/>
        <w:gridCol w:w="953"/>
      </w:tblGrid>
      <w:tr w:rsidR="00E50380" w14:paraId="255AFB73" w14:textId="77777777">
        <w:trPr>
          <w:trHeight w:val="460"/>
          <w:tblHeader/>
        </w:trPr>
        <w:tc>
          <w:tcPr>
            <w:tcW w:w="481" w:type="dxa"/>
            <w:shd w:val="clear" w:color="auto" w:fill="auto"/>
            <w:tcMar>
              <w:left w:w="11" w:type="dxa"/>
              <w:right w:w="11" w:type="dxa"/>
            </w:tcMar>
          </w:tcPr>
          <w:bookmarkEnd w:id="80"/>
          <w:p w14:paraId="059D8D4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п/п</w:t>
            </w:r>
          </w:p>
        </w:tc>
        <w:tc>
          <w:tcPr>
            <w:tcW w:w="2777" w:type="dxa"/>
            <w:shd w:val="clear" w:color="auto" w:fill="auto"/>
            <w:tcMar>
              <w:left w:w="11" w:type="dxa"/>
              <w:right w:w="11" w:type="dxa"/>
            </w:tcMar>
          </w:tcPr>
          <w:p w14:paraId="0840E94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Показатель</w:t>
            </w:r>
          </w:p>
        </w:tc>
        <w:tc>
          <w:tcPr>
            <w:tcW w:w="839" w:type="dxa"/>
            <w:shd w:val="clear" w:color="auto" w:fill="auto"/>
            <w:tcMar>
              <w:left w:w="11" w:type="dxa"/>
              <w:right w:w="11" w:type="dxa"/>
            </w:tcMar>
          </w:tcPr>
          <w:p w14:paraId="3D41390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849" w:type="dxa"/>
            <w:shd w:val="clear" w:color="auto" w:fill="auto"/>
            <w:tcMar>
              <w:left w:w="11" w:type="dxa"/>
              <w:right w:w="11" w:type="dxa"/>
            </w:tcMar>
          </w:tcPr>
          <w:p w14:paraId="0A34C5C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890" w:type="dxa"/>
            <w:shd w:val="clear" w:color="auto" w:fill="auto"/>
            <w:tcMar>
              <w:left w:w="11" w:type="dxa"/>
              <w:right w:w="11" w:type="dxa"/>
            </w:tcMar>
          </w:tcPr>
          <w:p w14:paraId="2593A0FC"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822" w:type="dxa"/>
            <w:shd w:val="clear" w:color="auto" w:fill="auto"/>
            <w:tcMar>
              <w:left w:w="11" w:type="dxa"/>
              <w:right w:w="11" w:type="dxa"/>
            </w:tcMar>
          </w:tcPr>
          <w:p w14:paraId="2B93A08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894" w:type="dxa"/>
            <w:shd w:val="clear" w:color="auto" w:fill="auto"/>
            <w:tcMar>
              <w:left w:w="11" w:type="dxa"/>
              <w:right w:w="11" w:type="dxa"/>
            </w:tcMar>
          </w:tcPr>
          <w:p w14:paraId="5982A26D"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834" w:type="dxa"/>
            <w:shd w:val="clear" w:color="auto" w:fill="auto"/>
            <w:tcMar>
              <w:left w:w="11" w:type="dxa"/>
              <w:right w:w="11" w:type="dxa"/>
            </w:tcMar>
          </w:tcPr>
          <w:p w14:paraId="039E16B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846" w:type="dxa"/>
            <w:shd w:val="clear" w:color="auto" w:fill="auto"/>
            <w:tcMar>
              <w:left w:w="11" w:type="dxa"/>
              <w:right w:w="11" w:type="dxa"/>
            </w:tcMar>
          </w:tcPr>
          <w:p w14:paraId="62D9A87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tc>
        <w:tc>
          <w:tcPr>
            <w:tcW w:w="988" w:type="dxa"/>
            <w:shd w:val="clear" w:color="auto" w:fill="auto"/>
          </w:tcPr>
          <w:p w14:paraId="5320DC75"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2031-</w:t>
            </w:r>
          </w:p>
          <w:p w14:paraId="2EB65EA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2039</w:t>
            </w:r>
          </w:p>
        </w:tc>
      </w:tr>
      <w:tr w:rsidR="00E50380" w14:paraId="2E75CF86" w14:textId="77777777">
        <w:trPr>
          <w:trHeight w:val="230"/>
        </w:trPr>
        <w:tc>
          <w:tcPr>
            <w:tcW w:w="10220" w:type="dxa"/>
            <w:gridSpan w:val="10"/>
            <w:shd w:val="clear" w:color="auto" w:fill="auto"/>
            <w:tcMar>
              <w:left w:w="11" w:type="dxa"/>
              <w:right w:w="11" w:type="dxa"/>
            </w:tcMar>
          </w:tcPr>
          <w:p w14:paraId="2E6D3422" w14:textId="77777777" w:rsidR="00E50380" w:rsidRDefault="00791858">
            <w:pPr>
              <w:spacing w:line="240" w:lineRule="auto"/>
              <w:ind w:firstLine="0"/>
              <w:jc w:val="center"/>
              <w:rPr>
                <w:b/>
                <w:sz w:val="20"/>
                <w:szCs w:val="20"/>
              </w:rPr>
            </w:pPr>
            <w:r>
              <w:rPr>
                <w:b/>
                <w:sz w:val="20"/>
                <w:szCs w:val="20"/>
              </w:rPr>
              <w:t>Котельная ЛПДС “Южный Балык”</w:t>
            </w:r>
          </w:p>
        </w:tc>
      </w:tr>
      <w:tr w:rsidR="00E50380" w14:paraId="3C85A6B5" w14:textId="77777777">
        <w:trPr>
          <w:trHeight w:val="252"/>
        </w:trPr>
        <w:tc>
          <w:tcPr>
            <w:tcW w:w="481" w:type="dxa"/>
            <w:shd w:val="clear" w:color="auto" w:fill="auto"/>
            <w:tcMar>
              <w:left w:w="11" w:type="dxa"/>
              <w:right w:w="11" w:type="dxa"/>
            </w:tcMar>
          </w:tcPr>
          <w:p w14:paraId="78A712F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2777" w:type="dxa"/>
            <w:shd w:val="clear" w:color="auto" w:fill="auto"/>
            <w:tcMar>
              <w:left w:w="11" w:type="dxa"/>
              <w:right w:w="11" w:type="dxa"/>
            </w:tcMar>
          </w:tcPr>
          <w:p w14:paraId="3C901614" w14:textId="77777777" w:rsidR="00E50380" w:rsidRDefault="00791858">
            <w:pPr>
              <w:spacing w:line="240" w:lineRule="auto"/>
              <w:ind w:firstLine="0"/>
              <w:jc w:val="center"/>
              <w:rPr>
                <w:sz w:val="20"/>
                <w:szCs w:val="20"/>
              </w:rPr>
            </w:pPr>
            <w:r>
              <w:rPr>
                <w:sz w:val="20"/>
                <w:szCs w:val="20"/>
              </w:rPr>
              <w:t>Вид топлива</w:t>
            </w:r>
          </w:p>
        </w:tc>
        <w:tc>
          <w:tcPr>
            <w:tcW w:w="839" w:type="dxa"/>
            <w:shd w:val="clear" w:color="auto" w:fill="auto"/>
            <w:tcMar>
              <w:left w:w="11" w:type="dxa"/>
              <w:right w:w="11" w:type="dxa"/>
            </w:tcMar>
          </w:tcPr>
          <w:p w14:paraId="7EABD082" w14:textId="77777777" w:rsidR="00E50380" w:rsidRDefault="00791858">
            <w:pPr>
              <w:ind w:firstLine="0"/>
              <w:jc w:val="center"/>
              <w:rPr>
                <w:sz w:val="20"/>
                <w:szCs w:val="20"/>
              </w:rPr>
            </w:pPr>
            <w:r>
              <w:rPr>
                <w:sz w:val="20"/>
                <w:szCs w:val="20"/>
              </w:rPr>
              <w:t>газ</w:t>
            </w:r>
          </w:p>
        </w:tc>
        <w:tc>
          <w:tcPr>
            <w:tcW w:w="849" w:type="dxa"/>
            <w:shd w:val="clear" w:color="auto" w:fill="auto"/>
            <w:tcMar>
              <w:left w:w="11" w:type="dxa"/>
              <w:right w:w="11" w:type="dxa"/>
            </w:tcMar>
          </w:tcPr>
          <w:p w14:paraId="206B03DD" w14:textId="77777777" w:rsidR="00E50380" w:rsidRDefault="00791858">
            <w:pPr>
              <w:ind w:firstLine="0"/>
              <w:jc w:val="center"/>
              <w:rPr>
                <w:sz w:val="20"/>
                <w:szCs w:val="20"/>
              </w:rPr>
            </w:pPr>
            <w:r>
              <w:rPr>
                <w:sz w:val="20"/>
                <w:szCs w:val="20"/>
              </w:rPr>
              <w:t>газ</w:t>
            </w:r>
          </w:p>
        </w:tc>
        <w:tc>
          <w:tcPr>
            <w:tcW w:w="890" w:type="dxa"/>
            <w:shd w:val="clear" w:color="auto" w:fill="auto"/>
            <w:tcMar>
              <w:left w:w="11" w:type="dxa"/>
              <w:right w:w="11" w:type="dxa"/>
            </w:tcMar>
          </w:tcPr>
          <w:p w14:paraId="447FF9D8" w14:textId="77777777" w:rsidR="00E50380" w:rsidRDefault="00791858">
            <w:pPr>
              <w:ind w:firstLine="0"/>
              <w:jc w:val="center"/>
              <w:rPr>
                <w:sz w:val="20"/>
                <w:szCs w:val="20"/>
              </w:rPr>
            </w:pPr>
            <w:r>
              <w:rPr>
                <w:sz w:val="20"/>
                <w:szCs w:val="20"/>
              </w:rPr>
              <w:t>газ</w:t>
            </w:r>
          </w:p>
        </w:tc>
        <w:tc>
          <w:tcPr>
            <w:tcW w:w="822" w:type="dxa"/>
            <w:shd w:val="clear" w:color="auto" w:fill="auto"/>
            <w:tcMar>
              <w:left w:w="11" w:type="dxa"/>
              <w:right w:w="11" w:type="dxa"/>
            </w:tcMar>
          </w:tcPr>
          <w:p w14:paraId="7CA0B506" w14:textId="77777777" w:rsidR="00E50380" w:rsidRDefault="00791858">
            <w:pPr>
              <w:ind w:firstLine="0"/>
              <w:jc w:val="center"/>
              <w:rPr>
                <w:sz w:val="20"/>
                <w:szCs w:val="20"/>
              </w:rPr>
            </w:pPr>
            <w:r>
              <w:rPr>
                <w:sz w:val="20"/>
                <w:szCs w:val="20"/>
              </w:rPr>
              <w:t>газ</w:t>
            </w:r>
          </w:p>
        </w:tc>
        <w:tc>
          <w:tcPr>
            <w:tcW w:w="894" w:type="dxa"/>
            <w:shd w:val="clear" w:color="auto" w:fill="auto"/>
            <w:tcMar>
              <w:left w:w="11" w:type="dxa"/>
              <w:right w:w="11" w:type="dxa"/>
            </w:tcMar>
          </w:tcPr>
          <w:p w14:paraId="3C4D940D" w14:textId="77777777" w:rsidR="00E50380" w:rsidRDefault="00791858">
            <w:pPr>
              <w:ind w:firstLine="0"/>
              <w:jc w:val="center"/>
              <w:rPr>
                <w:sz w:val="20"/>
                <w:szCs w:val="20"/>
              </w:rPr>
            </w:pPr>
            <w:r>
              <w:rPr>
                <w:sz w:val="20"/>
                <w:szCs w:val="20"/>
              </w:rPr>
              <w:t>газ</w:t>
            </w:r>
          </w:p>
        </w:tc>
        <w:tc>
          <w:tcPr>
            <w:tcW w:w="834" w:type="dxa"/>
            <w:shd w:val="clear" w:color="auto" w:fill="auto"/>
            <w:tcMar>
              <w:left w:w="11" w:type="dxa"/>
              <w:right w:w="11" w:type="dxa"/>
            </w:tcMar>
          </w:tcPr>
          <w:p w14:paraId="07358DB8" w14:textId="77777777" w:rsidR="00E50380" w:rsidRDefault="00791858">
            <w:pPr>
              <w:ind w:firstLine="0"/>
              <w:jc w:val="center"/>
              <w:rPr>
                <w:sz w:val="20"/>
                <w:szCs w:val="20"/>
              </w:rPr>
            </w:pPr>
            <w:r>
              <w:rPr>
                <w:sz w:val="20"/>
                <w:szCs w:val="20"/>
              </w:rPr>
              <w:t>газ</w:t>
            </w:r>
          </w:p>
        </w:tc>
        <w:tc>
          <w:tcPr>
            <w:tcW w:w="846" w:type="dxa"/>
            <w:shd w:val="clear" w:color="auto" w:fill="auto"/>
            <w:tcMar>
              <w:left w:w="11" w:type="dxa"/>
              <w:right w:w="11" w:type="dxa"/>
            </w:tcMar>
          </w:tcPr>
          <w:p w14:paraId="2C8A7AE6" w14:textId="77777777" w:rsidR="00E50380" w:rsidRDefault="00791858">
            <w:pPr>
              <w:ind w:firstLine="0"/>
              <w:jc w:val="center"/>
              <w:rPr>
                <w:sz w:val="20"/>
                <w:szCs w:val="20"/>
              </w:rPr>
            </w:pPr>
            <w:r>
              <w:rPr>
                <w:sz w:val="20"/>
                <w:szCs w:val="20"/>
              </w:rPr>
              <w:t>газ</w:t>
            </w:r>
          </w:p>
        </w:tc>
        <w:tc>
          <w:tcPr>
            <w:tcW w:w="988" w:type="dxa"/>
            <w:shd w:val="clear" w:color="auto" w:fill="auto"/>
          </w:tcPr>
          <w:p w14:paraId="5799A617" w14:textId="77777777" w:rsidR="00E50380" w:rsidRDefault="00791858">
            <w:pPr>
              <w:spacing w:line="240" w:lineRule="auto"/>
              <w:ind w:firstLine="0"/>
              <w:jc w:val="center"/>
              <w:rPr>
                <w:sz w:val="20"/>
                <w:szCs w:val="20"/>
              </w:rPr>
            </w:pPr>
            <w:r>
              <w:rPr>
                <w:sz w:val="20"/>
                <w:szCs w:val="20"/>
              </w:rPr>
              <w:t>газ</w:t>
            </w:r>
          </w:p>
        </w:tc>
      </w:tr>
      <w:tr w:rsidR="00E50380" w14:paraId="4D0AEBA3" w14:textId="77777777">
        <w:trPr>
          <w:trHeight w:val="264"/>
        </w:trPr>
        <w:tc>
          <w:tcPr>
            <w:tcW w:w="481" w:type="dxa"/>
            <w:shd w:val="clear" w:color="auto" w:fill="auto"/>
            <w:tcMar>
              <w:left w:w="11" w:type="dxa"/>
              <w:right w:w="11" w:type="dxa"/>
            </w:tcMar>
          </w:tcPr>
          <w:p w14:paraId="6E594C3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2777" w:type="dxa"/>
            <w:shd w:val="clear" w:color="auto" w:fill="auto"/>
            <w:tcMar>
              <w:left w:w="11" w:type="dxa"/>
              <w:right w:w="11" w:type="dxa"/>
            </w:tcMar>
          </w:tcPr>
          <w:p w14:paraId="72CE9BDF" w14:textId="77777777" w:rsidR="00E50380" w:rsidRDefault="00791858">
            <w:pPr>
              <w:spacing w:line="240" w:lineRule="auto"/>
              <w:ind w:firstLine="0"/>
              <w:jc w:val="center"/>
              <w:rPr>
                <w:sz w:val="20"/>
                <w:szCs w:val="20"/>
              </w:rPr>
            </w:pPr>
            <w:r>
              <w:rPr>
                <w:sz w:val="20"/>
                <w:szCs w:val="20"/>
              </w:rPr>
              <w:t xml:space="preserve">Выработка тепловой энергии, </w:t>
            </w:r>
            <w:proofErr w:type="spellStart"/>
            <w:proofErr w:type="gramStart"/>
            <w:r>
              <w:rPr>
                <w:sz w:val="20"/>
                <w:szCs w:val="20"/>
              </w:rPr>
              <w:t>тыс.Гкал</w:t>
            </w:r>
            <w:proofErr w:type="spellEnd"/>
            <w:proofErr w:type="gramEnd"/>
          </w:p>
        </w:tc>
        <w:tc>
          <w:tcPr>
            <w:tcW w:w="839" w:type="dxa"/>
            <w:shd w:val="clear" w:color="auto" w:fill="auto"/>
            <w:tcMar>
              <w:left w:w="11" w:type="dxa"/>
              <w:right w:w="11" w:type="dxa"/>
            </w:tcMar>
          </w:tcPr>
          <w:p w14:paraId="7B3EA06F" w14:textId="77777777" w:rsidR="00E50380" w:rsidRDefault="00791858">
            <w:pPr>
              <w:ind w:firstLine="0"/>
              <w:jc w:val="center"/>
              <w:rPr>
                <w:sz w:val="20"/>
                <w:szCs w:val="20"/>
              </w:rPr>
            </w:pPr>
            <w:r>
              <w:rPr>
                <w:sz w:val="20"/>
                <w:szCs w:val="20"/>
              </w:rPr>
              <w:t>26</w:t>
            </w:r>
          </w:p>
        </w:tc>
        <w:tc>
          <w:tcPr>
            <w:tcW w:w="849" w:type="dxa"/>
            <w:shd w:val="clear" w:color="auto" w:fill="auto"/>
            <w:tcMar>
              <w:left w:w="11" w:type="dxa"/>
              <w:right w:w="11" w:type="dxa"/>
            </w:tcMar>
          </w:tcPr>
          <w:p w14:paraId="2C9DCE38" w14:textId="77777777" w:rsidR="00E50380" w:rsidRDefault="00791858">
            <w:pPr>
              <w:ind w:firstLine="0"/>
              <w:jc w:val="center"/>
              <w:rPr>
                <w:sz w:val="20"/>
                <w:szCs w:val="20"/>
              </w:rPr>
            </w:pPr>
            <w:r>
              <w:rPr>
                <w:sz w:val="20"/>
                <w:szCs w:val="20"/>
              </w:rPr>
              <w:t>26</w:t>
            </w:r>
          </w:p>
        </w:tc>
        <w:tc>
          <w:tcPr>
            <w:tcW w:w="890" w:type="dxa"/>
            <w:shd w:val="clear" w:color="auto" w:fill="auto"/>
            <w:tcMar>
              <w:left w:w="11" w:type="dxa"/>
              <w:right w:w="11" w:type="dxa"/>
            </w:tcMar>
          </w:tcPr>
          <w:p w14:paraId="3CFCF29E" w14:textId="77777777" w:rsidR="00E50380" w:rsidRDefault="00791858">
            <w:pPr>
              <w:ind w:firstLine="0"/>
              <w:jc w:val="center"/>
              <w:rPr>
                <w:sz w:val="20"/>
                <w:szCs w:val="20"/>
              </w:rPr>
            </w:pPr>
            <w:r>
              <w:rPr>
                <w:sz w:val="20"/>
                <w:szCs w:val="20"/>
              </w:rPr>
              <w:t>26</w:t>
            </w:r>
          </w:p>
        </w:tc>
        <w:tc>
          <w:tcPr>
            <w:tcW w:w="822" w:type="dxa"/>
            <w:shd w:val="clear" w:color="auto" w:fill="auto"/>
            <w:tcMar>
              <w:left w:w="11" w:type="dxa"/>
              <w:right w:w="11" w:type="dxa"/>
            </w:tcMar>
          </w:tcPr>
          <w:p w14:paraId="4EF45AAF" w14:textId="77777777" w:rsidR="00E50380" w:rsidRDefault="00791858">
            <w:pPr>
              <w:ind w:firstLine="0"/>
              <w:jc w:val="center"/>
              <w:rPr>
                <w:sz w:val="20"/>
                <w:szCs w:val="20"/>
              </w:rPr>
            </w:pPr>
            <w:r>
              <w:rPr>
                <w:sz w:val="20"/>
                <w:szCs w:val="20"/>
              </w:rPr>
              <w:t>26</w:t>
            </w:r>
          </w:p>
        </w:tc>
        <w:tc>
          <w:tcPr>
            <w:tcW w:w="894" w:type="dxa"/>
            <w:shd w:val="clear" w:color="auto" w:fill="auto"/>
            <w:tcMar>
              <w:left w:w="11" w:type="dxa"/>
              <w:right w:w="11" w:type="dxa"/>
            </w:tcMar>
          </w:tcPr>
          <w:p w14:paraId="0F47C9C3" w14:textId="77777777" w:rsidR="00E50380" w:rsidRDefault="00791858">
            <w:pPr>
              <w:ind w:firstLine="0"/>
              <w:jc w:val="center"/>
              <w:rPr>
                <w:sz w:val="20"/>
                <w:szCs w:val="20"/>
              </w:rPr>
            </w:pPr>
            <w:r>
              <w:rPr>
                <w:sz w:val="20"/>
                <w:szCs w:val="20"/>
              </w:rPr>
              <w:t>26</w:t>
            </w:r>
          </w:p>
        </w:tc>
        <w:tc>
          <w:tcPr>
            <w:tcW w:w="834" w:type="dxa"/>
            <w:shd w:val="clear" w:color="auto" w:fill="auto"/>
            <w:tcMar>
              <w:left w:w="11" w:type="dxa"/>
              <w:right w:w="11" w:type="dxa"/>
            </w:tcMar>
          </w:tcPr>
          <w:p w14:paraId="5013FDAE" w14:textId="77777777" w:rsidR="00E50380" w:rsidRDefault="00791858">
            <w:pPr>
              <w:ind w:firstLine="0"/>
              <w:jc w:val="center"/>
              <w:rPr>
                <w:sz w:val="20"/>
                <w:szCs w:val="20"/>
              </w:rPr>
            </w:pPr>
            <w:r>
              <w:rPr>
                <w:sz w:val="20"/>
                <w:szCs w:val="20"/>
              </w:rPr>
              <w:t>26</w:t>
            </w:r>
          </w:p>
        </w:tc>
        <w:tc>
          <w:tcPr>
            <w:tcW w:w="846" w:type="dxa"/>
            <w:shd w:val="clear" w:color="auto" w:fill="auto"/>
            <w:tcMar>
              <w:left w:w="11" w:type="dxa"/>
              <w:right w:w="11" w:type="dxa"/>
            </w:tcMar>
          </w:tcPr>
          <w:p w14:paraId="29F7CCC3" w14:textId="77777777" w:rsidR="00E50380" w:rsidRDefault="00791858">
            <w:pPr>
              <w:ind w:firstLine="0"/>
              <w:jc w:val="center"/>
              <w:rPr>
                <w:sz w:val="20"/>
                <w:szCs w:val="20"/>
              </w:rPr>
            </w:pPr>
            <w:r>
              <w:rPr>
                <w:sz w:val="20"/>
                <w:szCs w:val="20"/>
              </w:rPr>
              <w:t>26</w:t>
            </w:r>
          </w:p>
        </w:tc>
        <w:tc>
          <w:tcPr>
            <w:tcW w:w="988" w:type="dxa"/>
            <w:shd w:val="clear" w:color="auto" w:fill="auto"/>
          </w:tcPr>
          <w:p w14:paraId="2277126F" w14:textId="77777777" w:rsidR="00E50380" w:rsidRDefault="00791858">
            <w:pPr>
              <w:ind w:firstLine="0"/>
              <w:jc w:val="center"/>
              <w:rPr>
                <w:sz w:val="20"/>
                <w:szCs w:val="20"/>
              </w:rPr>
            </w:pPr>
            <w:r>
              <w:rPr>
                <w:sz w:val="20"/>
                <w:szCs w:val="20"/>
              </w:rPr>
              <w:t>26</w:t>
            </w:r>
          </w:p>
        </w:tc>
      </w:tr>
      <w:tr w:rsidR="00E50380" w14:paraId="590B0343" w14:textId="77777777">
        <w:trPr>
          <w:trHeight w:val="460"/>
        </w:trPr>
        <w:tc>
          <w:tcPr>
            <w:tcW w:w="481" w:type="dxa"/>
            <w:shd w:val="clear" w:color="auto" w:fill="auto"/>
            <w:tcMar>
              <w:left w:w="11" w:type="dxa"/>
              <w:right w:w="11" w:type="dxa"/>
            </w:tcMar>
          </w:tcPr>
          <w:p w14:paraId="36FEB8B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2777" w:type="dxa"/>
            <w:shd w:val="clear" w:color="auto" w:fill="auto"/>
            <w:tcMar>
              <w:left w:w="11" w:type="dxa"/>
              <w:right w:w="11" w:type="dxa"/>
            </w:tcMar>
          </w:tcPr>
          <w:p w14:paraId="6500F88E" w14:textId="77777777" w:rsidR="00E50380" w:rsidRDefault="00791858">
            <w:pPr>
              <w:spacing w:line="240" w:lineRule="auto"/>
              <w:ind w:firstLine="0"/>
              <w:jc w:val="center"/>
              <w:rPr>
                <w:sz w:val="20"/>
                <w:szCs w:val="20"/>
              </w:rPr>
            </w:pPr>
            <w:r>
              <w:rPr>
                <w:sz w:val="20"/>
                <w:szCs w:val="20"/>
              </w:rPr>
              <w:t>Удельный расход условного топлива, кг условного/Гкал</w:t>
            </w:r>
          </w:p>
        </w:tc>
        <w:tc>
          <w:tcPr>
            <w:tcW w:w="839" w:type="dxa"/>
            <w:shd w:val="clear" w:color="auto" w:fill="auto"/>
            <w:tcMar>
              <w:left w:w="11" w:type="dxa"/>
              <w:right w:w="11" w:type="dxa"/>
            </w:tcMar>
          </w:tcPr>
          <w:p w14:paraId="714C42A3" w14:textId="77777777" w:rsidR="00E50380" w:rsidRDefault="00791858">
            <w:pPr>
              <w:pStyle w:val="af5"/>
            </w:pPr>
            <w:r>
              <w:t>155,28</w:t>
            </w:r>
          </w:p>
        </w:tc>
        <w:tc>
          <w:tcPr>
            <w:tcW w:w="849" w:type="dxa"/>
            <w:shd w:val="clear" w:color="auto" w:fill="auto"/>
            <w:tcMar>
              <w:left w:w="11" w:type="dxa"/>
              <w:right w:w="11" w:type="dxa"/>
            </w:tcMar>
          </w:tcPr>
          <w:p w14:paraId="15A56C5E" w14:textId="77777777" w:rsidR="00E50380" w:rsidRDefault="00791858">
            <w:pPr>
              <w:pStyle w:val="af5"/>
            </w:pPr>
            <w:r>
              <w:t>155,28</w:t>
            </w:r>
          </w:p>
        </w:tc>
        <w:tc>
          <w:tcPr>
            <w:tcW w:w="890" w:type="dxa"/>
            <w:shd w:val="clear" w:color="auto" w:fill="auto"/>
            <w:tcMar>
              <w:left w:w="11" w:type="dxa"/>
              <w:right w:w="11" w:type="dxa"/>
            </w:tcMar>
          </w:tcPr>
          <w:p w14:paraId="063AFD16" w14:textId="77777777" w:rsidR="00E50380" w:rsidRDefault="00791858">
            <w:pPr>
              <w:pStyle w:val="af5"/>
            </w:pPr>
            <w:r>
              <w:t>155,28</w:t>
            </w:r>
          </w:p>
        </w:tc>
        <w:tc>
          <w:tcPr>
            <w:tcW w:w="822" w:type="dxa"/>
            <w:shd w:val="clear" w:color="auto" w:fill="auto"/>
            <w:tcMar>
              <w:left w:w="11" w:type="dxa"/>
              <w:right w:w="11" w:type="dxa"/>
            </w:tcMar>
          </w:tcPr>
          <w:p w14:paraId="200BEB8B" w14:textId="77777777" w:rsidR="00E50380" w:rsidRDefault="00791858">
            <w:pPr>
              <w:pStyle w:val="af5"/>
            </w:pPr>
            <w:r>
              <w:t>155,28</w:t>
            </w:r>
          </w:p>
        </w:tc>
        <w:tc>
          <w:tcPr>
            <w:tcW w:w="894" w:type="dxa"/>
            <w:shd w:val="clear" w:color="auto" w:fill="auto"/>
            <w:tcMar>
              <w:left w:w="11" w:type="dxa"/>
              <w:right w:w="11" w:type="dxa"/>
            </w:tcMar>
          </w:tcPr>
          <w:p w14:paraId="0457EFF8" w14:textId="77777777" w:rsidR="00E50380" w:rsidRDefault="00791858">
            <w:pPr>
              <w:pStyle w:val="af5"/>
            </w:pPr>
            <w:r>
              <w:t>155,28</w:t>
            </w:r>
          </w:p>
        </w:tc>
        <w:tc>
          <w:tcPr>
            <w:tcW w:w="834" w:type="dxa"/>
            <w:shd w:val="clear" w:color="auto" w:fill="auto"/>
            <w:tcMar>
              <w:left w:w="11" w:type="dxa"/>
              <w:right w:w="11" w:type="dxa"/>
            </w:tcMar>
          </w:tcPr>
          <w:p w14:paraId="3C9DA09C" w14:textId="77777777" w:rsidR="00E50380" w:rsidRDefault="00791858">
            <w:pPr>
              <w:pStyle w:val="af5"/>
            </w:pPr>
            <w:r>
              <w:t>155,28</w:t>
            </w:r>
          </w:p>
        </w:tc>
        <w:tc>
          <w:tcPr>
            <w:tcW w:w="846" w:type="dxa"/>
            <w:shd w:val="clear" w:color="auto" w:fill="auto"/>
            <w:tcMar>
              <w:left w:w="11" w:type="dxa"/>
              <w:right w:w="11" w:type="dxa"/>
            </w:tcMar>
          </w:tcPr>
          <w:p w14:paraId="06275E43" w14:textId="77777777" w:rsidR="00E50380" w:rsidRDefault="00791858">
            <w:pPr>
              <w:pStyle w:val="af5"/>
            </w:pPr>
            <w:r>
              <w:t>155,28</w:t>
            </w:r>
          </w:p>
        </w:tc>
        <w:tc>
          <w:tcPr>
            <w:tcW w:w="988" w:type="dxa"/>
            <w:shd w:val="clear" w:color="auto" w:fill="auto"/>
          </w:tcPr>
          <w:p w14:paraId="2F57DECC" w14:textId="77777777" w:rsidR="00E50380" w:rsidRDefault="00791858">
            <w:pPr>
              <w:pStyle w:val="af5"/>
            </w:pPr>
            <w:r>
              <w:t>155,28</w:t>
            </w:r>
          </w:p>
        </w:tc>
      </w:tr>
      <w:tr w:rsidR="00E50380" w14:paraId="20E36C2E" w14:textId="77777777">
        <w:trPr>
          <w:trHeight w:val="460"/>
        </w:trPr>
        <w:tc>
          <w:tcPr>
            <w:tcW w:w="481" w:type="dxa"/>
            <w:shd w:val="clear" w:color="auto" w:fill="auto"/>
            <w:tcMar>
              <w:left w:w="11" w:type="dxa"/>
              <w:right w:w="11" w:type="dxa"/>
            </w:tcMar>
          </w:tcPr>
          <w:p w14:paraId="1689024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2777" w:type="dxa"/>
            <w:shd w:val="clear" w:color="auto" w:fill="auto"/>
            <w:tcMar>
              <w:left w:w="11" w:type="dxa"/>
              <w:right w:w="11" w:type="dxa"/>
            </w:tcMar>
          </w:tcPr>
          <w:p w14:paraId="2129F919" w14:textId="77777777" w:rsidR="00E50380" w:rsidRDefault="00791858">
            <w:pPr>
              <w:spacing w:line="240" w:lineRule="auto"/>
              <w:ind w:firstLine="0"/>
              <w:jc w:val="center"/>
              <w:rPr>
                <w:sz w:val="20"/>
                <w:szCs w:val="20"/>
              </w:rPr>
            </w:pPr>
            <w:r>
              <w:rPr>
                <w:sz w:val="20"/>
                <w:szCs w:val="20"/>
              </w:rPr>
              <w:t xml:space="preserve">Расход условного </w:t>
            </w:r>
            <w:proofErr w:type="spellStart"/>
            <w:proofErr w:type="gramStart"/>
            <w:r>
              <w:rPr>
                <w:sz w:val="20"/>
                <w:szCs w:val="20"/>
              </w:rPr>
              <w:t>топлива,тыс</w:t>
            </w:r>
            <w:proofErr w:type="spellEnd"/>
            <w:r>
              <w:rPr>
                <w:sz w:val="20"/>
                <w:szCs w:val="20"/>
              </w:rPr>
              <w:t>.</w:t>
            </w:r>
            <w:proofErr w:type="gramEnd"/>
            <w:r>
              <w:rPr>
                <w:sz w:val="20"/>
                <w:szCs w:val="20"/>
              </w:rPr>
              <w:t xml:space="preserve"> тонн условного топлива</w:t>
            </w:r>
          </w:p>
        </w:tc>
        <w:tc>
          <w:tcPr>
            <w:tcW w:w="839" w:type="dxa"/>
            <w:shd w:val="clear" w:color="auto" w:fill="auto"/>
            <w:tcMar>
              <w:left w:w="11" w:type="dxa"/>
              <w:right w:w="11" w:type="dxa"/>
            </w:tcMar>
          </w:tcPr>
          <w:p w14:paraId="6246059A" w14:textId="77777777" w:rsidR="00E50380" w:rsidRDefault="00791858">
            <w:pPr>
              <w:pStyle w:val="af5"/>
            </w:pPr>
            <w:r>
              <w:t>4,04</w:t>
            </w:r>
          </w:p>
        </w:tc>
        <w:tc>
          <w:tcPr>
            <w:tcW w:w="849" w:type="dxa"/>
            <w:shd w:val="clear" w:color="auto" w:fill="auto"/>
            <w:tcMar>
              <w:left w:w="11" w:type="dxa"/>
              <w:right w:w="11" w:type="dxa"/>
            </w:tcMar>
          </w:tcPr>
          <w:p w14:paraId="3351D6C3" w14:textId="77777777" w:rsidR="00E50380" w:rsidRDefault="00791858">
            <w:pPr>
              <w:pStyle w:val="af5"/>
            </w:pPr>
            <w:r>
              <w:t>4,04</w:t>
            </w:r>
          </w:p>
        </w:tc>
        <w:tc>
          <w:tcPr>
            <w:tcW w:w="890" w:type="dxa"/>
            <w:shd w:val="clear" w:color="auto" w:fill="auto"/>
            <w:tcMar>
              <w:left w:w="11" w:type="dxa"/>
              <w:right w:w="11" w:type="dxa"/>
            </w:tcMar>
          </w:tcPr>
          <w:p w14:paraId="65A8CD4E" w14:textId="77777777" w:rsidR="00E50380" w:rsidRDefault="00791858">
            <w:pPr>
              <w:pStyle w:val="af5"/>
            </w:pPr>
            <w:r>
              <w:t>4,04</w:t>
            </w:r>
          </w:p>
        </w:tc>
        <w:tc>
          <w:tcPr>
            <w:tcW w:w="822" w:type="dxa"/>
            <w:shd w:val="clear" w:color="auto" w:fill="auto"/>
            <w:tcMar>
              <w:left w:w="11" w:type="dxa"/>
              <w:right w:w="11" w:type="dxa"/>
            </w:tcMar>
          </w:tcPr>
          <w:p w14:paraId="17D91AB5" w14:textId="77777777" w:rsidR="00E50380" w:rsidRDefault="00791858">
            <w:pPr>
              <w:pStyle w:val="af5"/>
            </w:pPr>
            <w:r>
              <w:t>4,04</w:t>
            </w:r>
          </w:p>
        </w:tc>
        <w:tc>
          <w:tcPr>
            <w:tcW w:w="894" w:type="dxa"/>
            <w:shd w:val="clear" w:color="auto" w:fill="auto"/>
            <w:tcMar>
              <w:left w:w="11" w:type="dxa"/>
              <w:right w:w="11" w:type="dxa"/>
            </w:tcMar>
          </w:tcPr>
          <w:p w14:paraId="7EE23E68" w14:textId="77777777" w:rsidR="00E50380" w:rsidRDefault="00791858">
            <w:pPr>
              <w:pStyle w:val="af5"/>
            </w:pPr>
            <w:r>
              <w:t>4,04</w:t>
            </w:r>
          </w:p>
        </w:tc>
        <w:tc>
          <w:tcPr>
            <w:tcW w:w="834" w:type="dxa"/>
            <w:shd w:val="clear" w:color="auto" w:fill="auto"/>
            <w:tcMar>
              <w:left w:w="11" w:type="dxa"/>
              <w:right w:w="11" w:type="dxa"/>
            </w:tcMar>
          </w:tcPr>
          <w:p w14:paraId="488125E0" w14:textId="77777777" w:rsidR="00E50380" w:rsidRDefault="00791858">
            <w:pPr>
              <w:pStyle w:val="af5"/>
            </w:pPr>
            <w:r>
              <w:t>4,04</w:t>
            </w:r>
          </w:p>
        </w:tc>
        <w:tc>
          <w:tcPr>
            <w:tcW w:w="846" w:type="dxa"/>
            <w:shd w:val="clear" w:color="auto" w:fill="auto"/>
            <w:tcMar>
              <w:left w:w="11" w:type="dxa"/>
              <w:right w:w="11" w:type="dxa"/>
            </w:tcMar>
          </w:tcPr>
          <w:p w14:paraId="1D96D33A" w14:textId="77777777" w:rsidR="00E50380" w:rsidRDefault="00791858">
            <w:pPr>
              <w:pStyle w:val="af5"/>
            </w:pPr>
            <w:r>
              <w:t>4,04</w:t>
            </w:r>
          </w:p>
        </w:tc>
        <w:tc>
          <w:tcPr>
            <w:tcW w:w="988" w:type="dxa"/>
            <w:shd w:val="clear" w:color="auto" w:fill="auto"/>
          </w:tcPr>
          <w:p w14:paraId="3E320B2C" w14:textId="77777777" w:rsidR="00E50380" w:rsidRDefault="00791858">
            <w:pPr>
              <w:pStyle w:val="af5"/>
            </w:pPr>
            <w:r>
              <w:t>4,04</w:t>
            </w:r>
          </w:p>
        </w:tc>
      </w:tr>
      <w:tr w:rsidR="00E50380" w14:paraId="71B9692C" w14:textId="77777777">
        <w:trPr>
          <w:trHeight w:val="460"/>
        </w:trPr>
        <w:tc>
          <w:tcPr>
            <w:tcW w:w="481" w:type="dxa"/>
            <w:shd w:val="clear" w:color="auto" w:fill="auto"/>
            <w:tcMar>
              <w:left w:w="11" w:type="dxa"/>
              <w:right w:w="11" w:type="dxa"/>
            </w:tcMar>
          </w:tcPr>
          <w:p w14:paraId="4FB9E85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2777" w:type="dxa"/>
            <w:shd w:val="clear" w:color="auto" w:fill="auto"/>
            <w:tcMar>
              <w:left w:w="11" w:type="dxa"/>
              <w:right w:w="11" w:type="dxa"/>
            </w:tcMar>
          </w:tcPr>
          <w:p w14:paraId="2A134453" w14:textId="77777777" w:rsidR="00E50380" w:rsidRDefault="00791858">
            <w:pPr>
              <w:spacing w:line="240" w:lineRule="auto"/>
              <w:ind w:firstLine="0"/>
              <w:jc w:val="center"/>
              <w:rPr>
                <w:sz w:val="20"/>
                <w:szCs w:val="20"/>
              </w:rPr>
            </w:pPr>
            <w:r>
              <w:rPr>
                <w:sz w:val="20"/>
                <w:szCs w:val="20"/>
              </w:rPr>
              <w:t>Расход натурального топлива, тыс. м</w:t>
            </w:r>
            <w:r>
              <w:rPr>
                <w:sz w:val="20"/>
                <w:szCs w:val="20"/>
                <w:vertAlign w:val="superscript"/>
              </w:rPr>
              <w:t>3</w:t>
            </w:r>
            <w:r>
              <w:rPr>
                <w:sz w:val="20"/>
                <w:szCs w:val="20"/>
              </w:rPr>
              <w:t>/год</w:t>
            </w:r>
          </w:p>
        </w:tc>
        <w:tc>
          <w:tcPr>
            <w:tcW w:w="839" w:type="dxa"/>
            <w:shd w:val="clear" w:color="auto" w:fill="auto"/>
            <w:tcMar>
              <w:left w:w="11" w:type="dxa"/>
              <w:right w:w="11" w:type="dxa"/>
            </w:tcMar>
          </w:tcPr>
          <w:p w14:paraId="4030DB26" w14:textId="77777777" w:rsidR="00E50380" w:rsidRDefault="00791858">
            <w:pPr>
              <w:pStyle w:val="af5"/>
            </w:pPr>
            <w:r>
              <w:t>3,55</w:t>
            </w:r>
          </w:p>
        </w:tc>
        <w:tc>
          <w:tcPr>
            <w:tcW w:w="849" w:type="dxa"/>
            <w:shd w:val="clear" w:color="auto" w:fill="auto"/>
            <w:tcMar>
              <w:left w:w="11" w:type="dxa"/>
              <w:right w:w="11" w:type="dxa"/>
            </w:tcMar>
          </w:tcPr>
          <w:p w14:paraId="2D542715" w14:textId="77777777" w:rsidR="00E50380" w:rsidRDefault="00791858">
            <w:pPr>
              <w:pStyle w:val="af5"/>
            </w:pPr>
            <w:r>
              <w:t>3,55</w:t>
            </w:r>
          </w:p>
        </w:tc>
        <w:tc>
          <w:tcPr>
            <w:tcW w:w="890" w:type="dxa"/>
            <w:shd w:val="clear" w:color="auto" w:fill="auto"/>
            <w:tcMar>
              <w:left w:w="11" w:type="dxa"/>
              <w:right w:w="11" w:type="dxa"/>
            </w:tcMar>
          </w:tcPr>
          <w:p w14:paraId="106C2826" w14:textId="77777777" w:rsidR="00E50380" w:rsidRDefault="00791858">
            <w:pPr>
              <w:pStyle w:val="af5"/>
            </w:pPr>
            <w:r>
              <w:t>3,55</w:t>
            </w:r>
          </w:p>
        </w:tc>
        <w:tc>
          <w:tcPr>
            <w:tcW w:w="822" w:type="dxa"/>
            <w:shd w:val="clear" w:color="auto" w:fill="auto"/>
            <w:tcMar>
              <w:left w:w="11" w:type="dxa"/>
              <w:right w:w="11" w:type="dxa"/>
            </w:tcMar>
          </w:tcPr>
          <w:p w14:paraId="204CF347" w14:textId="77777777" w:rsidR="00E50380" w:rsidRDefault="00791858">
            <w:pPr>
              <w:pStyle w:val="af5"/>
            </w:pPr>
            <w:r>
              <w:t>3,55</w:t>
            </w:r>
          </w:p>
        </w:tc>
        <w:tc>
          <w:tcPr>
            <w:tcW w:w="894" w:type="dxa"/>
            <w:shd w:val="clear" w:color="auto" w:fill="auto"/>
            <w:tcMar>
              <w:left w:w="11" w:type="dxa"/>
              <w:right w:w="11" w:type="dxa"/>
            </w:tcMar>
          </w:tcPr>
          <w:p w14:paraId="431DAA7B" w14:textId="77777777" w:rsidR="00E50380" w:rsidRDefault="00791858">
            <w:pPr>
              <w:pStyle w:val="af5"/>
            </w:pPr>
            <w:r>
              <w:t>3,55</w:t>
            </w:r>
          </w:p>
        </w:tc>
        <w:tc>
          <w:tcPr>
            <w:tcW w:w="834" w:type="dxa"/>
            <w:shd w:val="clear" w:color="auto" w:fill="auto"/>
            <w:tcMar>
              <w:left w:w="11" w:type="dxa"/>
              <w:right w:w="11" w:type="dxa"/>
            </w:tcMar>
          </w:tcPr>
          <w:p w14:paraId="642219A8" w14:textId="77777777" w:rsidR="00E50380" w:rsidRDefault="00791858">
            <w:pPr>
              <w:pStyle w:val="af5"/>
            </w:pPr>
            <w:r>
              <w:t>3,55</w:t>
            </w:r>
          </w:p>
        </w:tc>
        <w:tc>
          <w:tcPr>
            <w:tcW w:w="846" w:type="dxa"/>
            <w:shd w:val="clear" w:color="auto" w:fill="auto"/>
            <w:tcMar>
              <w:left w:w="11" w:type="dxa"/>
              <w:right w:w="11" w:type="dxa"/>
            </w:tcMar>
          </w:tcPr>
          <w:p w14:paraId="0B3F2E3B" w14:textId="77777777" w:rsidR="00E50380" w:rsidRDefault="00791858">
            <w:pPr>
              <w:pStyle w:val="af5"/>
            </w:pPr>
            <w:r>
              <w:t>3,55</w:t>
            </w:r>
          </w:p>
        </w:tc>
        <w:tc>
          <w:tcPr>
            <w:tcW w:w="988" w:type="dxa"/>
            <w:shd w:val="clear" w:color="auto" w:fill="auto"/>
          </w:tcPr>
          <w:p w14:paraId="11DD4C00" w14:textId="77777777" w:rsidR="00E50380" w:rsidRDefault="00791858">
            <w:pPr>
              <w:pStyle w:val="af5"/>
            </w:pPr>
            <w:r>
              <w:t>3,55</w:t>
            </w:r>
          </w:p>
        </w:tc>
      </w:tr>
      <w:tr w:rsidR="00E50380" w14:paraId="6B8266FC" w14:textId="77777777">
        <w:trPr>
          <w:trHeight w:val="460"/>
        </w:trPr>
        <w:tc>
          <w:tcPr>
            <w:tcW w:w="481" w:type="dxa"/>
            <w:shd w:val="clear" w:color="auto" w:fill="auto"/>
            <w:tcMar>
              <w:left w:w="11" w:type="dxa"/>
              <w:right w:w="11" w:type="dxa"/>
            </w:tcMar>
          </w:tcPr>
          <w:p w14:paraId="7104C0A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2777" w:type="dxa"/>
            <w:shd w:val="clear" w:color="auto" w:fill="auto"/>
            <w:tcMar>
              <w:left w:w="11" w:type="dxa"/>
              <w:right w:w="11" w:type="dxa"/>
            </w:tcMar>
          </w:tcPr>
          <w:p w14:paraId="5E5EE63C" w14:textId="77777777" w:rsidR="00E50380" w:rsidRDefault="00791858">
            <w:pPr>
              <w:spacing w:line="240" w:lineRule="auto"/>
              <w:ind w:firstLine="0"/>
              <w:jc w:val="center"/>
              <w:rPr>
                <w:sz w:val="20"/>
                <w:szCs w:val="20"/>
              </w:rPr>
            </w:pPr>
            <w:r>
              <w:rPr>
                <w:sz w:val="20"/>
                <w:szCs w:val="20"/>
              </w:rPr>
              <w:t>Максимальный часовой расход натурального топлива, м</w:t>
            </w:r>
            <w:r>
              <w:rPr>
                <w:sz w:val="20"/>
                <w:szCs w:val="20"/>
                <w:vertAlign w:val="superscript"/>
              </w:rPr>
              <w:t>3</w:t>
            </w:r>
          </w:p>
        </w:tc>
        <w:tc>
          <w:tcPr>
            <w:tcW w:w="839" w:type="dxa"/>
            <w:shd w:val="clear" w:color="auto" w:fill="auto"/>
            <w:tcMar>
              <w:left w:w="11" w:type="dxa"/>
              <w:right w:w="11" w:type="dxa"/>
            </w:tcMar>
          </w:tcPr>
          <w:p w14:paraId="79B36E79" w14:textId="77777777" w:rsidR="00E50380" w:rsidRDefault="00791858">
            <w:pPr>
              <w:pStyle w:val="af5"/>
            </w:pPr>
            <w:r>
              <w:t>н/д</w:t>
            </w:r>
          </w:p>
        </w:tc>
        <w:tc>
          <w:tcPr>
            <w:tcW w:w="849" w:type="dxa"/>
            <w:shd w:val="clear" w:color="auto" w:fill="auto"/>
            <w:tcMar>
              <w:left w:w="11" w:type="dxa"/>
              <w:right w:w="11" w:type="dxa"/>
            </w:tcMar>
          </w:tcPr>
          <w:p w14:paraId="73A220A0" w14:textId="77777777" w:rsidR="00E50380" w:rsidRDefault="00791858">
            <w:pPr>
              <w:pStyle w:val="af5"/>
            </w:pPr>
            <w:r>
              <w:t>н/д</w:t>
            </w:r>
          </w:p>
        </w:tc>
        <w:tc>
          <w:tcPr>
            <w:tcW w:w="890" w:type="dxa"/>
            <w:shd w:val="clear" w:color="auto" w:fill="auto"/>
            <w:tcMar>
              <w:left w:w="11" w:type="dxa"/>
              <w:right w:w="11" w:type="dxa"/>
            </w:tcMar>
          </w:tcPr>
          <w:p w14:paraId="2DCA7FF4" w14:textId="77777777" w:rsidR="00E50380" w:rsidRDefault="00791858">
            <w:pPr>
              <w:pStyle w:val="af5"/>
            </w:pPr>
            <w:r>
              <w:t>н/д</w:t>
            </w:r>
          </w:p>
        </w:tc>
        <w:tc>
          <w:tcPr>
            <w:tcW w:w="822" w:type="dxa"/>
            <w:shd w:val="clear" w:color="auto" w:fill="auto"/>
            <w:tcMar>
              <w:left w:w="11" w:type="dxa"/>
              <w:right w:w="11" w:type="dxa"/>
            </w:tcMar>
          </w:tcPr>
          <w:p w14:paraId="4C9B87C9" w14:textId="77777777" w:rsidR="00E50380" w:rsidRDefault="00791858">
            <w:pPr>
              <w:pStyle w:val="af5"/>
            </w:pPr>
            <w:r>
              <w:t>н/д</w:t>
            </w:r>
          </w:p>
        </w:tc>
        <w:tc>
          <w:tcPr>
            <w:tcW w:w="894" w:type="dxa"/>
            <w:shd w:val="clear" w:color="auto" w:fill="auto"/>
            <w:tcMar>
              <w:left w:w="11" w:type="dxa"/>
              <w:right w:w="11" w:type="dxa"/>
            </w:tcMar>
          </w:tcPr>
          <w:p w14:paraId="05B50330" w14:textId="77777777" w:rsidR="00E50380" w:rsidRDefault="00791858">
            <w:pPr>
              <w:pStyle w:val="af5"/>
            </w:pPr>
            <w:r>
              <w:t>н/д</w:t>
            </w:r>
          </w:p>
        </w:tc>
        <w:tc>
          <w:tcPr>
            <w:tcW w:w="834" w:type="dxa"/>
            <w:shd w:val="clear" w:color="auto" w:fill="auto"/>
            <w:tcMar>
              <w:left w:w="11" w:type="dxa"/>
              <w:right w:w="11" w:type="dxa"/>
            </w:tcMar>
          </w:tcPr>
          <w:p w14:paraId="0C4801C3" w14:textId="77777777" w:rsidR="00E50380" w:rsidRDefault="00791858">
            <w:pPr>
              <w:pStyle w:val="af5"/>
            </w:pPr>
            <w:r>
              <w:t>н/д</w:t>
            </w:r>
          </w:p>
        </w:tc>
        <w:tc>
          <w:tcPr>
            <w:tcW w:w="846" w:type="dxa"/>
            <w:shd w:val="clear" w:color="auto" w:fill="auto"/>
            <w:tcMar>
              <w:left w:w="11" w:type="dxa"/>
              <w:right w:w="11" w:type="dxa"/>
            </w:tcMar>
          </w:tcPr>
          <w:p w14:paraId="41784798" w14:textId="77777777" w:rsidR="00E50380" w:rsidRDefault="00791858">
            <w:pPr>
              <w:pStyle w:val="af5"/>
            </w:pPr>
            <w:r>
              <w:t>н/д</w:t>
            </w:r>
          </w:p>
        </w:tc>
        <w:tc>
          <w:tcPr>
            <w:tcW w:w="988" w:type="dxa"/>
            <w:shd w:val="clear" w:color="auto" w:fill="auto"/>
          </w:tcPr>
          <w:p w14:paraId="3E5F5D13" w14:textId="77777777" w:rsidR="00E50380" w:rsidRDefault="00791858">
            <w:pPr>
              <w:pStyle w:val="af5"/>
            </w:pPr>
            <w:r>
              <w:t>н/д</w:t>
            </w:r>
          </w:p>
        </w:tc>
      </w:tr>
    </w:tbl>
    <w:p w14:paraId="04B5BD86" w14:textId="77777777" w:rsidR="00E50380" w:rsidRDefault="00791858">
      <w:pPr>
        <w:pStyle w:val="3"/>
        <w:spacing w:line="240" w:lineRule="auto"/>
      </w:pPr>
      <w:bookmarkStart w:id="81" w:name="_Toc136211892"/>
      <w:bookmarkStart w:id="82" w:name="_Toc12"/>
      <w:bookmarkStart w:id="8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1"/>
      <w:bookmarkEnd w:id="82"/>
    </w:p>
    <w:bookmarkEnd w:id="83"/>
    <w:p w14:paraId="4B34676A" w14:textId="77777777" w:rsidR="00E50380" w:rsidRDefault="00791858">
      <w:r>
        <w:t xml:space="preserve">Сведения о видах топлива, потребляемого источниками тепловой энергии, приведены в таблице 8.2. </w:t>
      </w:r>
    </w:p>
    <w:p w14:paraId="34702E04" w14:textId="77777777" w:rsidR="00E50380" w:rsidRDefault="00791858">
      <w:pPr>
        <w:keepNext/>
        <w:jc w:val="right"/>
      </w:pPr>
      <w:r>
        <w:t>Таблица 8.2</w:t>
      </w:r>
    </w:p>
    <w:p w14:paraId="4EA2277E" w14:textId="77777777" w:rsidR="00E50380" w:rsidRDefault="00791858">
      <w:pPr>
        <w:ind w:firstLine="0"/>
        <w:jc w:val="center"/>
      </w:pPr>
      <w:r>
        <w:t>Виды топлива, используемые котельными сельского поселения Сентябрьский</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730"/>
        <w:gridCol w:w="1468"/>
        <w:gridCol w:w="1992"/>
      </w:tblGrid>
      <w:tr w:rsidR="00E50380" w14:paraId="49210112" w14:textId="77777777">
        <w:trPr>
          <w:trHeight w:val="74"/>
        </w:trPr>
        <w:tc>
          <w:tcPr>
            <w:tcW w:w="2309" w:type="pct"/>
            <w:vMerge w:val="restart"/>
            <w:vAlign w:val="center"/>
          </w:tcPr>
          <w:p w14:paraId="3DD1F706" w14:textId="77777777" w:rsidR="00E50380" w:rsidRDefault="00791858">
            <w:pPr>
              <w:pStyle w:val="af5"/>
              <w:rPr>
                <w:b/>
              </w:rPr>
            </w:pPr>
            <w:r>
              <w:rPr>
                <w:b/>
              </w:rPr>
              <w:t>Наименование котельной</w:t>
            </w:r>
          </w:p>
        </w:tc>
        <w:tc>
          <w:tcPr>
            <w:tcW w:w="1658" w:type="pct"/>
            <w:gridSpan w:val="2"/>
            <w:vAlign w:val="center"/>
          </w:tcPr>
          <w:p w14:paraId="3AFE6A63" w14:textId="77777777" w:rsidR="00E50380" w:rsidRDefault="00791858">
            <w:pPr>
              <w:pStyle w:val="af5"/>
              <w:rPr>
                <w:b/>
              </w:rPr>
            </w:pPr>
            <w:r>
              <w:rPr>
                <w:b/>
              </w:rPr>
              <w:t>Вид топлива</w:t>
            </w:r>
          </w:p>
        </w:tc>
        <w:tc>
          <w:tcPr>
            <w:tcW w:w="1033" w:type="pct"/>
            <w:vMerge w:val="restart"/>
            <w:vAlign w:val="center"/>
          </w:tcPr>
          <w:p w14:paraId="4D441D33" w14:textId="77777777" w:rsidR="00E50380" w:rsidRDefault="00791858">
            <w:pPr>
              <w:pStyle w:val="af5"/>
              <w:rPr>
                <w:b/>
              </w:rPr>
            </w:pPr>
            <w:r>
              <w:rPr>
                <w:b/>
              </w:rPr>
              <w:t>Возобновляемый источник энергии</w:t>
            </w:r>
          </w:p>
        </w:tc>
      </w:tr>
      <w:tr w:rsidR="00E50380" w14:paraId="70AEDAF6" w14:textId="77777777">
        <w:trPr>
          <w:trHeight w:val="74"/>
        </w:trPr>
        <w:tc>
          <w:tcPr>
            <w:tcW w:w="2309" w:type="pct"/>
            <w:vMerge/>
            <w:vAlign w:val="center"/>
          </w:tcPr>
          <w:p w14:paraId="1232FDB0" w14:textId="77777777" w:rsidR="00E50380" w:rsidRDefault="00E50380">
            <w:pPr>
              <w:pStyle w:val="af5"/>
              <w:rPr>
                <w:b/>
              </w:rPr>
            </w:pPr>
          </w:p>
        </w:tc>
        <w:tc>
          <w:tcPr>
            <w:tcW w:w="897" w:type="pct"/>
            <w:vAlign w:val="center"/>
          </w:tcPr>
          <w:p w14:paraId="493AFCDD" w14:textId="77777777" w:rsidR="00E50380" w:rsidRDefault="00791858">
            <w:pPr>
              <w:pStyle w:val="af5"/>
              <w:rPr>
                <w:b/>
              </w:rPr>
            </w:pPr>
            <w:r>
              <w:rPr>
                <w:b/>
              </w:rPr>
              <w:t>основное</w:t>
            </w:r>
          </w:p>
        </w:tc>
        <w:tc>
          <w:tcPr>
            <w:tcW w:w="761" w:type="pct"/>
            <w:vAlign w:val="center"/>
          </w:tcPr>
          <w:p w14:paraId="77037F67" w14:textId="77777777" w:rsidR="00E50380" w:rsidRDefault="00791858">
            <w:pPr>
              <w:pStyle w:val="af5"/>
              <w:rPr>
                <w:b/>
              </w:rPr>
            </w:pPr>
            <w:r>
              <w:rPr>
                <w:b/>
              </w:rPr>
              <w:t>резервное (аварийное)</w:t>
            </w:r>
          </w:p>
        </w:tc>
        <w:tc>
          <w:tcPr>
            <w:tcW w:w="1033" w:type="pct"/>
            <w:vMerge/>
            <w:vAlign w:val="center"/>
          </w:tcPr>
          <w:p w14:paraId="5C3B7971" w14:textId="77777777" w:rsidR="00E50380" w:rsidRDefault="00E50380">
            <w:pPr>
              <w:pStyle w:val="af5"/>
              <w:rPr>
                <w:b/>
              </w:rPr>
            </w:pPr>
          </w:p>
        </w:tc>
      </w:tr>
      <w:tr w:rsidR="00E50380" w14:paraId="2769A314" w14:textId="77777777">
        <w:trPr>
          <w:trHeight w:val="324"/>
        </w:trPr>
        <w:tc>
          <w:tcPr>
            <w:tcW w:w="2309" w:type="pct"/>
            <w:vAlign w:val="center"/>
          </w:tcPr>
          <w:p w14:paraId="7F12F351" w14:textId="77777777" w:rsidR="00E50380" w:rsidRDefault="00791858">
            <w:pPr>
              <w:ind w:firstLine="0"/>
              <w:jc w:val="center"/>
              <w:rPr>
                <w:color w:val="000000"/>
                <w:sz w:val="20"/>
                <w:szCs w:val="20"/>
              </w:rPr>
            </w:pPr>
            <w:r>
              <w:rPr>
                <w:color w:val="000000"/>
                <w:sz w:val="20"/>
                <w:szCs w:val="20"/>
              </w:rPr>
              <w:t>Котельная ЛПДС “Южный Балык”</w:t>
            </w:r>
          </w:p>
        </w:tc>
        <w:tc>
          <w:tcPr>
            <w:tcW w:w="897" w:type="pct"/>
            <w:vAlign w:val="center"/>
          </w:tcPr>
          <w:p w14:paraId="150D769F" w14:textId="77777777" w:rsidR="00E50380" w:rsidRDefault="00791858">
            <w:pPr>
              <w:spacing w:line="240" w:lineRule="auto"/>
              <w:ind w:firstLine="0"/>
              <w:jc w:val="center"/>
              <w:rPr>
                <w:sz w:val="20"/>
                <w:szCs w:val="20"/>
              </w:rPr>
            </w:pPr>
            <w:r>
              <w:rPr>
                <w:sz w:val="20"/>
                <w:szCs w:val="20"/>
              </w:rPr>
              <w:t>газ</w:t>
            </w:r>
          </w:p>
        </w:tc>
        <w:tc>
          <w:tcPr>
            <w:tcW w:w="761" w:type="pct"/>
            <w:vAlign w:val="center"/>
          </w:tcPr>
          <w:p w14:paraId="408C5F8B" w14:textId="77777777" w:rsidR="00E50380" w:rsidRDefault="00791858">
            <w:pPr>
              <w:pStyle w:val="af5"/>
              <w:rPr>
                <w:b/>
              </w:rPr>
            </w:pPr>
            <w:r>
              <w:t>нефть</w:t>
            </w:r>
          </w:p>
        </w:tc>
        <w:tc>
          <w:tcPr>
            <w:tcW w:w="1033" w:type="pct"/>
            <w:vAlign w:val="center"/>
          </w:tcPr>
          <w:p w14:paraId="643A30A9" w14:textId="77777777" w:rsidR="00E50380" w:rsidRDefault="00791858">
            <w:pPr>
              <w:pStyle w:val="af5"/>
            </w:pPr>
            <w:r>
              <w:t>-</w:t>
            </w:r>
          </w:p>
        </w:tc>
      </w:tr>
    </w:tbl>
    <w:p w14:paraId="1AA20E62" w14:textId="77777777" w:rsidR="00E50380" w:rsidRDefault="00791858">
      <w:pPr>
        <w:pStyle w:val="3"/>
        <w:spacing w:line="240" w:lineRule="auto"/>
      </w:pPr>
      <w:bookmarkStart w:id="84" w:name="_Toc136211893"/>
      <w: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4"/>
    </w:p>
    <w:p w14:paraId="560E9074" w14:textId="77777777" w:rsidR="00E50380" w:rsidRDefault="00791858">
      <w:r>
        <w:t xml:space="preserve">На 2023 год преобладающим видом топлива являются газ. </w:t>
      </w:r>
    </w:p>
    <w:p w14:paraId="07C89D97" w14:textId="77777777" w:rsidR="00E50380" w:rsidRDefault="00791858">
      <w:r>
        <w:t>Основные характеристики топлива, поставляемого на источник тепла, приведены в таблице 8.3.</w:t>
      </w:r>
    </w:p>
    <w:p w14:paraId="36526F77" w14:textId="77777777" w:rsidR="00E50380" w:rsidRDefault="00791858">
      <w:pPr>
        <w:keepNext/>
        <w:jc w:val="right"/>
      </w:pPr>
      <w:r>
        <w:t>Таблица 8.3</w:t>
      </w:r>
    </w:p>
    <w:p w14:paraId="138AF842" w14:textId="77777777" w:rsidR="00E50380" w:rsidRDefault="00791858">
      <w:pPr>
        <w:keepNext/>
        <w:ind w:firstLine="0"/>
        <w:jc w:val="center"/>
      </w:pPr>
      <w: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08"/>
        <w:gridCol w:w="1378"/>
        <w:gridCol w:w="3390"/>
        <w:gridCol w:w="1758"/>
      </w:tblGrid>
      <w:tr w:rsidR="00E50380" w14:paraId="75D087C4" w14:textId="77777777">
        <w:tc>
          <w:tcPr>
            <w:tcW w:w="533" w:type="dxa"/>
            <w:shd w:val="clear" w:color="auto" w:fill="auto"/>
            <w:tcMar>
              <w:left w:w="28" w:type="dxa"/>
              <w:right w:w="28" w:type="dxa"/>
            </w:tcMar>
            <w:vAlign w:val="center"/>
          </w:tcPr>
          <w:p w14:paraId="5562AF27" w14:textId="77777777" w:rsidR="00E50380" w:rsidRDefault="00791858">
            <w:pPr>
              <w:keepNext/>
              <w:spacing w:line="240" w:lineRule="auto"/>
              <w:ind w:firstLine="0"/>
              <w:jc w:val="center"/>
              <w:rPr>
                <w:b/>
                <w:sz w:val="20"/>
                <w:szCs w:val="20"/>
              </w:rPr>
            </w:pPr>
            <w:r>
              <w:rPr>
                <w:b/>
                <w:sz w:val="20"/>
                <w:szCs w:val="20"/>
              </w:rPr>
              <w:t>№ п/п</w:t>
            </w:r>
          </w:p>
        </w:tc>
        <w:tc>
          <w:tcPr>
            <w:tcW w:w="2608" w:type="dxa"/>
            <w:shd w:val="clear" w:color="auto" w:fill="auto"/>
            <w:tcMar>
              <w:left w:w="28" w:type="dxa"/>
              <w:right w:w="28" w:type="dxa"/>
            </w:tcMar>
            <w:vAlign w:val="center"/>
          </w:tcPr>
          <w:p w14:paraId="45E64754" w14:textId="77777777" w:rsidR="00E50380" w:rsidRDefault="00791858">
            <w:pPr>
              <w:keepNext/>
              <w:spacing w:line="240" w:lineRule="auto"/>
              <w:ind w:firstLine="0"/>
              <w:jc w:val="center"/>
              <w:rPr>
                <w:sz w:val="20"/>
                <w:szCs w:val="20"/>
              </w:rPr>
            </w:pPr>
            <w:r>
              <w:rPr>
                <w:b/>
                <w:sz w:val="20"/>
                <w:szCs w:val="20"/>
              </w:rPr>
              <w:t>Наименование котельной</w:t>
            </w:r>
          </w:p>
        </w:tc>
        <w:tc>
          <w:tcPr>
            <w:tcW w:w="1378" w:type="dxa"/>
            <w:shd w:val="clear" w:color="auto" w:fill="auto"/>
            <w:tcMar>
              <w:left w:w="28" w:type="dxa"/>
              <w:right w:w="28" w:type="dxa"/>
            </w:tcMar>
            <w:vAlign w:val="center"/>
          </w:tcPr>
          <w:p w14:paraId="2E4B4B64" w14:textId="77777777" w:rsidR="00E50380" w:rsidRDefault="00791858">
            <w:pPr>
              <w:keepNext/>
              <w:spacing w:line="240" w:lineRule="auto"/>
              <w:ind w:firstLine="0"/>
              <w:jc w:val="center"/>
              <w:rPr>
                <w:b/>
                <w:sz w:val="20"/>
                <w:szCs w:val="20"/>
              </w:rPr>
            </w:pPr>
            <w:r>
              <w:rPr>
                <w:b/>
                <w:sz w:val="20"/>
                <w:szCs w:val="20"/>
              </w:rPr>
              <w:t>Вид топлива</w:t>
            </w:r>
          </w:p>
        </w:tc>
        <w:tc>
          <w:tcPr>
            <w:tcW w:w="3390" w:type="dxa"/>
            <w:shd w:val="clear" w:color="auto" w:fill="auto"/>
            <w:tcMar>
              <w:left w:w="28" w:type="dxa"/>
              <w:right w:w="28" w:type="dxa"/>
            </w:tcMar>
            <w:vAlign w:val="center"/>
          </w:tcPr>
          <w:p w14:paraId="1998080F" w14:textId="77777777" w:rsidR="00E50380" w:rsidRDefault="00791858">
            <w:pPr>
              <w:keepNext/>
              <w:spacing w:line="240" w:lineRule="auto"/>
              <w:ind w:firstLine="0"/>
              <w:jc w:val="center"/>
              <w:rPr>
                <w:b/>
                <w:sz w:val="20"/>
                <w:szCs w:val="20"/>
              </w:rPr>
            </w:pPr>
            <w:r>
              <w:rPr>
                <w:b/>
                <w:sz w:val="20"/>
                <w:szCs w:val="20"/>
              </w:rPr>
              <w:t>Показатель</w:t>
            </w:r>
          </w:p>
        </w:tc>
        <w:tc>
          <w:tcPr>
            <w:tcW w:w="1758" w:type="dxa"/>
            <w:shd w:val="clear" w:color="auto" w:fill="auto"/>
            <w:tcMar>
              <w:left w:w="28" w:type="dxa"/>
              <w:right w:w="28" w:type="dxa"/>
            </w:tcMar>
            <w:vAlign w:val="center"/>
          </w:tcPr>
          <w:p w14:paraId="7879DAEC" w14:textId="77777777" w:rsidR="00E50380" w:rsidRDefault="00791858">
            <w:pPr>
              <w:keepNext/>
              <w:spacing w:line="240" w:lineRule="auto"/>
              <w:ind w:firstLine="0"/>
              <w:jc w:val="center"/>
              <w:rPr>
                <w:b/>
                <w:sz w:val="20"/>
                <w:szCs w:val="20"/>
              </w:rPr>
            </w:pPr>
            <w:r>
              <w:rPr>
                <w:b/>
                <w:sz w:val="20"/>
                <w:szCs w:val="20"/>
              </w:rPr>
              <w:t>Значение</w:t>
            </w:r>
          </w:p>
        </w:tc>
      </w:tr>
      <w:tr w:rsidR="00E50380" w14:paraId="35FB56AF" w14:textId="77777777">
        <w:tc>
          <w:tcPr>
            <w:tcW w:w="533" w:type="dxa"/>
            <w:vMerge w:val="restart"/>
            <w:shd w:val="clear" w:color="auto" w:fill="auto"/>
            <w:tcMar>
              <w:left w:w="28" w:type="dxa"/>
              <w:right w:w="28" w:type="dxa"/>
            </w:tcMar>
            <w:vAlign w:val="center"/>
          </w:tcPr>
          <w:p w14:paraId="5BF56A1B" w14:textId="77777777" w:rsidR="00E50380" w:rsidRDefault="00791858">
            <w:pPr>
              <w:spacing w:line="240" w:lineRule="auto"/>
              <w:ind w:firstLine="0"/>
              <w:jc w:val="center"/>
              <w:rPr>
                <w:sz w:val="20"/>
                <w:szCs w:val="20"/>
              </w:rPr>
            </w:pPr>
            <w:r>
              <w:rPr>
                <w:sz w:val="20"/>
                <w:szCs w:val="20"/>
              </w:rPr>
              <w:t>1</w:t>
            </w:r>
          </w:p>
        </w:tc>
        <w:tc>
          <w:tcPr>
            <w:tcW w:w="2608" w:type="dxa"/>
            <w:vMerge w:val="restart"/>
            <w:shd w:val="clear" w:color="auto" w:fill="auto"/>
            <w:tcMar>
              <w:left w:w="28" w:type="dxa"/>
              <w:right w:w="28" w:type="dxa"/>
            </w:tcMar>
            <w:vAlign w:val="center"/>
          </w:tcPr>
          <w:p w14:paraId="70F46A0B" w14:textId="77777777" w:rsidR="00E50380" w:rsidRDefault="00791858">
            <w:pPr>
              <w:ind w:firstLine="0"/>
              <w:jc w:val="center"/>
              <w:rPr>
                <w:color w:val="000000"/>
                <w:sz w:val="20"/>
                <w:szCs w:val="20"/>
              </w:rPr>
            </w:pPr>
            <w:r>
              <w:rPr>
                <w:sz w:val="20"/>
                <w:szCs w:val="20"/>
              </w:rPr>
              <w:t>Котельная ЛПДС “Южный Балык”</w:t>
            </w:r>
          </w:p>
        </w:tc>
        <w:tc>
          <w:tcPr>
            <w:tcW w:w="1378" w:type="dxa"/>
            <w:vMerge w:val="restart"/>
            <w:shd w:val="clear" w:color="auto" w:fill="auto"/>
            <w:tcMar>
              <w:left w:w="28" w:type="dxa"/>
              <w:right w:w="28" w:type="dxa"/>
            </w:tcMar>
            <w:vAlign w:val="center"/>
          </w:tcPr>
          <w:p w14:paraId="6B9518D6" w14:textId="77777777" w:rsidR="00E50380" w:rsidRDefault="00791858">
            <w:pPr>
              <w:spacing w:line="240" w:lineRule="auto"/>
              <w:ind w:firstLine="0"/>
              <w:jc w:val="center"/>
              <w:rPr>
                <w:sz w:val="20"/>
                <w:szCs w:val="20"/>
              </w:rPr>
            </w:pPr>
            <w:r>
              <w:rPr>
                <w:sz w:val="20"/>
                <w:szCs w:val="20"/>
              </w:rPr>
              <w:t>газ</w:t>
            </w:r>
          </w:p>
        </w:tc>
        <w:tc>
          <w:tcPr>
            <w:tcW w:w="3390" w:type="dxa"/>
            <w:shd w:val="clear" w:color="auto" w:fill="auto"/>
            <w:tcMar>
              <w:left w:w="28" w:type="dxa"/>
              <w:right w:w="28" w:type="dxa"/>
            </w:tcMar>
            <w:vAlign w:val="center"/>
          </w:tcPr>
          <w:p w14:paraId="51E6B8DC" w14:textId="77777777" w:rsidR="00E50380" w:rsidRDefault="00791858">
            <w:pPr>
              <w:spacing w:line="240" w:lineRule="auto"/>
              <w:ind w:firstLine="0"/>
              <w:jc w:val="center"/>
              <w:rPr>
                <w:sz w:val="20"/>
                <w:szCs w:val="20"/>
              </w:rPr>
            </w:pPr>
            <w:r>
              <w:rPr>
                <w:sz w:val="20"/>
                <w:szCs w:val="20"/>
              </w:rPr>
              <w:t>Низшая теплота сгорания топлива</w:t>
            </w:r>
          </w:p>
        </w:tc>
        <w:tc>
          <w:tcPr>
            <w:tcW w:w="1758" w:type="dxa"/>
            <w:shd w:val="clear" w:color="auto" w:fill="auto"/>
            <w:tcMar>
              <w:left w:w="28" w:type="dxa"/>
              <w:right w:w="28" w:type="dxa"/>
            </w:tcMar>
            <w:vAlign w:val="center"/>
          </w:tcPr>
          <w:p w14:paraId="1B4EB826" w14:textId="77777777" w:rsidR="00E50380" w:rsidRDefault="00791858">
            <w:pPr>
              <w:spacing w:line="240" w:lineRule="auto"/>
              <w:ind w:firstLine="0"/>
              <w:jc w:val="center"/>
              <w:rPr>
                <w:sz w:val="20"/>
                <w:szCs w:val="20"/>
              </w:rPr>
            </w:pPr>
            <w:r>
              <w:rPr>
                <w:sz w:val="20"/>
                <w:szCs w:val="20"/>
              </w:rPr>
              <w:t>н/д</w:t>
            </w:r>
          </w:p>
        </w:tc>
      </w:tr>
      <w:tr w:rsidR="00E50380" w14:paraId="460EB861" w14:textId="77777777">
        <w:tc>
          <w:tcPr>
            <w:tcW w:w="533" w:type="dxa"/>
            <w:vMerge/>
            <w:shd w:val="clear" w:color="auto" w:fill="auto"/>
            <w:tcMar>
              <w:left w:w="28" w:type="dxa"/>
              <w:right w:w="28" w:type="dxa"/>
            </w:tcMar>
            <w:vAlign w:val="center"/>
          </w:tcPr>
          <w:p w14:paraId="063938FE" w14:textId="77777777" w:rsidR="00E50380" w:rsidRDefault="00E50380">
            <w:pPr>
              <w:spacing w:line="240" w:lineRule="auto"/>
              <w:ind w:firstLine="0"/>
              <w:jc w:val="center"/>
              <w:rPr>
                <w:sz w:val="20"/>
                <w:szCs w:val="20"/>
              </w:rPr>
            </w:pPr>
          </w:p>
        </w:tc>
        <w:tc>
          <w:tcPr>
            <w:tcW w:w="2608" w:type="dxa"/>
            <w:vMerge/>
            <w:shd w:val="clear" w:color="auto" w:fill="auto"/>
            <w:tcMar>
              <w:left w:w="28" w:type="dxa"/>
              <w:right w:w="28" w:type="dxa"/>
            </w:tcMar>
            <w:vAlign w:val="center"/>
          </w:tcPr>
          <w:p w14:paraId="5C4C0B57" w14:textId="77777777" w:rsidR="00E50380" w:rsidRDefault="00E50380">
            <w:pPr>
              <w:pStyle w:val="afff0"/>
              <w:spacing w:line="240" w:lineRule="auto"/>
              <w:ind w:firstLine="0"/>
              <w:jc w:val="center"/>
              <w:rPr>
                <w:sz w:val="20"/>
                <w:szCs w:val="20"/>
              </w:rPr>
            </w:pPr>
          </w:p>
        </w:tc>
        <w:tc>
          <w:tcPr>
            <w:tcW w:w="1378" w:type="dxa"/>
            <w:vMerge/>
            <w:shd w:val="clear" w:color="auto" w:fill="auto"/>
            <w:tcMar>
              <w:left w:w="28" w:type="dxa"/>
              <w:right w:w="28" w:type="dxa"/>
            </w:tcMar>
            <w:vAlign w:val="center"/>
          </w:tcPr>
          <w:p w14:paraId="6C5BE2BE" w14:textId="77777777" w:rsidR="00E50380" w:rsidRDefault="00E50380">
            <w:pPr>
              <w:spacing w:line="240" w:lineRule="auto"/>
              <w:ind w:firstLine="0"/>
              <w:jc w:val="center"/>
              <w:rPr>
                <w:sz w:val="20"/>
                <w:szCs w:val="20"/>
              </w:rPr>
            </w:pPr>
          </w:p>
        </w:tc>
        <w:tc>
          <w:tcPr>
            <w:tcW w:w="3390" w:type="dxa"/>
            <w:shd w:val="clear" w:color="auto" w:fill="auto"/>
            <w:tcMar>
              <w:left w:w="28" w:type="dxa"/>
              <w:right w:w="28" w:type="dxa"/>
            </w:tcMar>
            <w:vAlign w:val="center"/>
          </w:tcPr>
          <w:p w14:paraId="1C168092" w14:textId="77777777" w:rsidR="00E50380" w:rsidRDefault="00791858">
            <w:pPr>
              <w:spacing w:line="240" w:lineRule="auto"/>
              <w:ind w:firstLine="0"/>
              <w:jc w:val="center"/>
              <w:rPr>
                <w:sz w:val="20"/>
                <w:szCs w:val="20"/>
              </w:rPr>
            </w:pPr>
            <w:r>
              <w:rPr>
                <w:sz w:val="20"/>
                <w:szCs w:val="20"/>
              </w:rPr>
              <w:t>Плотность топлива</w:t>
            </w:r>
          </w:p>
        </w:tc>
        <w:tc>
          <w:tcPr>
            <w:tcW w:w="1758" w:type="dxa"/>
            <w:shd w:val="clear" w:color="auto" w:fill="auto"/>
            <w:tcMar>
              <w:left w:w="28" w:type="dxa"/>
              <w:right w:w="28" w:type="dxa"/>
            </w:tcMar>
            <w:vAlign w:val="center"/>
          </w:tcPr>
          <w:p w14:paraId="264F2A19" w14:textId="77777777" w:rsidR="00E50380" w:rsidRDefault="00791858">
            <w:pPr>
              <w:spacing w:line="240" w:lineRule="auto"/>
              <w:ind w:firstLine="0"/>
              <w:jc w:val="center"/>
              <w:rPr>
                <w:sz w:val="20"/>
                <w:szCs w:val="20"/>
              </w:rPr>
            </w:pPr>
            <w:r>
              <w:rPr>
                <w:sz w:val="20"/>
                <w:szCs w:val="20"/>
              </w:rPr>
              <w:t>н/д</w:t>
            </w:r>
          </w:p>
        </w:tc>
      </w:tr>
    </w:tbl>
    <w:p w14:paraId="3DC43D07" w14:textId="77777777" w:rsidR="00E50380" w:rsidRDefault="00791858">
      <w:pPr>
        <w:pStyle w:val="3"/>
        <w:spacing w:line="240" w:lineRule="auto"/>
      </w:pPr>
      <w:bookmarkStart w:id="85" w:name="_Toc136211894"/>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5"/>
    </w:p>
    <w:p w14:paraId="2C65FC94" w14:textId="77777777" w:rsidR="00E50380" w:rsidRDefault="00791858">
      <w:r>
        <w:t>Преобладающий в сельском поселении Сентябрьский вид топлива – газ.</w:t>
      </w:r>
    </w:p>
    <w:p w14:paraId="5F9774BC" w14:textId="77777777" w:rsidR="00E50380" w:rsidRDefault="00791858">
      <w:pPr>
        <w:pStyle w:val="3"/>
        <w:spacing w:line="240" w:lineRule="auto"/>
      </w:pPr>
      <w:bookmarkStart w:id="86" w:name="_Toc136211895"/>
      <w:r>
        <w:lastRenderedPageBreak/>
        <w:t>д) приоритетное направление развития топливного баланса поселения, городского округа</w:t>
      </w:r>
      <w:bookmarkEnd w:id="86"/>
    </w:p>
    <w:p w14:paraId="50662843" w14:textId="77777777" w:rsidR="00E50380" w:rsidRDefault="00791858">
      <w:bookmarkStart w:id="87" w:name="_Toc49896613"/>
      <w:bookmarkStart w:id="88" w:name="sub_23"/>
      <w:bookmarkEnd w:id="77"/>
      <w:r>
        <w:t>Изменение основного вида топлива на котельных не предусматривается.</w:t>
      </w:r>
    </w:p>
    <w:p w14:paraId="7A23759E" w14:textId="77777777" w:rsidR="00E50380" w:rsidRDefault="00791858">
      <w:pPr>
        <w:pStyle w:val="1"/>
      </w:pPr>
      <w:bookmarkStart w:id="89" w:name="_Toc136211896"/>
      <w:r>
        <w:lastRenderedPageBreak/>
        <w:t>РАЗДЕЛ 9 «ОБЕСПЕЧЕНИЕ ЭКОЛОГИЧЕСКОЙ БЕЗОПАСНОСТИ ТЕПЛОСНАБЖЕНИЯ ПОСЕЛЕНИЯ, ГОРОДСКОГО ОКРУГА, ГОРОДА ФЕДЕРАЛЬНОГО ЗНАЧЕНИЯ»</w:t>
      </w:r>
      <w:bookmarkEnd w:id="87"/>
      <w:bookmarkEnd w:id="89"/>
    </w:p>
    <w:p w14:paraId="3D642217" w14:textId="77777777" w:rsidR="00E50380" w:rsidRDefault="00791858">
      <w:pPr>
        <w:pStyle w:val="3"/>
        <w:spacing w:line="240" w:lineRule="auto"/>
      </w:pPr>
      <w:bookmarkStart w:id="90" w:name="_Toc49896614"/>
      <w:bookmarkStart w:id="91" w:name="_Toc136211897"/>
      <w: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90"/>
      <w:bookmarkEnd w:id="91"/>
    </w:p>
    <w:p w14:paraId="457C9137" w14:textId="77777777" w:rsidR="00E50380" w:rsidRDefault="00791858">
      <w:r>
        <w:t xml:space="preserve">Текущие и перспективные значения объемов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не представляется оценить, ввиду отсутствия текущих данных. </w:t>
      </w:r>
    </w:p>
    <w:p w14:paraId="56DBC20C" w14:textId="77777777" w:rsidR="00E50380" w:rsidRDefault="00791858">
      <w:pPr>
        <w:pStyle w:val="3"/>
        <w:spacing w:line="240" w:lineRule="auto"/>
      </w:pPr>
      <w:bookmarkStart w:id="92" w:name="_Toc49896615"/>
      <w:bookmarkStart w:id="93" w:name="_Toc136211898"/>
      <w: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92"/>
      <w:bookmarkEnd w:id="93"/>
    </w:p>
    <w:p w14:paraId="47B022BF" w14:textId="77777777" w:rsidR="00E50380" w:rsidRDefault="00791858">
      <w:r>
        <w:t xml:space="preserve">Текущие и перспективные значения средних за год концентраций вредных (загрязняющих) веществ в приземном слое атмосферного воздуха от объектов теплоснабжения не представляется оценить, ввиду отсутствия текущих данных. </w:t>
      </w:r>
    </w:p>
    <w:p w14:paraId="4B31D1CD" w14:textId="77777777" w:rsidR="00E50380" w:rsidRDefault="00791858">
      <w:pPr>
        <w:pStyle w:val="3"/>
        <w:spacing w:line="240" w:lineRule="auto"/>
      </w:pPr>
      <w:bookmarkStart w:id="94" w:name="_Toc49896616"/>
      <w:bookmarkStart w:id="95" w:name="_Toc136211899"/>
      <w: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94"/>
      <w:bookmarkEnd w:id="95"/>
    </w:p>
    <w:p w14:paraId="514A8C33" w14:textId="77777777" w:rsidR="00E50380" w:rsidRDefault="00791858">
      <w:r>
        <w:t xml:space="preserve">Текущие и перспективные значения максимальных разовых концентраций вредных (загрязняющих) веществ в приземном слое атмосферного воздуха от объектов теплоснабжения не представляется оценить, ввиду отсутствия текущих данных. </w:t>
      </w:r>
    </w:p>
    <w:p w14:paraId="33F15B7E" w14:textId="77777777" w:rsidR="00E50380" w:rsidRDefault="00791858">
      <w:pPr>
        <w:pStyle w:val="3"/>
        <w:spacing w:line="240" w:lineRule="auto"/>
      </w:pPr>
      <w:bookmarkStart w:id="96" w:name="_Toc49896617"/>
      <w:bookmarkStart w:id="97" w:name="_Toc136211900"/>
      <w: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96"/>
      <w:bookmarkEnd w:id="97"/>
    </w:p>
    <w:p w14:paraId="4D4FB7E1" w14:textId="77777777" w:rsidR="00E50380" w:rsidRDefault="00791858">
      <w:bookmarkStart w:id="98" w:name="_Toc49896618"/>
      <w:r>
        <w:t>На территории сельского поселения Сентябрьский отсутствуют источники комбинированной выработки электрической и тепловой энергии. Строительство таких источников не предусматривается.</w:t>
      </w:r>
    </w:p>
    <w:p w14:paraId="064E1B0B" w14:textId="77777777" w:rsidR="00E50380" w:rsidRDefault="00791858">
      <w:pPr>
        <w:pStyle w:val="3"/>
        <w:spacing w:line="240" w:lineRule="auto"/>
      </w:pPr>
      <w:bookmarkStart w:id="99" w:name="_Toc136211901"/>
      <w: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98"/>
      <w:bookmarkEnd w:id="99"/>
    </w:p>
    <w:p w14:paraId="7D702279" w14:textId="77777777" w:rsidR="00E50380" w:rsidRDefault="00791858">
      <w: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51E785F9" w14:textId="77777777" w:rsidR="00E50380" w:rsidRDefault="00791858">
      <w:pPr>
        <w:pStyle w:val="3"/>
        <w:spacing w:line="240" w:lineRule="auto"/>
      </w:pPr>
      <w:bookmarkStart w:id="100" w:name="_Toc49896619"/>
      <w:bookmarkStart w:id="101" w:name="_Toc136211902"/>
      <w:r>
        <w:lastRenderedPageBreak/>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00"/>
      <w:bookmarkEnd w:id="101"/>
    </w:p>
    <w:p w14:paraId="3A0B91C6" w14:textId="77777777" w:rsidR="00E50380" w:rsidRDefault="00791858">
      <w:r>
        <w:t>Мероприятия по данному пункту не предусматриваются.</w:t>
      </w:r>
    </w:p>
    <w:p w14:paraId="68E43D7B" w14:textId="77777777" w:rsidR="00E50380" w:rsidRDefault="00791858">
      <w:pPr>
        <w:pStyle w:val="1"/>
      </w:pPr>
      <w:bookmarkStart w:id="102" w:name="_Toc136211903"/>
      <w:r>
        <w:lastRenderedPageBreak/>
        <w:t>РАЗДЕЛ 10 "ИНВЕСТИЦИИ В СТРОИТЕЛЬСТВО, РЕКОНСТРУКЦИЮ, ТЕХНИЧЕСКОЕ ПЕРЕВООРУЖЕНИЕ И (ИЛИ) МОДЕРНИЗАЦИЮ"</w:t>
      </w:r>
      <w:bookmarkEnd w:id="102"/>
    </w:p>
    <w:p w14:paraId="17178EBF" w14:textId="77777777" w:rsidR="00E50380" w:rsidRDefault="00791858">
      <w:pPr>
        <w:pStyle w:val="3"/>
        <w:spacing w:line="240" w:lineRule="auto"/>
      </w:pPr>
      <w:bookmarkStart w:id="103" w:name="_Toc136211904"/>
      <w:bookmarkStart w:id="104" w:name="sub_1151"/>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03"/>
    </w:p>
    <w:p w14:paraId="7DCC00E9" w14:textId="77777777" w:rsidR="00E50380" w:rsidRDefault="00791858">
      <w: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14:paraId="164BEE72" w14:textId="77777777" w:rsidR="00E50380" w:rsidRDefault="00791858">
      <w:pPr>
        <w:pStyle w:val="3"/>
        <w:spacing w:line="240" w:lineRule="auto"/>
      </w:pPr>
      <w:bookmarkStart w:id="105" w:name="_Toc136211905"/>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05"/>
    </w:p>
    <w:p w14:paraId="7A07525E" w14:textId="77777777" w:rsidR="00E50380" w:rsidRDefault="00791858">
      <w:pPr>
        <w:sectPr w:rsidR="00E50380">
          <w:pgSz w:w="11906" w:h="16838"/>
          <w:pgMar w:top="851" w:right="851" w:bottom="851" w:left="1418" w:header="709" w:footer="6" w:gutter="0"/>
          <w:cols w:space="708"/>
        </w:sectPr>
      </w:pPr>
      <w: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14:paraId="05EFE0E1" w14:textId="77777777" w:rsidR="00E50380" w:rsidRDefault="00791858">
      <w:pPr>
        <w:jc w:val="right"/>
      </w:pPr>
      <w:r>
        <w:lastRenderedPageBreak/>
        <w:t>Таблица 10.1</w:t>
      </w:r>
    </w:p>
    <w:p w14:paraId="5E92CD9C" w14:textId="77777777" w:rsidR="00E50380" w:rsidRDefault="00791858">
      <w:pPr>
        <w:ind w:firstLine="0"/>
        <w:jc w:val="center"/>
      </w:pPr>
      <w: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bookmarkStart w:id="106" w:name="_Toc136211906"/>
      <w:bookmarkStart w:id="107" w:name="sub_1153"/>
      <w:bookmarkEnd w:id="10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
        <w:gridCol w:w="5712"/>
        <w:gridCol w:w="2528"/>
        <w:gridCol w:w="2144"/>
        <w:gridCol w:w="2105"/>
        <w:gridCol w:w="2181"/>
      </w:tblGrid>
      <w:tr w:rsidR="00E50380" w14:paraId="35266F75" w14:textId="77777777">
        <w:trPr>
          <w:tblHeader/>
        </w:trPr>
        <w:tc>
          <w:tcPr>
            <w:tcW w:w="169" w:type="pct"/>
            <w:tcMar>
              <w:top w:w="0" w:type="dxa"/>
              <w:bottom w:w="0" w:type="dxa"/>
            </w:tcMar>
            <w:vAlign w:val="center"/>
          </w:tcPr>
          <w:p w14:paraId="40E6CA84" w14:textId="77777777" w:rsidR="00E50380" w:rsidRDefault="00791858">
            <w:pPr>
              <w:pStyle w:val="aff2"/>
              <w:rPr>
                <w:b/>
              </w:rPr>
            </w:pPr>
            <w:r>
              <w:rPr>
                <w:b/>
              </w:rPr>
              <w:t>№ п/п</w:t>
            </w:r>
          </w:p>
        </w:tc>
        <w:tc>
          <w:tcPr>
            <w:tcW w:w="1881" w:type="pct"/>
            <w:tcMar>
              <w:top w:w="0" w:type="dxa"/>
              <w:bottom w:w="0" w:type="dxa"/>
            </w:tcMar>
            <w:vAlign w:val="center"/>
          </w:tcPr>
          <w:p w14:paraId="70F3F28E" w14:textId="77777777" w:rsidR="00E50380" w:rsidRDefault="00791858">
            <w:pPr>
              <w:pStyle w:val="aff2"/>
              <w:rPr>
                <w:b/>
              </w:rPr>
            </w:pPr>
            <w:r>
              <w:rPr>
                <w:b/>
              </w:rPr>
              <w:t>Наименование мероприятия</w:t>
            </w:r>
          </w:p>
        </w:tc>
        <w:tc>
          <w:tcPr>
            <w:tcW w:w="2432" w:type="dxa"/>
            <w:tcMar>
              <w:top w:w="0" w:type="dxa"/>
              <w:bottom w:w="0" w:type="dxa"/>
            </w:tcMar>
            <w:vAlign w:val="center"/>
          </w:tcPr>
          <w:p w14:paraId="59AD3229" w14:textId="77777777" w:rsidR="00E50380" w:rsidRDefault="00791858">
            <w:pPr>
              <w:pStyle w:val="aff2"/>
              <w:rPr>
                <w:b/>
              </w:rPr>
            </w:pPr>
            <w:r>
              <w:rPr>
                <w:b/>
              </w:rPr>
              <w:t>Характеристика</w:t>
            </w:r>
          </w:p>
        </w:tc>
        <w:tc>
          <w:tcPr>
            <w:tcW w:w="2063" w:type="dxa"/>
            <w:tcMar>
              <w:top w:w="0" w:type="dxa"/>
              <w:bottom w:w="0" w:type="dxa"/>
            </w:tcMar>
            <w:vAlign w:val="center"/>
          </w:tcPr>
          <w:p w14:paraId="646A4368" w14:textId="77777777" w:rsidR="00E50380" w:rsidRDefault="00791858">
            <w:pPr>
              <w:pStyle w:val="aff2"/>
              <w:rPr>
                <w:b/>
              </w:rPr>
            </w:pPr>
            <w:r>
              <w:rPr>
                <w:b/>
              </w:rPr>
              <w:t>Срок реализации</w:t>
            </w:r>
          </w:p>
        </w:tc>
        <w:tc>
          <w:tcPr>
            <w:tcW w:w="2025" w:type="dxa"/>
            <w:tcMar>
              <w:top w:w="0" w:type="dxa"/>
              <w:bottom w:w="0" w:type="dxa"/>
            </w:tcMar>
            <w:vAlign w:val="center"/>
          </w:tcPr>
          <w:p w14:paraId="5BA8D7ED" w14:textId="77777777" w:rsidR="00E50380" w:rsidRDefault="00791858">
            <w:pPr>
              <w:pStyle w:val="aff2"/>
              <w:rPr>
                <w:b/>
              </w:rPr>
            </w:pPr>
            <w:r>
              <w:rPr>
                <w:b/>
              </w:rPr>
              <w:t>Затраты, тыс. руб.</w:t>
            </w:r>
          </w:p>
        </w:tc>
        <w:tc>
          <w:tcPr>
            <w:tcW w:w="2098" w:type="dxa"/>
            <w:tcMar>
              <w:top w:w="0" w:type="dxa"/>
              <w:bottom w:w="0" w:type="dxa"/>
            </w:tcMar>
            <w:vAlign w:val="center"/>
          </w:tcPr>
          <w:p w14:paraId="7770958E" w14:textId="77777777" w:rsidR="00E50380" w:rsidRDefault="00791858">
            <w:pPr>
              <w:pStyle w:val="aff2"/>
              <w:rPr>
                <w:b/>
              </w:rPr>
            </w:pPr>
            <w:r>
              <w:rPr>
                <w:b/>
              </w:rPr>
              <w:t>Источник финансирования</w:t>
            </w:r>
          </w:p>
        </w:tc>
      </w:tr>
      <w:tr w:rsidR="00E50380" w14:paraId="67E03A48" w14:textId="77777777">
        <w:tc>
          <w:tcPr>
            <w:tcW w:w="169" w:type="pct"/>
            <w:shd w:val="clear" w:color="auto" w:fill="auto"/>
            <w:tcMar>
              <w:top w:w="0" w:type="dxa"/>
              <w:bottom w:w="0" w:type="dxa"/>
            </w:tcMar>
            <w:vAlign w:val="center"/>
          </w:tcPr>
          <w:p w14:paraId="1E8EB38C" w14:textId="77777777" w:rsidR="00E50380" w:rsidRDefault="00791858">
            <w:pPr>
              <w:pStyle w:val="aff2"/>
            </w:pPr>
            <w:r>
              <w:t>1</w:t>
            </w:r>
          </w:p>
        </w:tc>
        <w:tc>
          <w:tcPr>
            <w:tcW w:w="1881" w:type="pct"/>
            <w:shd w:val="clear" w:color="auto" w:fill="auto"/>
            <w:tcMar>
              <w:top w:w="0" w:type="dxa"/>
              <w:bottom w:w="0" w:type="dxa"/>
            </w:tcMar>
            <w:vAlign w:val="center"/>
          </w:tcPr>
          <w:p w14:paraId="638AC5BE" w14:textId="77777777" w:rsidR="00E50380" w:rsidRDefault="00791858">
            <w:pPr>
              <w:pStyle w:val="aff2"/>
            </w:pPr>
            <w:r>
              <w:t>Строительство новой блочно-модульной газовой котельной расчетной мощностью 9,0 МВт, в том числе ПСД</w:t>
            </w:r>
          </w:p>
        </w:tc>
        <w:tc>
          <w:tcPr>
            <w:tcW w:w="2432" w:type="dxa"/>
            <w:shd w:val="clear" w:color="auto" w:fill="auto"/>
            <w:tcMar>
              <w:top w:w="0" w:type="dxa"/>
              <w:bottom w:w="0" w:type="dxa"/>
            </w:tcMar>
            <w:vAlign w:val="center"/>
          </w:tcPr>
          <w:p w14:paraId="5DD0F997" w14:textId="77777777" w:rsidR="00E50380" w:rsidRDefault="00791858">
            <w:pPr>
              <w:pStyle w:val="aff2"/>
            </w:pPr>
            <w:r>
              <w:t>9 МВт</w:t>
            </w:r>
          </w:p>
        </w:tc>
        <w:tc>
          <w:tcPr>
            <w:tcW w:w="2063" w:type="dxa"/>
            <w:shd w:val="clear" w:color="auto" w:fill="auto"/>
            <w:tcMar>
              <w:top w:w="0" w:type="dxa"/>
              <w:bottom w:w="0" w:type="dxa"/>
            </w:tcMar>
            <w:vAlign w:val="center"/>
          </w:tcPr>
          <w:p w14:paraId="35040174" w14:textId="77777777" w:rsidR="00E50380" w:rsidRDefault="00791858">
            <w:pPr>
              <w:pStyle w:val="aff2"/>
            </w:pPr>
            <w:r>
              <w:t>2032</w:t>
            </w:r>
          </w:p>
        </w:tc>
        <w:tc>
          <w:tcPr>
            <w:tcW w:w="2025" w:type="dxa"/>
            <w:shd w:val="clear" w:color="auto" w:fill="auto"/>
            <w:tcMar>
              <w:top w:w="0" w:type="dxa"/>
              <w:bottom w:w="0" w:type="dxa"/>
            </w:tcMar>
            <w:vAlign w:val="center"/>
          </w:tcPr>
          <w:p w14:paraId="75B892AF" w14:textId="77777777" w:rsidR="00E50380" w:rsidRDefault="00791858">
            <w:pPr>
              <w:pStyle w:val="aff2"/>
            </w:pPr>
            <w:r>
              <w:t>117808,8</w:t>
            </w:r>
          </w:p>
        </w:tc>
        <w:tc>
          <w:tcPr>
            <w:tcW w:w="2098" w:type="dxa"/>
            <w:shd w:val="clear" w:color="auto" w:fill="auto"/>
            <w:tcMar>
              <w:top w:w="0" w:type="dxa"/>
              <w:bottom w:w="0" w:type="dxa"/>
            </w:tcMar>
            <w:vAlign w:val="center"/>
          </w:tcPr>
          <w:p w14:paraId="44E031B8" w14:textId="77777777" w:rsidR="00E50380" w:rsidRDefault="00791858">
            <w:pPr>
              <w:pStyle w:val="aff2"/>
            </w:pPr>
            <w:r>
              <w:t>Бюджетные средства</w:t>
            </w:r>
          </w:p>
        </w:tc>
      </w:tr>
      <w:tr w:rsidR="00E50380" w14:paraId="481F5125" w14:textId="77777777">
        <w:tc>
          <w:tcPr>
            <w:tcW w:w="169" w:type="pct"/>
            <w:shd w:val="clear" w:color="auto" w:fill="auto"/>
            <w:tcMar>
              <w:top w:w="0" w:type="dxa"/>
              <w:bottom w:w="0" w:type="dxa"/>
            </w:tcMar>
            <w:vAlign w:val="center"/>
          </w:tcPr>
          <w:p w14:paraId="2028BF37" w14:textId="77777777" w:rsidR="00E50380" w:rsidRDefault="00791858">
            <w:pPr>
              <w:pStyle w:val="aff2"/>
            </w:pPr>
            <w:r>
              <w:t>2</w:t>
            </w:r>
          </w:p>
        </w:tc>
        <w:tc>
          <w:tcPr>
            <w:tcW w:w="1881" w:type="pct"/>
            <w:shd w:val="clear" w:color="auto" w:fill="auto"/>
            <w:tcMar>
              <w:top w:w="0" w:type="dxa"/>
              <w:bottom w:w="0" w:type="dxa"/>
            </w:tcMar>
            <w:vAlign w:val="center"/>
          </w:tcPr>
          <w:p w14:paraId="563C5967" w14:textId="77777777" w:rsidR="00E50380" w:rsidRDefault="00791858">
            <w:pPr>
              <w:pStyle w:val="aff2"/>
            </w:pPr>
            <w:r>
              <w:t xml:space="preserve">Реконструкция тепловых сетей в связи с исчерпанием эксплуатационного ресурса (Ду300-50мм) </w:t>
            </w:r>
          </w:p>
        </w:tc>
        <w:tc>
          <w:tcPr>
            <w:tcW w:w="2432" w:type="dxa"/>
            <w:shd w:val="clear" w:color="auto" w:fill="auto"/>
            <w:tcMar>
              <w:top w:w="0" w:type="dxa"/>
              <w:bottom w:w="0" w:type="dxa"/>
            </w:tcMar>
            <w:vAlign w:val="center"/>
          </w:tcPr>
          <w:p w14:paraId="643E95A3" w14:textId="77777777" w:rsidR="00E50380" w:rsidRDefault="00791858">
            <w:pPr>
              <w:pStyle w:val="aff2"/>
            </w:pPr>
            <w:r>
              <w:t>-</w:t>
            </w:r>
          </w:p>
        </w:tc>
        <w:tc>
          <w:tcPr>
            <w:tcW w:w="2063" w:type="dxa"/>
            <w:shd w:val="clear" w:color="auto" w:fill="auto"/>
            <w:tcMar>
              <w:top w:w="0" w:type="dxa"/>
              <w:bottom w:w="0" w:type="dxa"/>
            </w:tcMar>
            <w:vAlign w:val="center"/>
          </w:tcPr>
          <w:p w14:paraId="4FFF8A85" w14:textId="77777777" w:rsidR="00E50380" w:rsidRDefault="00791858">
            <w:pPr>
              <w:pStyle w:val="aff2"/>
            </w:pPr>
            <w:r>
              <w:t>2026</w:t>
            </w:r>
          </w:p>
        </w:tc>
        <w:tc>
          <w:tcPr>
            <w:tcW w:w="2025" w:type="dxa"/>
            <w:shd w:val="clear" w:color="auto" w:fill="auto"/>
            <w:tcMar>
              <w:top w:w="0" w:type="dxa"/>
              <w:bottom w:w="0" w:type="dxa"/>
            </w:tcMar>
            <w:vAlign w:val="center"/>
          </w:tcPr>
          <w:p w14:paraId="1971F745" w14:textId="77777777" w:rsidR="00E50380" w:rsidRDefault="00791858">
            <w:pPr>
              <w:pStyle w:val="aff2"/>
            </w:pPr>
            <w:r>
              <w:t>70190</w:t>
            </w:r>
          </w:p>
        </w:tc>
        <w:tc>
          <w:tcPr>
            <w:tcW w:w="2098" w:type="dxa"/>
            <w:shd w:val="clear" w:color="auto" w:fill="auto"/>
            <w:tcMar>
              <w:top w:w="0" w:type="dxa"/>
              <w:bottom w:w="0" w:type="dxa"/>
            </w:tcMar>
            <w:vAlign w:val="center"/>
          </w:tcPr>
          <w:p w14:paraId="4427DB92" w14:textId="77777777" w:rsidR="00E50380" w:rsidRDefault="00791858">
            <w:pPr>
              <w:pStyle w:val="aff2"/>
            </w:pPr>
            <w:r>
              <w:t>Бюджетные средства</w:t>
            </w:r>
          </w:p>
        </w:tc>
      </w:tr>
      <w:tr w:rsidR="00E50380" w14:paraId="63FFE024" w14:textId="77777777">
        <w:tc>
          <w:tcPr>
            <w:tcW w:w="169" w:type="pct"/>
            <w:shd w:val="clear" w:color="auto" w:fill="auto"/>
            <w:tcMar>
              <w:top w:w="0" w:type="dxa"/>
              <w:bottom w:w="0" w:type="dxa"/>
            </w:tcMar>
            <w:vAlign w:val="center"/>
          </w:tcPr>
          <w:p w14:paraId="7478E1DD" w14:textId="77777777" w:rsidR="00E50380" w:rsidRDefault="00791858">
            <w:pPr>
              <w:pStyle w:val="aff2"/>
            </w:pPr>
            <w:r>
              <w:t>3</w:t>
            </w:r>
          </w:p>
        </w:tc>
        <w:tc>
          <w:tcPr>
            <w:tcW w:w="1881" w:type="pct"/>
            <w:shd w:val="clear" w:color="auto" w:fill="auto"/>
            <w:tcMar>
              <w:top w:w="0" w:type="dxa"/>
              <w:bottom w:w="0" w:type="dxa"/>
            </w:tcMar>
            <w:vAlign w:val="center"/>
          </w:tcPr>
          <w:p w14:paraId="5C7DCAED" w14:textId="77777777" w:rsidR="00E50380" w:rsidRDefault="00791858">
            <w:pPr>
              <w:pStyle w:val="aff2"/>
            </w:pPr>
            <w:r>
              <w:t xml:space="preserve">Ремонт участка сети (Ду100) от ТК-4 до ТК -Д/с «Жемчужина» со строительством промежуточной ТК (ввод на Д/с «Солнышко») </w:t>
            </w:r>
          </w:p>
        </w:tc>
        <w:tc>
          <w:tcPr>
            <w:tcW w:w="2432" w:type="dxa"/>
            <w:shd w:val="clear" w:color="auto" w:fill="auto"/>
            <w:tcMar>
              <w:top w:w="0" w:type="dxa"/>
              <w:bottom w:w="0" w:type="dxa"/>
            </w:tcMar>
            <w:vAlign w:val="center"/>
          </w:tcPr>
          <w:p w14:paraId="60DED8D0" w14:textId="77777777" w:rsidR="00E50380" w:rsidRDefault="00791858">
            <w:pPr>
              <w:pStyle w:val="aff2"/>
            </w:pPr>
            <w:r>
              <w:t>-</w:t>
            </w:r>
          </w:p>
        </w:tc>
        <w:tc>
          <w:tcPr>
            <w:tcW w:w="2063" w:type="dxa"/>
            <w:shd w:val="clear" w:color="auto" w:fill="auto"/>
            <w:tcMar>
              <w:top w:w="0" w:type="dxa"/>
              <w:bottom w:w="0" w:type="dxa"/>
            </w:tcMar>
            <w:vAlign w:val="center"/>
          </w:tcPr>
          <w:p w14:paraId="603080EC" w14:textId="77777777" w:rsidR="00E50380" w:rsidRDefault="00791858">
            <w:pPr>
              <w:pStyle w:val="aff2"/>
            </w:pPr>
            <w:r>
              <w:t>2027</w:t>
            </w:r>
          </w:p>
        </w:tc>
        <w:tc>
          <w:tcPr>
            <w:tcW w:w="2025" w:type="dxa"/>
            <w:shd w:val="clear" w:color="auto" w:fill="auto"/>
            <w:tcMar>
              <w:top w:w="0" w:type="dxa"/>
              <w:bottom w:w="0" w:type="dxa"/>
            </w:tcMar>
            <w:vAlign w:val="center"/>
          </w:tcPr>
          <w:p w14:paraId="3FCEC403" w14:textId="77777777" w:rsidR="00E50380" w:rsidRDefault="00791858">
            <w:pPr>
              <w:pStyle w:val="aff2"/>
            </w:pPr>
            <w:r>
              <w:t>5982</w:t>
            </w:r>
          </w:p>
        </w:tc>
        <w:tc>
          <w:tcPr>
            <w:tcW w:w="2098" w:type="dxa"/>
            <w:shd w:val="clear" w:color="auto" w:fill="auto"/>
            <w:tcMar>
              <w:top w:w="0" w:type="dxa"/>
              <w:bottom w:w="0" w:type="dxa"/>
            </w:tcMar>
            <w:vAlign w:val="center"/>
          </w:tcPr>
          <w:p w14:paraId="7A427E9A" w14:textId="77777777" w:rsidR="00E50380" w:rsidRDefault="00791858">
            <w:pPr>
              <w:pStyle w:val="aff2"/>
            </w:pPr>
            <w:r>
              <w:t>Бюджетные средства</w:t>
            </w:r>
          </w:p>
        </w:tc>
      </w:tr>
      <w:tr w:rsidR="00E50380" w14:paraId="1B399687" w14:textId="77777777">
        <w:tc>
          <w:tcPr>
            <w:tcW w:w="169" w:type="pct"/>
            <w:shd w:val="clear" w:color="auto" w:fill="auto"/>
            <w:tcMar>
              <w:top w:w="0" w:type="dxa"/>
              <w:bottom w:w="0" w:type="dxa"/>
            </w:tcMar>
            <w:vAlign w:val="center"/>
          </w:tcPr>
          <w:p w14:paraId="6A46AB34" w14:textId="77777777" w:rsidR="00E50380" w:rsidRDefault="00791858">
            <w:pPr>
              <w:pStyle w:val="aff2"/>
            </w:pPr>
            <w:r>
              <w:t>4</w:t>
            </w:r>
          </w:p>
        </w:tc>
        <w:tc>
          <w:tcPr>
            <w:tcW w:w="1881" w:type="pct"/>
            <w:shd w:val="clear" w:color="auto" w:fill="auto"/>
            <w:tcMar>
              <w:top w:w="0" w:type="dxa"/>
              <w:bottom w:w="0" w:type="dxa"/>
            </w:tcMar>
            <w:vAlign w:val="center"/>
          </w:tcPr>
          <w:p w14:paraId="3422D9D6" w14:textId="77777777" w:rsidR="00E50380" w:rsidRDefault="00791858">
            <w:pPr>
              <w:pStyle w:val="aff2"/>
            </w:pPr>
            <w:r>
              <w:t xml:space="preserve">Ремонт участка сети от ТК-18 до ТК-19 </w:t>
            </w:r>
          </w:p>
        </w:tc>
        <w:tc>
          <w:tcPr>
            <w:tcW w:w="2432" w:type="dxa"/>
            <w:shd w:val="clear" w:color="auto" w:fill="auto"/>
            <w:tcMar>
              <w:top w:w="0" w:type="dxa"/>
              <w:bottom w:w="0" w:type="dxa"/>
            </w:tcMar>
            <w:vAlign w:val="center"/>
          </w:tcPr>
          <w:p w14:paraId="380BA875" w14:textId="77777777" w:rsidR="00E50380" w:rsidRDefault="00791858">
            <w:pPr>
              <w:pStyle w:val="aff2"/>
            </w:pPr>
            <w:r>
              <w:t>-</w:t>
            </w:r>
          </w:p>
        </w:tc>
        <w:tc>
          <w:tcPr>
            <w:tcW w:w="2063" w:type="dxa"/>
            <w:shd w:val="clear" w:color="auto" w:fill="auto"/>
            <w:tcMar>
              <w:top w:w="0" w:type="dxa"/>
              <w:bottom w:w="0" w:type="dxa"/>
            </w:tcMar>
            <w:vAlign w:val="center"/>
          </w:tcPr>
          <w:p w14:paraId="324A4F72" w14:textId="77777777" w:rsidR="00E50380" w:rsidRDefault="00791858">
            <w:pPr>
              <w:pStyle w:val="aff2"/>
            </w:pPr>
            <w:r>
              <w:t>2025</w:t>
            </w:r>
          </w:p>
        </w:tc>
        <w:tc>
          <w:tcPr>
            <w:tcW w:w="2025" w:type="dxa"/>
            <w:shd w:val="clear" w:color="auto" w:fill="auto"/>
            <w:tcMar>
              <w:top w:w="0" w:type="dxa"/>
              <w:bottom w:w="0" w:type="dxa"/>
            </w:tcMar>
            <w:vAlign w:val="center"/>
          </w:tcPr>
          <w:p w14:paraId="67D69211" w14:textId="77777777" w:rsidR="00E50380" w:rsidRDefault="00791858">
            <w:pPr>
              <w:pStyle w:val="aff2"/>
            </w:pPr>
            <w:r>
              <w:t>2145</w:t>
            </w:r>
          </w:p>
        </w:tc>
        <w:tc>
          <w:tcPr>
            <w:tcW w:w="2098" w:type="dxa"/>
            <w:shd w:val="clear" w:color="auto" w:fill="auto"/>
            <w:tcMar>
              <w:top w:w="0" w:type="dxa"/>
              <w:bottom w:w="0" w:type="dxa"/>
            </w:tcMar>
            <w:vAlign w:val="center"/>
          </w:tcPr>
          <w:p w14:paraId="2DAE8539" w14:textId="77777777" w:rsidR="00E50380" w:rsidRDefault="00791858">
            <w:pPr>
              <w:pStyle w:val="aff2"/>
            </w:pPr>
            <w:r>
              <w:t>Бюджетные средства</w:t>
            </w:r>
          </w:p>
        </w:tc>
      </w:tr>
      <w:tr w:rsidR="00E50380" w14:paraId="33589FBA" w14:textId="77777777">
        <w:tc>
          <w:tcPr>
            <w:tcW w:w="169" w:type="pct"/>
            <w:shd w:val="clear" w:color="auto" w:fill="auto"/>
            <w:tcMar>
              <w:top w:w="0" w:type="dxa"/>
              <w:bottom w:w="0" w:type="dxa"/>
            </w:tcMar>
            <w:vAlign w:val="center"/>
          </w:tcPr>
          <w:p w14:paraId="0B508313" w14:textId="77777777" w:rsidR="00E50380" w:rsidRDefault="00791858">
            <w:pPr>
              <w:pStyle w:val="aff2"/>
            </w:pPr>
            <w:r>
              <w:t>5</w:t>
            </w:r>
          </w:p>
        </w:tc>
        <w:tc>
          <w:tcPr>
            <w:tcW w:w="1881" w:type="pct"/>
            <w:shd w:val="clear" w:color="auto" w:fill="auto"/>
            <w:tcMar>
              <w:top w:w="0" w:type="dxa"/>
              <w:bottom w:w="0" w:type="dxa"/>
            </w:tcMar>
            <w:vAlign w:val="center"/>
          </w:tcPr>
          <w:p w14:paraId="2AC13510" w14:textId="77777777" w:rsidR="00E50380" w:rsidRDefault="00791858">
            <w:pPr>
              <w:pStyle w:val="aff2"/>
            </w:pPr>
            <w:r>
              <w:t xml:space="preserve">Реконструкция тепловых сетей от ТК-8 до ж/д №23,24 </w:t>
            </w:r>
          </w:p>
        </w:tc>
        <w:tc>
          <w:tcPr>
            <w:tcW w:w="2432" w:type="dxa"/>
            <w:shd w:val="clear" w:color="auto" w:fill="auto"/>
            <w:tcMar>
              <w:top w:w="0" w:type="dxa"/>
              <w:bottom w:w="0" w:type="dxa"/>
            </w:tcMar>
            <w:vAlign w:val="center"/>
          </w:tcPr>
          <w:p w14:paraId="511D7363" w14:textId="77777777" w:rsidR="00E50380" w:rsidRDefault="00791858">
            <w:pPr>
              <w:pStyle w:val="aff2"/>
            </w:pPr>
            <w:r>
              <w:t>-</w:t>
            </w:r>
          </w:p>
        </w:tc>
        <w:tc>
          <w:tcPr>
            <w:tcW w:w="2063" w:type="dxa"/>
            <w:shd w:val="clear" w:color="auto" w:fill="auto"/>
            <w:tcMar>
              <w:top w:w="0" w:type="dxa"/>
              <w:bottom w:w="0" w:type="dxa"/>
            </w:tcMar>
            <w:vAlign w:val="center"/>
          </w:tcPr>
          <w:p w14:paraId="71E08F3A" w14:textId="77777777" w:rsidR="00E50380" w:rsidRDefault="00791858">
            <w:pPr>
              <w:pStyle w:val="aff2"/>
            </w:pPr>
            <w:r>
              <w:t>2025</w:t>
            </w:r>
          </w:p>
        </w:tc>
        <w:tc>
          <w:tcPr>
            <w:tcW w:w="2025" w:type="dxa"/>
            <w:shd w:val="clear" w:color="auto" w:fill="auto"/>
            <w:tcMar>
              <w:top w:w="0" w:type="dxa"/>
              <w:bottom w:w="0" w:type="dxa"/>
            </w:tcMar>
            <w:vAlign w:val="center"/>
          </w:tcPr>
          <w:p w14:paraId="4EE3A459" w14:textId="77777777" w:rsidR="00E50380" w:rsidRDefault="00791858">
            <w:pPr>
              <w:pStyle w:val="aff2"/>
            </w:pPr>
            <w:r>
              <w:t>5782</w:t>
            </w:r>
          </w:p>
        </w:tc>
        <w:tc>
          <w:tcPr>
            <w:tcW w:w="2098" w:type="dxa"/>
            <w:shd w:val="clear" w:color="auto" w:fill="auto"/>
            <w:tcMar>
              <w:top w:w="0" w:type="dxa"/>
              <w:bottom w:w="0" w:type="dxa"/>
            </w:tcMar>
            <w:vAlign w:val="center"/>
          </w:tcPr>
          <w:p w14:paraId="0E24C2FA" w14:textId="77777777" w:rsidR="00E50380" w:rsidRDefault="00791858">
            <w:pPr>
              <w:pStyle w:val="aff2"/>
            </w:pPr>
            <w:r>
              <w:t>Бюджетные средства</w:t>
            </w:r>
          </w:p>
        </w:tc>
      </w:tr>
    </w:tbl>
    <w:p w14:paraId="69F4712B" w14:textId="77777777" w:rsidR="00E50380" w:rsidRDefault="00E50380">
      <w:pPr>
        <w:ind w:firstLine="0"/>
        <w:jc w:val="center"/>
        <w:sectPr w:rsidR="00E50380">
          <w:pgSz w:w="16838" w:h="11906" w:orient="landscape"/>
          <w:pgMar w:top="1418" w:right="851" w:bottom="851" w:left="851" w:header="709" w:footer="6" w:gutter="0"/>
          <w:cols w:space="708"/>
        </w:sectPr>
      </w:pPr>
    </w:p>
    <w:p w14:paraId="61A66D37" w14:textId="77777777" w:rsidR="00E50380" w:rsidRDefault="00791858">
      <w:pPr>
        <w:pStyle w:val="3"/>
        <w:spacing w:line="240" w:lineRule="auto"/>
      </w:pPr>
      <w:bookmarkStart w:id="108" w:name="_Toc4"/>
      <w:r>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6"/>
      <w:bookmarkEnd w:id="108"/>
    </w:p>
    <w:p w14:paraId="48B8B4B7" w14:textId="77777777" w:rsidR="00E50380" w:rsidRDefault="00791858">
      <w:bookmarkStart w:id="109" w:name="sub_1154"/>
      <w:bookmarkEnd w:id="107"/>
      <w:r>
        <w:t>Строительство, реконструкция, техническое перевооружение и (или)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w:t>
      </w:r>
    </w:p>
    <w:p w14:paraId="70F9B33C" w14:textId="77777777" w:rsidR="00E50380" w:rsidRDefault="00791858">
      <w:pPr>
        <w:pStyle w:val="3"/>
        <w:spacing w:line="240" w:lineRule="auto"/>
      </w:pPr>
      <w:bookmarkStart w:id="110" w:name="_Toc136211907"/>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0"/>
    </w:p>
    <w:p w14:paraId="365DEE12" w14:textId="77777777" w:rsidR="00E50380" w:rsidRDefault="00791858">
      <w:bookmarkStart w:id="111" w:name="sub_1155"/>
      <w:bookmarkEnd w:id="109"/>
      <w:r>
        <w:t>Выполнить расчет потребности в инвестициях не представляется возможным, ввиду отсутствия данных по тепловой нагрузке на горячее водоснабжение потребителей.</w:t>
      </w:r>
    </w:p>
    <w:p w14:paraId="4C830A52" w14:textId="77777777" w:rsidR="00E50380" w:rsidRDefault="00791858">
      <w:pPr>
        <w:pStyle w:val="3"/>
        <w:spacing w:line="240" w:lineRule="auto"/>
      </w:pPr>
      <w:bookmarkStart w:id="112" w:name="_Toc136211908"/>
      <w:r>
        <w:t>д) оценка эффективности инвестиций по отдельным предложениям</w:t>
      </w:r>
      <w:bookmarkEnd w:id="112"/>
    </w:p>
    <w:bookmarkEnd w:id="111"/>
    <w:p w14:paraId="5A2FC733" w14:textId="77777777" w:rsidR="00E50380" w:rsidRDefault="00791858">
      <w:pPr>
        <w:rPr>
          <w:lang w:eastAsia="ru-RU"/>
        </w:rPr>
      </w:pPr>
      <w:r>
        <w:rPr>
          <w:lang w:eastAsia="ru-RU"/>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75F9E071" w14:textId="77777777" w:rsidR="00E50380" w:rsidRDefault="00791858">
      <w:pPr>
        <w:rPr>
          <w:lang w:eastAsia="ru-RU"/>
        </w:rPr>
      </w:pPr>
      <w:r>
        <w:rPr>
          <w:lang w:eastAsia="ru-RU"/>
        </w:rPr>
        <w:t>В качестве критериев оценки эффективности инвестиций использованы:</w:t>
      </w:r>
    </w:p>
    <w:p w14:paraId="0E2444FE" w14:textId="77777777" w:rsidR="00E50380" w:rsidRDefault="00791858">
      <w:pPr>
        <w:pStyle w:val="a1"/>
        <w:numPr>
          <w:ilvl w:val="0"/>
          <w:numId w:val="4"/>
        </w:numPr>
        <w:ind w:left="993"/>
      </w:pPr>
      <w: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20777428" w14:textId="77777777" w:rsidR="00E50380" w:rsidRDefault="00791858">
      <w:pPr>
        <w:pStyle w:val="a1"/>
        <w:numPr>
          <w:ilvl w:val="0"/>
          <w:numId w:val="4"/>
        </w:numPr>
        <w:ind w:left="993"/>
      </w:pPr>
      <w: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21AFD8A2" w14:textId="77777777" w:rsidR="00E50380" w:rsidRDefault="00791858">
      <w:pPr>
        <w:pStyle w:val="a1"/>
        <w:numPr>
          <w:ilvl w:val="0"/>
          <w:numId w:val="4"/>
        </w:numPr>
        <w:ind w:left="993"/>
      </w:pPr>
      <w: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721677DF" w14:textId="77777777" w:rsidR="00E50380" w:rsidRDefault="00791858">
      <w:pPr>
        <w:pStyle w:val="a1"/>
        <w:numPr>
          <w:ilvl w:val="0"/>
          <w:numId w:val="4"/>
        </w:numPr>
        <w:ind w:left="993"/>
      </w:pPr>
      <w: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6301889E" w14:textId="77777777" w:rsidR="00E50380" w:rsidRDefault="00791858">
      <w:pPr>
        <w:rPr>
          <w:lang w:eastAsia="ru-RU"/>
        </w:rPr>
      </w:pPr>
      <w:r>
        <w:rPr>
          <w:lang w:eastAsia="ru-RU"/>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4CE2F0BC" w14:textId="77777777" w:rsidR="00E50380" w:rsidRDefault="00791858">
      <w:pPr>
        <w:rPr>
          <w:lang w:eastAsia="ru-RU"/>
        </w:rPr>
      </w:pPr>
      <w:r>
        <w:rPr>
          <w:lang w:eastAsia="ru-RU"/>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393A463F" w14:textId="77777777" w:rsidR="00E50380" w:rsidRDefault="00791858">
      <w:pPr>
        <w:rPr>
          <w:lang w:eastAsia="ru-RU"/>
        </w:rPr>
      </w:pPr>
      <w:r>
        <w:rPr>
          <w:lang w:eastAsia="ru-RU"/>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0BA5B296" w14:textId="77777777" w:rsidR="00E50380" w:rsidRDefault="00791858">
      <w:pPr>
        <w:pStyle w:val="3"/>
        <w:spacing w:line="240" w:lineRule="auto"/>
      </w:pPr>
      <w:bookmarkStart w:id="113" w:name="_Toc136211909"/>
      <w:r>
        <w:lastRenderedPageBreak/>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3"/>
    </w:p>
    <w:p w14:paraId="6EC0D3D8" w14:textId="77777777" w:rsidR="00E50380" w:rsidRDefault="00791858">
      <w: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768BFDE0" w14:textId="77777777" w:rsidR="00E50380" w:rsidRDefault="00791858">
      <w:pPr>
        <w:pStyle w:val="1"/>
      </w:pPr>
      <w:bookmarkStart w:id="114" w:name="_Toc136211910"/>
      <w:bookmarkStart w:id="115" w:name="sub_24"/>
      <w:bookmarkEnd w:id="88"/>
      <w:r>
        <w:lastRenderedPageBreak/>
        <w:t>РАЗДЕЛ 11 "РЕШЕНИЕ О ПРИСВОЕНИИ СТАТУСА ЕДИНОЙ ТЕПЛОСНАБЖАЮЩЕЙ ОРГАНИЗАЦИИ (ОРГАНИЗАЦИЯМ)"</w:t>
      </w:r>
      <w:bookmarkEnd w:id="114"/>
    </w:p>
    <w:p w14:paraId="739776AE" w14:textId="77777777" w:rsidR="00E50380" w:rsidRDefault="00791858">
      <w:r>
        <w:t>В соответствии со статьей 2 п. 28 Федерального закона от 27 июля 2010 года №190-ФЗ «О теплоснабжении»:</w:t>
      </w:r>
    </w:p>
    <w:p w14:paraId="14B0D83E" w14:textId="77777777" w:rsidR="00E50380" w:rsidRDefault="00791858">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5F646CB5" w14:textId="77777777" w:rsidR="00E50380" w:rsidRDefault="00791858">
      <w: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2AAB3FB6" w14:textId="77777777" w:rsidR="00E50380" w:rsidRDefault="00791858">
      <w: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06B7E86F" w14:textId="77777777" w:rsidR="00E50380" w:rsidRDefault="00791858">
      <w:pPr>
        <w:pStyle w:val="3"/>
        <w:spacing w:line="240" w:lineRule="auto"/>
      </w:pPr>
      <w:bookmarkStart w:id="116" w:name="_Toc136211911"/>
      <w:bookmarkStart w:id="117" w:name="sub_1171"/>
      <w:r>
        <w:t>а) решение о присвоении статуса единой теплоснабжающей организации (организациям)</w:t>
      </w:r>
      <w:bookmarkEnd w:id="116"/>
    </w:p>
    <w:p w14:paraId="585CB075" w14:textId="77777777" w:rsidR="00E50380" w:rsidRDefault="00791858">
      <w:bookmarkStart w:id="118" w:name="sub_1172"/>
      <w:bookmarkEnd w:id="117"/>
      <w:r>
        <w:t xml:space="preserve">Понятие «Единая теплоснабжающая организация» введено Федеральным законом от 27.07.2012 г. № 190 «О теплоснабжении». </w:t>
      </w:r>
    </w:p>
    <w:p w14:paraId="76EA52F0" w14:textId="77777777" w:rsidR="00E50380" w:rsidRDefault="00791858">
      <w:r>
        <w:t>В соответствии с пунктом 23 постановления Правительства РФ от 03.04.2018 г.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167CCA9C" w14:textId="77777777" w:rsidR="00E50380" w:rsidRDefault="00791858">
      <w: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14:paraId="4C757B3E" w14:textId="77777777" w:rsidR="00E50380" w:rsidRDefault="00791858">
      <w:pPr>
        <w:jc w:val="right"/>
      </w:pPr>
      <w:r>
        <w:t>Таблица 11.1</w:t>
      </w:r>
    </w:p>
    <w:p w14:paraId="5205D8AE" w14:textId="77777777" w:rsidR="00E50380" w:rsidRDefault="00791858">
      <w:pPr>
        <w:ind w:firstLine="0"/>
        <w:jc w:val="center"/>
      </w:pPr>
      <w:r>
        <w:t>Реестр единых теплоснабжающих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9"/>
        <w:gridCol w:w="1559"/>
        <w:gridCol w:w="3411"/>
      </w:tblGrid>
      <w:tr w:rsidR="00E50380" w14:paraId="6E8B7C9B" w14:textId="77777777">
        <w:tc>
          <w:tcPr>
            <w:tcW w:w="720" w:type="dxa"/>
            <w:shd w:val="clear" w:color="auto" w:fill="auto"/>
            <w:tcMar>
              <w:left w:w="11" w:type="dxa"/>
              <w:right w:w="11" w:type="dxa"/>
            </w:tcMar>
            <w:vAlign w:val="center"/>
          </w:tcPr>
          <w:p w14:paraId="45567F46" w14:textId="77777777" w:rsidR="00E50380" w:rsidRDefault="00791858">
            <w:pPr>
              <w:spacing w:line="240" w:lineRule="auto"/>
              <w:ind w:firstLine="0"/>
              <w:jc w:val="center"/>
              <w:rPr>
                <w:b/>
                <w:sz w:val="20"/>
                <w:szCs w:val="20"/>
              </w:rPr>
            </w:pPr>
            <w:r>
              <w:rPr>
                <w:b/>
                <w:sz w:val="20"/>
                <w:szCs w:val="20"/>
              </w:rPr>
              <w:t>№ ЕТО</w:t>
            </w:r>
          </w:p>
        </w:tc>
        <w:tc>
          <w:tcPr>
            <w:tcW w:w="3969" w:type="dxa"/>
            <w:shd w:val="clear" w:color="auto" w:fill="auto"/>
            <w:tcMar>
              <w:left w:w="11" w:type="dxa"/>
              <w:right w:w="11" w:type="dxa"/>
            </w:tcMar>
            <w:vAlign w:val="center"/>
          </w:tcPr>
          <w:p w14:paraId="225D8822" w14:textId="77777777" w:rsidR="00E50380" w:rsidRDefault="00791858">
            <w:pPr>
              <w:spacing w:line="240" w:lineRule="auto"/>
              <w:ind w:firstLine="0"/>
              <w:jc w:val="center"/>
              <w:rPr>
                <w:b/>
                <w:sz w:val="20"/>
                <w:szCs w:val="20"/>
              </w:rPr>
            </w:pPr>
            <w:r>
              <w:rPr>
                <w:b/>
                <w:sz w:val="20"/>
                <w:szCs w:val="20"/>
              </w:rPr>
              <w:t>Наименование ЕТО</w:t>
            </w:r>
          </w:p>
        </w:tc>
        <w:tc>
          <w:tcPr>
            <w:tcW w:w="1559" w:type="dxa"/>
            <w:shd w:val="clear" w:color="auto" w:fill="auto"/>
            <w:tcMar>
              <w:left w:w="11" w:type="dxa"/>
              <w:right w:w="11" w:type="dxa"/>
            </w:tcMar>
            <w:vAlign w:val="center"/>
          </w:tcPr>
          <w:p w14:paraId="793C42CF" w14:textId="77777777" w:rsidR="00E50380" w:rsidRDefault="00791858">
            <w:pPr>
              <w:spacing w:line="240" w:lineRule="auto"/>
              <w:ind w:firstLine="0"/>
              <w:jc w:val="center"/>
              <w:rPr>
                <w:b/>
                <w:sz w:val="20"/>
                <w:szCs w:val="20"/>
              </w:rPr>
            </w:pPr>
            <w:r>
              <w:rPr>
                <w:b/>
                <w:sz w:val="20"/>
                <w:szCs w:val="20"/>
              </w:rPr>
              <w:t>Код зоны деятельности</w:t>
            </w:r>
          </w:p>
        </w:tc>
        <w:tc>
          <w:tcPr>
            <w:tcW w:w="3411" w:type="dxa"/>
            <w:shd w:val="clear" w:color="auto" w:fill="auto"/>
            <w:tcMar>
              <w:left w:w="11" w:type="dxa"/>
              <w:right w:w="11" w:type="dxa"/>
            </w:tcMar>
            <w:vAlign w:val="center"/>
          </w:tcPr>
          <w:p w14:paraId="17DC03D3" w14:textId="77777777" w:rsidR="00E50380" w:rsidRDefault="00791858">
            <w:pPr>
              <w:spacing w:line="240" w:lineRule="auto"/>
              <w:ind w:firstLine="0"/>
              <w:jc w:val="center"/>
              <w:rPr>
                <w:b/>
                <w:sz w:val="20"/>
                <w:szCs w:val="20"/>
              </w:rPr>
            </w:pPr>
            <w:r>
              <w:rPr>
                <w:b/>
                <w:sz w:val="20"/>
                <w:szCs w:val="20"/>
              </w:rPr>
              <w:t>Источник тепловой энергии в зоне деятельности</w:t>
            </w:r>
          </w:p>
        </w:tc>
      </w:tr>
      <w:tr w:rsidR="00E50380" w14:paraId="67C982AD" w14:textId="77777777">
        <w:tc>
          <w:tcPr>
            <w:tcW w:w="720" w:type="dxa"/>
            <w:shd w:val="clear" w:color="auto" w:fill="auto"/>
            <w:tcMar>
              <w:left w:w="11" w:type="dxa"/>
              <w:right w:w="11" w:type="dxa"/>
            </w:tcMar>
            <w:vAlign w:val="center"/>
          </w:tcPr>
          <w:p w14:paraId="78384708" w14:textId="77777777" w:rsidR="00E50380" w:rsidRDefault="00791858">
            <w:pPr>
              <w:spacing w:line="240" w:lineRule="auto"/>
              <w:ind w:firstLine="0"/>
              <w:jc w:val="center"/>
              <w:rPr>
                <w:sz w:val="20"/>
                <w:szCs w:val="20"/>
              </w:rPr>
            </w:pPr>
            <w:r>
              <w:rPr>
                <w:sz w:val="20"/>
                <w:szCs w:val="20"/>
              </w:rPr>
              <w:t>1</w:t>
            </w:r>
          </w:p>
        </w:tc>
        <w:tc>
          <w:tcPr>
            <w:tcW w:w="3969" w:type="dxa"/>
            <w:shd w:val="clear" w:color="auto" w:fill="auto"/>
            <w:tcMar>
              <w:left w:w="11" w:type="dxa"/>
              <w:right w:w="11" w:type="dxa"/>
            </w:tcMar>
            <w:vAlign w:val="center"/>
          </w:tcPr>
          <w:p w14:paraId="220A0082"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sz w:val="20"/>
                <w:szCs w:val="20"/>
              </w:rPr>
            </w:pPr>
            <w:r>
              <w:rPr>
                <w:color w:val="000000"/>
                <w:sz w:val="20"/>
                <w:szCs w:val="20"/>
                <w:lang w:val="en-US"/>
              </w:rPr>
              <w:t xml:space="preserve">ПМУП «УТВС» </w:t>
            </w:r>
          </w:p>
        </w:tc>
        <w:tc>
          <w:tcPr>
            <w:tcW w:w="1559" w:type="dxa"/>
            <w:shd w:val="clear" w:color="auto" w:fill="auto"/>
            <w:tcMar>
              <w:left w:w="11" w:type="dxa"/>
              <w:right w:w="11" w:type="dxa"/>
            </w:tcMar>
            <w:vAlign w:val="center"/>
          </w:tcPr>
          <w:p w14:paraId="74C245C7" w14:textId="77777777" w:rsidR="00E50380" w:rsidRDefault="00791858">
            <w:pPr>
              <w:spacing w:line="240" w:lineRule="auto"/>
              <w:ind w:firstLine="0"/>
              <w:jc w:val="center"/>
              <w:rPr>
                <w:sz w:val="20"/>
                <w:szCs w:val="20"/>
              </w:rPr>
            </w:pPr>
            <w:r>
              <w:rPr>
                <w:sz w:val="20"/>
                <w:szCs w:val="20"/>
              </w:rPr>
              <w:t>01</w:t>
            </w:r>
          </w:p>
        </w:tc>
        <w:tc>
          <w:tcPr>
            <w:tcW w:w="3411" w:type="dxa"/>
            <w:shd w:val="clear" w:color="auto" w:fill="auto"/>
            <w:tcMar>
              <w:left w:w="11" w:type="dxa"/>
              <w:right w:w="11" w:type="dxa"/>
            </w:tcMar>
            <w:vAlign w:val="center"/>
          </w:tcPr>
          <w:p w14:paraId="5BFBD93B"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Pr>
                <w:sz w:val="20"/>
                <w:szCs w:val="20"/>
              </w:rPr>
              <w:t xml:space="preserve">Котельная ЛПДС “Южный </w:t>
            </w:r>
            <w:proofErr w:type="spellStart"/>
            <w:proofErr w:type="gramStart"/>
            <w:r>
              <w:rPr>
                <w:sz w:val="20"/>
                <w:szCs w:val="20"/>
              </w:rPr>
              <w:t>Балык”</w:t>
            </w:r>
            <w:r w:rsidRPr="00791858">
              <w:rPr>
                <w:color w:val="000000"/>
                <w:sz w:val="20"/>
                <w:szCs w:val="20"/>
              </w:rPr>
              <w:t>расположенной</w:t>
            </w:r>
            <w:proofErr w:type="spellEnd"/>
            <w:proofErr w:type="gramEnd"/>
            <w:r w:rsidRPr="00791858">
              <w:rPr>
                <w:color w:val="000000"/>
                <w:sz w:val="20"/>
                <w:szCs w:val="20"/>
              </w:rPr>
              <w:t xml:space="preserve"> на территории предприятия НУМН АО «Транснефть-Сибирь». </w:t>
            </w:r>
          </w:p>
        </w:tc>
      </w:tr>
    </w:tbl>
    <w:p w14:paraId="38A7034F" w14:textId="77777777" w:rsidR="00E50380" w:rsidRDefault="00791858">
      <w:pPr>
        <w:pStyle w:val="3"/>
        <w:spacing w:line="240" w:lineRule="auto"/>
      </w:pPr>
      <w:bookmarkStart w:id="119" w:name="_Toc136211912"/>
      <w:r>
        <w:t>б) реестр зон деятельности единой теплоснабжающей организации (организаций)</w:t>
      </w:r>
      <w:bookmarkEnd w:id="119"/>
    </w:p>
    <w:bookmarkEnd w:id="118"/>
    <w:p w14:paraId="7A36CD1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64"/>
        <w:rPr>
          <w:rFonts w:ascii="Segoe UI"/>
          <w:color w:val="000000"/>
          <w:sz w:val="18"/>
        </w:rPr>
      </w:pPr>
      <w:r w:rsidRPr="00791858">
        <w:rPr>
          <w:color w:val="000000"/>
          <w:szCs w:val="28"/>
        </w:rPr>
        <w:t>Объекты НУМН АО «Транснефть-Сибирь» находятся вне зоны деятельности ЕТО.</w:t>
      </w:r>
    </w:p>
    <w:p w14:paraId="2366813D" w14:textId="77777777" w:rsidR="00E50380" w:rsidRDefault="00791858">
      <w:pPr>
        <w:pStyle w:val="3"/>
        <w:spacing w:line="240" w:lineRule="auto"/>
        <w:rPr>
          <w:color w:val="auto"/>
        </w:rPr>
      </w:pPr>
      <w:bookmarkStart w:id="120" w:name="_Toc136211913"/>
      <w:r>
        <w:rPr>
          <w:color w:val="auto"/>
        </w:rPr>
        <w:t xml:space="preserve">в) </w:t>
      </w:r>
      <w: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20"/>
    </w:p>
    <w:p w14:paraId="2E78B623" w14:textId="77777777" w:rsidR="00E50380" w:rsidRDefault="00791858">
      <w: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67F0204C" w14:textId="77777777" w:rsidR="00E50380" w:rsidRDefault="00791858">
      <w:r>
        <w:rPr>
          <w:rFonts w:ascii="Symbol" w:hAnsi="Symbol"/>
        </w:rPr>
        <w:lastRenderedPageBreak/>
        <w:t></w:t>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213FDAC" w14:textId="77777777" w:rsidR="00E50380" w:rsidRDefault="00791858">
      <w:r>
        <w:rPr>
          <w:rFonts w:ascii="Symbol" w:hAnsi="Symbol"/>
        </w:rPr>
        <w:t></w:t>
      </w:r>
      <w:r>
        <w:t xml:space="preserve"> размер собственного капитала; </w:t>
      </w:r>
    </w:p>
    <w:p w14:paraId="53F75ED7" w14:textId="77777777" w:rsidR="00E50380" w:rsidRDefault="00791858">
      <w:r>
        <w:rPr>
          <w:rFonts w:ascii="Symbol" w:hAnsi="Symbol"/>
        </w:rPr>
        <w:t></w:t>
      </w:r>
      <w:r>
        <w:t xml:space="preserve"> способность в лучшей мере обеспечить надежность теплоснабжения в соответствующей системе теплоснабжения. </w:t>
      </w:r>
    </w:p>
    <w:p w14:paraId="53FE3027" w14:textId="77777777" w:rsidR="00E50380" w:rsidRDefault="00791858">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598A350A" w14:textId="77777777" w:rsidR="00E50380" w:rsidRDefault="00791858">
      <w: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14:paraId="2621978D" w14:textId="77777777" w:rsidR="00E50380" w:rsidRDefault="00791858">
      <w: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71BFCAAB" w14:textId="77777777" w:rsidR="00E50380" w:rsidRDefault="00791858">
      <w:pPr>
        <w:rPr>
          <w:shd w:val="clear" w:color="auto" w:fill="FF0000"/>
        </w:rPr>
        <w:sectPr w:rsidR="00E50380">
          <w:pgSz w:w="11906" w:h="16838"/>
          <w:pgMar w:top="851" w:right="851" w:bottom="851" w:left="1418" w:header="709" w:footer="6" w:gutter="0"/>
          <w:cols w:space="708"/>
        </w:sectPr>
      </w:pPr>
      <w:r>
        <w:t>Сравнительный анализ критериев определения единых теплоснабжающих организаций в системах теплоснабжения на территории сельского поселения Сентябрьский приведен в таблице 11.2.</w:t>
      </w:r>
    </w:p>
    <w:p w14:paraId="65CF0924" w14:textId="77777777" w:rsidR="00E50380" w:rsidRDefault="00791858">
      <w:pPr>
        <w:jc w:val="right"/>
      </w:pPr>
      <w:r>
        <w:lastRenderedPageBreak/>
        <w:t>Таблица 11.2</w:t>
      </w:r>
    </w:p>
    <w:p w14:paraId="529E9034" w14:textId="77777777" w:rsidR="00E50380" w:rsidRDefault="00791858">
      <w:pPr>
        <w:ind w:firstLine="0"/>
        <w:jc w:val="center"/>
      </w:pPr>
      <w:r>
        <w:t>Сравнительный анализ критериев определения ЕТО в системах теплоснабжения на территории сельского поселения Сентябрьский на 2023 год</w:t>
      </w:r>
      <w:bookmarkStart w:id="121" w:name="_Toc136211914"/>
    </w:p>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632"/>
        <w:gridCol w:w="1073"/>
        <w:gridCol w:w="1556"/>
        <w:gridCol w:w="1424"/>
        <w:gridCol w:w="1566"/>
        <w:gridCol w:w="960"/>
        <w:gridCol w:w="985"/>
        <w:gridCol w:w="1008"/>
        <w:gridCol w:w="986"/>
        <w:gridCol w:w="1176"/>
        <w:gridCol w:w="2041"/>
      </w:tblGrid>
      <w:tr w:rsidR="00E50380" w14:paraId="081DAAA5" w14:textId="77777777">
        <w:trPr>
          <w:trHeight w:val="1872"/>
          <w:tblHeader/>
        </w:trPr>
        <w:tc>
          <w:tcPr>
            <w:tcW w:w="911" w:type="dxa"/>
            <w:tcMar>
              <w:left w:w="11" w:type="dxa"/>
              <w:right w:w="11" w:type="dxa"/>
            </w:tcMar>
            <w:vAlign w:val="center"/>
          </w:tcPr>
          <w:p w14:paraId="280F0AD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системы теплоснабжения</w:t>
            </w:r>
          </w:p>
        </w:tc>
        <w:tc>
          <w:tcPr>
            <w:tcW w:w="1632" w:type="dxa"/>
            <w:tcMar>
              <w:left w:w="11" w:type="dxa"/>
              <w:right w:w="11" w:type="dxa"/>
            </w:tcMar>
            <w:vAlign w:val="center"/>
          </w:tcPr>
          <w:p w14:paraId="641F757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Наименования источников тепловой энергии в системе теплоснабжения</w:t>
            </w:r>
          </w:p>
        </w:tc>
        <w:tc>
          <w:tcPr>
            <w:tcW w:w="1073" w:type="dxa"/>
            <w:tcMar>
              <w:left w:w="11" w:type="dxa"/>
              <w:right w:w="11" w:type="dxa"/>
            </w:tcMar>
            <w:vAlign w:val="center"/>
          </w:tcPr>
          <w:p w14:paraId="25E9C872" w14:textId="77777777" w:rsidR="00E50380" w:rsidRDefault="00791858">
            <w:pPr>
              <w:pStyle w:val="affff8"/>
              <w:jc w:val="center"/>
              <w:rPr>
                <w:rFonts w:ascii="Times New Roman" w:hAnsi="Times New Roman" w:cs="Times New Roman"/>
                <w:b/>
                <w:sz w:val="20"/>
                <w:szCs w:val="20"/>
              </w:rPr>
            </w:pPr>
            <w:proofErr w:type="spellStart"/>
            <w:r>
              <w:rPr>
                <w:rFonts w:ascii="Times New Roman" w:hAnsi="Times New Roman" w:cs="Times New Roman"/>
                <w:b/>
                <w:sz w:val="20"/>
                <w:szCs w:val="20"/>
              </w:rPr>
              <w:t>Распола</w:t>
            </w:r>
            <w:proofErr w:type="spellEnd"/>
            <w:r>
              <w:rPr>
                <w:rFonts w:ascii="Times New Roman" w:hAnsi="Times New Roman" w:cs="Times New Roman"/>
                <w:b/>
                <w:sz w:val="20"/>
                <w:szCs w:val="20"/>
              </w:rPr>
              <w:t>-</w:t>
            </w:r>
          </w:p>
          <w:p w14:paraId="14BB8712" w14:textId="77777777" w:rsidR="00E50380" w:rsidRDefault="00791858">
            <w:pPr>
              <w:pStyle w:val="affff8"/>
              <w:jc w:val="center"/>
              <w:rPr>
                <w:rFonts w:ascii="Times New Roman" w:hAnsi="Times New Roman" w:cs="Times New Roman"/>
                <w:b/>
                <w:sz w:val="20"/>
                <w:szCs w:val="20"/>
              </w:rPr>
            </w:pPr>
            <w:proofErr w:type="spellStart"/>
            <w:r>
              <w:rPr>
                <w:rFonts w:ascii="Times New Roman" w:hAnsi="Times New Roman" w:cs="Times New Roman"/>
                <w:b/>
                <w:sz w:val="20"/>
                <w:szCs w:val="20"/>
              </w:rPr>
              <w:t>гаемая</w:t>
            </w:r>
            <w:proofErr w:type="spellEnd"/>
            <w:r>
              <w:rPr>
                <w:rFonts w:ascii="Times New Roman" w:hAnsi="Times New Roman" w:cs="Times New Roman"/>
                <w:b/>
                <w:sz w:val="20"/>
                <w:szCs w:val="20"/>
              </w:rPr>
              <w:t xml:space="preserve"> тепловая мощность источника, Гкал/ч</w:t>
            </w:r>
          </w:p>
        </w:tc>
        <w:tc>
          <w:tcPr>
            <w:tcW w:w="1556" w:type="dxa"/>
            <w:tcMar>
              <w:left w:w="11" w:type="dxa"/>
              <w:right w:w="11" w:type="dxa"/>
            </w:tcMar>
            <w:vAlign w:val="center"/>
          </w:tcPr>
          <w:p w14:paraId="7939863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Тепло-</w:t>
            </w:r>
          </w:p>
          <w:p w14:paraId="2EDEF38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снабжающие (теплосетевые) организации в границах системы теплоснабжения</w:t>
            </w:r>
          </w:p>
        </w:tc>
        <w:tc>
          <w:tcPr>
            <w:tcW w:w="1424" w:type="dxa"/>
            <w:tcMar>
              <w:left w:w="11" w:type="dxa"/>
              <w:right w:w="11" w:type="dxa"/>
            </w:tcMar>
            <w:vAlign w:val="center"/>
          </w:tcPr>
          <w:p w14:paraId="3A314C26"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Размер собственного капитала тепло-</w:t>
            </w:r>
          </w:p>
          <w:p w14:paraId="104319E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(теплосетевой) организации, тыс. руб.</w:t>
            </w:r>
          </w:p>
        </w:tc>
        <w:tc>
          <w:tcPr>
            <w:tcW w:w="1566" w:type="dxa"/>
            <w:tcMar>
              <w:left w:w="11" w:type="dxa"/>
              <w:right w:w="11" w:type="dxa"/>
            </w:tcMar>
            <w:vAlign w:val="center"/>
          </w:tcPr>
          <w:p w14:paraId="7946AE4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Объекты систем теплоснабжения в обслуживании тепло-</w:t>
            </w:r>
          </w:p>
          <w:p w14:paraId="2798CC6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(теплосетевой) организации</w:t>
            </w:r>
          </w:p>
        </w:tc>
        <w:tc>
          <w:tcPr>
            <w:tcW w:w="960" w:type="dxa"/>
            <w:tcMar>
              <w:left w:w="11" w:type="dxa"/>
              <w:right w:w="11" w:type="dxa"/>
            </w:tcMar>
            <w:vAlign w:val="center"/>
          </w:tcPr>
          <w:p w14:paraId="2BE794D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xml:space="preserve">Вид </w:t>
            </w:r>
            <w:proofErr w:type="spellStart"/>
            <w:r>
              <w:rPr>
                <w:rFonts w:ascii="Times New Roman" w:hAnsi="Times New Roman" w:cs="Times New Roman"/>
                <w:b/>
                <w:sz w:val="20"/>
                <w:szCs w:val="20"/>
              </w:rPr>
              <w:t>имущест</w:t>
            </w:r>
            <w:proofErr w:type="spellEnd"/>
            <w:r>
              <w:rPr>
                <w:rFonts w:ascii="Times New Roman" w:hAnsi="Times New Roman" w:cs="Times New Roman"/>
                <w:b/>
                <w:sz w:val="20"/>
                <w:szCs w:val="20"/>
              </w:rPr>
              <w:t>-</w:t>
            </w:r>
          </w:p>
          <w:p w14:paraId="6E46DA9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венного права</w:t>
            </w:r>
          </w:p>
        </w:tc>
        <w:tc>
          <w:tcPr>
            <w:tcW w:w="985" w:type="dxa"/>
            <w:tcMar>
              <w:left w:w="11" w:type="dxa"/>
              <w:right w:w="11" w:type="dxa"/>
            </w:tcMar>
            <w:vAlign w:val="center"/>
          </w:tcPr>
          <w:p w14:paraId="2F3DD4AA" w14:textId="77777777" w:rsidR="00E50380" w:rsidRDefault="00791858">
            <w:pPr>
              <w:pStyle w:val="affff8"/>
              <w:jc w:val="center"/>
              <w:rPr>
                <w:rFonts w:ascii="Times New Roman" w:hAnsi="Times New Roman" w:cs="Times New Roman"/>
                <w:b/>
                <w:sz w:val="20"/>
                <w:szCs w:val="20"/>
                <w:vertAlign w:val="superscript"/>
              </w:rPr>
            </w:pPr>
            <w:r>
              <w:rPr>
                <w:rFonts w:ascii="Times New Roman" w:hAnsi="Times New Roman" w:cs="Times New Roman"/>
                <w:b/>
                <w:sz w:val="20"/>
                <w:szCs w:val="20"/>
              </w:rPr>
              <w:t>Емкость тепловых сетей, м</w:t>
            </w:r>
            <w:r>
              <w:rPr>
                <w:rFonts w:ascii="Times New Roman" w:hAnsi="Times New Roman" w:cs="Times New Roman"/>
                <w:b/>
                <w:sz w:val="20"/>
                <w:szCs w:val="20"/>
                <w:vertAlign w:val="superscript"/>
              </w:rPr>
              <w:t>3</w:t>
            </w:r>
          </w:p>
        </w:tc>
        <w:tc>
          <w:tcPr>
            <w:tcW w:w="1008" w:type="dxa"/>
            <w:tcMar>
              <w:left w:w="11" w:type="dxa"/>
              <w:right w:w="11" w:type="dxa"/>
            </w:tcMar>
            <w:vAlign w:val="center"/>
          </w:tcPr>
          <w:p w14:paraId="72143B9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Информация о подаче заявки на присвоение статуса ЕТО</w:t>
            </w:r>
          </w:p>
        </w:tc>
        <w:tc>
          <w:tcPr>
            <w:tcW w:w="986" w:type="dxa"/>
            <w:tcMar>
              <w:left w:w="11" w:type="dxa"/>
              <w:right w:w="11" w:type="dxa"/>
            </w:tcMar>
            <w:vAlign w:val="center"/>
          </w:tcPr>
          <w:p w14:paraId="0D3E4AA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зоны деятельности</w:t>
            </w:r>
          </w:p>
        </w:tc>
        <w:tc>
          <w:tcPr>
            <w:tcW w:w="1176" w:type="dxa"/>
            <w:tcMar>
              <w:left w:w="11" w:type="dxa"/>
              <w:right w:w="11" w:type="dxa"/>
            </w:tcMar>
            <w:vAlign w:val="center"/>
          </w:tcPr>
          <w:p w14:paraId="29C195E5"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Утвержден-</w:t>
            </w:r>
          </w:p>
          <w:p w14:paraId="02A04DC2"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ная ЕТО</w:t>
            </w:r>
          </w:p>
        </w:tc>
        <w:tc>
          <w:tcPr>
            <w:tcW w:w="2041" w:type="dxa"/>
            <w:tcMar>
              <w:left w:w="11" w:type="dxa"/>
              <w:right w:w="11" w:type="dxa"/>
            </w:tcMar>
            <w:vAlign w:val="center"/>
          </w:tcPr>
          <w:p w14:paraId="5AD3BD9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Основание для присвоения статуса ЕТО</w:t>
            </w:r>
          </w:p>
        </w:tc>
      </w:tr>
      <w:tr w:rsidR="00E50380" w14:paraId="6DDFD719" w14:textId="77777777">
        <w:trPr>
          <w:trHeight w:val="3277"/>
        </w:trPr>
        <w:tc>
          <w:tcPr>
            <w:tcW w:w="911" w:type="dxa"/>
            <w:tcMar>
              <w:left w:w="11" w:type="dxa"/>
              <w:right w:w="11" w:type="dxa"/>
            </w:tcMar>
            <w:vAlign w:val="center"/>
          </w:tcPr>
          <w:p w14:paraId="7528436C" w14:textId="77777777" w:rsidR="00E50380" w:rsidRDefault="00791858">
            <w:pPr>
              <w:spacing w:line="240" w:lineRule="auto"/>
              <w:ind w:firstLine="0"/>
              <w:jc w:val="center"/>
              <w:rPr>
                <w:sz w:val="20"/>
                <w:szCs w:val="20"/>
              </w:rPr>
            </w:pPr>
            <w:r>
              <w:rPr>
                <w:sz w:val="20"/>
                <w:szCs w:val="20"/>
              </w:rPr>
              <w:t>1</w:t>
            </w:r>
          </w:p>
        </w:tc>
        <w:tc>
          <w:tcPr>
            <w:tcW w:w="1632" w:type="dxa"/>
            <w:tcMar>
              <w:left w:w="11" w:type="dxa"/>
              <w:right w:w="11" w:type="dxa"/>
            </w:tcMar>
            <w:vAlign w:val="center"/>
          </w:tcPr>
          <w:p w14:paraId="24AF6B04" w14:textId="77777777" w:rsidR="00E50380" w:rsidRDefault="00791858">
            <w:pPr>
              <w:ind w:firstLine="0"/>
              <w:jc w:val="center"/>
              <w:rPr>
                <w:sz w:val="20"/>
                <w:szCs w:val="20"/>
              </w:rPr>
            </w:pPr>
            <w:r>
              <w:rPr>
                <w:sz w:val="20"/>
                <w:szCs w:val="20"/>
              </w:rPr>
              <w:t>Котельная ЛПДС “Южный Балык”</w:t>
            </w:r>
          </w:p>
        </w:tc>
        <w:tc>
          <w:tcPr>
            <w:tcW w:w="1073" w:type="dxa"/>
            <w:tcMar>
              <w:left w:w="11" w:type="dxa"/>
              <w:right w:w="11" w:type="dxa"/>
            </w:tcMar>
            <w:vAlign w:val="center"/>
          </w:tcPr>
          <w:p w14:paraId="78A937C4" w14:textId="77777777" w:rsidR="00E50380" w:rsidRDefault="00791858">
            <w:pPr>
              <w:widowControl w:val="0"/>
              <w:spacing w:line="240" w:lineRule="auto"/>
              <w:ind w:left="-108" w:firstLine="0"/>
              <w:jc w:val="center"/>
              <w:rPr>
                <w:rFonts w:eastAsia="Times New Roman"/>
                <w:sz w:val="20"/>
                <w:szCs w:val="20"/>
                <w:lang w:eastAsia="ru-RU"/>
              </w:rPr>
            </w:pPr>
            <w:r>
              <w:rPr>
                <w:rFonts w:eastAsia="Times New Roman"/>
                <w:sz w:val="20"/>
                <w:szCs w:val="20"/>
                <w:lang w:eastAsia="ru-RU"/>
              </w:rPr>
              <w:t>13,74</w:t>
            </w:r>
          </w:p>
        </w:tc>
        <w:tc>
          <w:tcPr>
            <w:tcW w:w="1556" w:type="dxa"/>
            <w:tcMar>
              <w:left w:w="11" w:type="dxa"/>
              <w:right w:w="11" w:type="dxa"/>
            </w:tcMar>
            <w:vAlign w:val="center"/>
          </w:tcPr>
          <w:p w14:paraId="0ECD46B4"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741E1B77"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proofErr w:type="spellStart"/>
            <w:r>
              <w:rPr>
                <w:color w:val="000000"/>
                <w:sz w:val="20"/>
                <w:szCs w:val="20"/>
                <w:lang w:val="en-US"/>
              </w:rPr>
              <w:t>водоснабжения</w:t>
            </w:r>
            <w:proofErr w:type="spellEnd"/>
            <w:r>
              <w:rPr>
                <w:color w:val="000000"/>
                <w:sz w:val="20"/>
                <w:szCs w:val="20"/>
                <w:lang w:val="en-US"/>
              </w:rPr>
              <w:t xml:space="preserve">» </w:t>
            </w:r>
          </w:p>
          <w:p w14:paraId="42108749" w14:textId="77777777" w:rsidR="00E50380" w:rsidRDefault="00E50380">
            <w:pPr>
              <w:spacing w:line="240" w:lineRule="auto"/>
              <w:ind w:firstLine="0"/>
              <w:jc w:val="center"/>
              <w:rPr>
                <w:sz w:val="20"/>
                <w:szCs w:val="20"/>
              </w:rPr>
            </w:pPr>
          </w:p>
        </w:tc>
        <w:tc>
          <w:tcPr>
            <w:tcW w:w="1424" w:type="dxa"/>
            <w:tcMar>
              <w:left w:w="11" w:type="dxa"/>
              <w:right w:w="11" w:type="dxa"/>
            </w:tcMar>
            <w:vAlign w:val="center"/>
          </w:tcPr>
          <w:p w14:paraId="0F22DA7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566" w:type="dxa"/>
            <w:tcMar>
              <w:left w:w="11" w:type="dxa"/>
              <w:right w:w="11" w:type="dxa"/>
            </w:tcMar>
            <w:vAlign w:val="center"/>
          </w:tcPr>
          <w:p w14:paraId="4723734D" w14:textId="77777777" w:rsidR="00E50380" w:rsidRDefault="00791858">
            <w:pPr>
              <w:spacing w:line="240" w:lineRule="auto"/>
              <w:ind w:firstLine="0"/>
              <w:jc w:val="center"/>
              <w:rPr>
                <w:sz w:val="20"/>
                <w:szCs w:val="20"/>
              </w:rPr>
            </w:pPr>
            <w:r>
              <w:rPr>
                <w:sz w:val="20"/>
                <w:szCs w:val="20"/>
              </w:rPr>
              <w:t>Оборудование котельных, сети теплоснабжения</w:t>
            </w:r>
          </w:p>
        </w:tc>
        <w:tc>
          <w:tcPr>
            <w:tcW w:w="960" w:type="dxa"/>
            <w:tcMar>
              <w:left w:w="11" w:type="dxa"/>
              <w:right w:w="11" w:type="dxa"/>
            </w:tcMar>
            <w:vAlign w:val="center"/>
          </w:tcPr>
          <w:p w14:paraId="360B1EAD" w14:textId="77777777" w:rsidR="00E50380" w:rsidRDefault="00791858">
            <w:pPr>
              <w:pStyle w:val="af5"/>
            </w:pPr>
            <w:r>
              <w:t>-</w:t>
            </w:r>
          </w:p>
        </w:tc>
        <w:tc>
          <w:tcPr>
            <w:tcW w:w="985" w:type="dxa"/>
            <w:tcMar>
              <w:left w:w="11" w:type="dxa"/>
              <w:right w:w="11" w:type="dxa"/>
            </w:tcMar>
            <w:vAlign w:val="center"/>
          </w:tcPr>
          <w:p w14:paraId="63A4942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008" w:type="dxa"/>
            <w:tcMar>
              <w:left w:w="11" w:type="dxa"/>
              <w:right w:w="11" w:type="dxa"/>
            </w:tcMar>
            <w:vAlign w:val="center"/>
          </w:tcPr>
          <w:p w14:paraId="3BD5B7E6" w14:textId="77777777" w:rsidR="00E50380" w:rsidRDefault="00791858">
            <w:pPr>
              <w:spacing w:line="240" w:lineRule="auto"/>
              <w:ind w:firstLine="0"/>
              <w:jc w:val="center"/>
              <w:rPr>
                <w:sz w:val="20"/>
                <w:szCs w:val="20"/>
              </w:rPr>
            </w:pPr>
            <w:r>
              <w:rPr>
                <w:sz w:val="20"/>
                <w:szCs w:val="20"/>
              </w:rPr>
              <w:t>-</w:t>
            </w:r>
          </w:p>
        </w:tc>
        <w:tc>
          <w:tcPr>
            <w:tcW w:w="986" w:type="dxa"/>
            <w:tcMar>
              <w:left w:w="11" w:type="dxa"/>
              <w:right w:w="11" w:type="dxa"/>
            </w:tcMar>
            <w:vAlign w:val="center"/>
          </w:tcPr>
          <w:p w14:paraId="10FCD0D1" w14:textId="77777777" w:rsidR="00E50380" w:rsidRDefault="00791858">
            <w:pPr>
              <w:pStyle w:val="af5"/>
            </w:pPr>
            <w:r>
              <w:t>01</w:t>
            </w:r>
          </w:p>
        </w:tc>
        <w:tc>
          <w:tcPr>
            <w:tcW w:w="1176" w:type="dxa"/>
            <w:tcMar>
              <w:left w:w="11" w:type="dxa"/>
              <w:right w:w="11" w:type="dxa"/>
            </w:tcMar>
            <w:vAlign w:val="center"/>
          </w:tcPr>
          <w:p w14:paraId="4DE3A8BC"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31CD00BA"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r>
              <w:rPr>
                <w:color w:val="000000"/>
                <w:sz w:val="20"/>
                <w:szCs w:val="20"/>
              </w:rPr>
              <w:t>в</w:t>
            </w:r>
            <w:proofErr w:type="spellStart"/>
            <w:r>
              <w:rPr>
                <w:color w:val="000000"/>
                <w:sz w:val="20"/>
                <w:szCs w:val="20"/>
                <w:lang w:val="en-US"/>
              </w:rPr>
              <w:t>одо</w:t>
            </w:r>
            <w:proofErr w:type="spellEnd"/>
            <w:r>
              <w:rPr>
                <w:color w:val="000000"/>
                <w:sz w:val="20"/>
                <w:szCs w:val="20"/>
                <w:lang w:val="en-US"/>
              </w:rPr>
              <w:t>-</w:t>
            </w:r>
          </w:p>
          <w:p w14:paraId="20A19D8A" w14:textId="77777777" w:rsidR="00E50380"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lang w:val="en-US"/>
              </w:rPr>
            </w:pPr>
            <w:proofErr w:type="spellStart"/>
            <w:r>
              <w:rPr>
                <w:color w:val="000000"/>
                <w:sz w:val="20"/>
                <w:szCs w:val="20"/>
                <w:lang w:val="en-US"/>
              </w:rPr>
              <w:t>снабжения</w:t>
            </w:r>
            <w:proofErr w:type="spellEnd"/>
            <w:r>
              <w:rPr>
                <w:color w:val="000000"/>
                <w:sz w:val="20"/>
                <w:szCs w:val="20"/>
                <w:lang w:val="en-US"/>
              </w:rPr>
              <w:t xml:space="preserve">» </w:t>
            </w:r>
          </w:p>
          <w:p w14:paraId="732572EC" w14:textId="77777777" w:rsidR="00E50380" w:rsidRDefault="00E50380">
            <w:pPr>
              <w:spacing w:line="240" w:lineRule="auto"/>
              <w:ind w:firstLine="0"/>
              <w:jc w:val="center"/>
              <w:rPr>
                <w:sz w:val="20"/>
                <w:szCs w:val="20"/>
              </w:rPr>
            </w:pPr>
          </w:p>
        </w:tc>
        <w:tc>
          <w:tcPr>
            <w:tcW w:w="2041" w:type="dxa"/>
            <w:tcMar>
              <w:left w:w="11" w:type="dxa"/>
              <w:right w:w="11" w:type="dxa"/>
            </w:tcMar>
            <w:vAlign w:val="center"/>
          </w:tcPr>
          <w:p w14:paraId="7EB6C5FC" w14:textId="77777777" w:rsidR="00E50380" w:rsidRDefault="00791858">
            <w:pPr>
              <w:spacing w:line="240" w:lineRule="auto"/>
              <w:ind w:firstLine="0"/>
              <w:jc w:val="center"/>
              <w:rPr>
                <w:sz w:val="20"/>
                <w:szCs w:val="20"/>
              </w:rPr>
            </w:pPr>
            <w:r>
              <w:rPr>
                <w:sz w:val="20"/>
                <w:szCs w:val="20"/>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44D6574C" w14:textId="77777777" w:rsidR="00E50380" w:rsidRDefault="00791858">
            <w:pPr>
              <w:spacing w:line="240" w:lineRule="auto"/>
              <w:ind w:firstLine="0"/>
              <w:jc w:val="center"/>
              <w:rPr>
                <w:sz w:val="20"/>
                <w:szCs w:val="20"/>
              </w:rPr>
            </w:pPr>
            <w:proofErr w:type="spellStart"/>
            <w:r>
              <w:rPr>
                <w:sz w:val="20"/>
                <w:szCs w:val="20"/>
              </w:rPr>
              <w:t>Постановлние</w:t>
            </w:r>
            <w:proofErr w:type="spellEnd"/>
            <w:r>
              <w:rPr>
                <w:sz w:val="20"/>
                <w:szCs w:val="20"/>
              </w:rPr>
              <w:t xml:space="preserve"> администрации сельского поселения Сентябрьский от 08.02.2019 №12-па.</w:t>
            </w:r>
          </w:p>
        </w:tc>
      </w:tr>
    </w:tbl>
    <w:p w14:paraId="3F4BC7C7" w14:textId="77777777" w:rsidR="00E50380" w:rsidRDefault="00E50380">
      <w:pPr>
        <w:ind w:firstLine="0"/>
        <w:jc w:val="center"/>
        <w:sectPr w:rsidR="00E50380">
          <w:pgSz w:w="16838" w:h="11906" w:orient="landscape"/>
          <w:pgMar w:top="1418" w:right="851" w:bottom="851" w:left="851" w:header="709" w:footer="6" w:gutter="0"/>
          <w:cols w:space="708"/>
        </w:sectPr>
      </w:pPr>
    </w:p>
    <w:p w14:paraId="593BF422" w14:textId="77777777" w:rsidR="00E50380" w:rsidRDefault="00791858">
      <w:pPr>
        <w:pStyle w:val="3"/>
        <w:spacing w:line="240" w:lineRule="auto"/>
      </w:pPr>
      <w:bookmarkStart w:id="122" w:name="_Toc5"/>
      <w:r>
        <w:lastRenderedPageBreak/>
        <w:t>г) информацию о поданных теплоснабжающими организациями заявках на присвоение статуса единой теплоснабжающей организации</w:t>
      </w:r>
      <w:bookmarkEnd w:id="121"/>
      <w:bookmarkEnd w:id="122"/>
    </w:p>
    <w:p w14:paraId="6C11AA32" w14:textId="77777777" w:rsidR="00E50380" w:rsidRDefault="00791858">
      <w:bookmarkStart w:id="123" w:name="sub_1175"/>
      <w:r>
        <w:t>Информация о поданных заявках отсутствует.</w:t>
      </w:r>
    </w:p>
    <w:p w14:paraId="7CBB24F0" w14:textId="77777777" w:rsidR="00E50380" w:rsidRDefault="00791858">
      <w:pPr>
        <w:pStyle w:val="3"/>
        <w:spacing w:line="240" w:lineRule="auto"/>
        <w:rPr>
          <w:color w:val="auto"/>
        </w:rPr>
      </w:pPr>
      <w:bookmarkStart w:id="124" w:name="_Toc136211915"/>
      <w:r>
        <w:rPr>
          <w:color w:val="auto"/>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color w:val="auto"/>
          <w:shd w:val="clear" w:color="auto" w:fill="FFFFFF"/>
        </w:rPr>
        <w:t>поселения, городского округа, города федерального значения</w:t>
      </w:r>
      <w:bookmarkEnd w:id="124"/>
    </w:p>
    <w:p w14:paraId="3285173B" w14:textId="77777777" w:rsidR="00E50380" w:rsidRDefault="00791858">
      <w:bookmarkStart w:id="125" w:name="sub_1411"/>
      <w:bookmarkEnd w:id="115"/>
      <w:bookmarkEnd w:id="123"/>
      <w:r>
        <w:t>Реестр систем теплоснабжения, содержащий перечень теплоснабжающих организаций в границах сельского поселения Сентябрьский представлен в таблице 11.3.</w:t>
      </w:r>
    </w:p>
    <w:p w14:paraId="36D8F8A4" w14:textId="77777777" w:rsidR="00E50380" w:rsidRDefault="00791858">
      <w:pPr>
        <w:jc w:val="right"/>
      </w:pPr>
      <w:r>
        <w:t>Таблица 11.3</w:t>
      </w:r>
    </w:p>
    <w:p w14:paraId="3CC78CFC" w14:textId="77777777" w:rsidR="00E50380" w:rsidRDefault="00791858">
      <w:pPr>
        <w:ind w:firstLine="0"/>
        <w:jc w:val="center"/>
      </w:pPr>
      <w:r>
        <w:t>Реестр систем теплоснабжения на 2023 год</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475"/>
        <w:gridCol w:w="2028"/>
        <w:gridCol w:w="2028"/>
        <w:gridCol w:w="1106"/>
        <w:gridCol w:w="1845"/>
      </w:tblGrid>
      <w:tr w:rsidR="00E50380" w14:paraId="6175AD9E" w14:textId="77777777">
        <w:trPr>
          <w:trHeight w:val="1860"/>
          <w:tblHeader/>
          <w:jc w:val="center"/>
        </w:trPr>
        <w:tc>
          <w:tcPr>
            <w:tcW w:w="1122" w:type="dxa"/>
            <w:tcMar>
              <w:left w:w="11" w:type="dxa"/>
              <w:right w:w="11" w:type="dxa"/>
            </w:tcMar>
            <w:vAlign w:val="center"/>
          </w:tcPr>
          <w:p w14:paraId="4E787E7B" w14:textId="77777777" w:rsidR="00E50380" w:rsidRDefault="00791858">
            <w:pPr>
              <w:keepNext/>
              <w:spacing w:line="240" w:lineRule="auto"/>
              <w:ind w:firstLine="0"/>
              <w:jc w:val="center"/>
              <w:rPr>
                <w:b/>
                <w:sz w:val="20"/>
                <w:szCs w:val="20"/>
              </w:rPr>
            </w:pPr>
            <w:r>
              <w:rPr>
                <w:b/>
                <w:sz w:val="20"/>
                <w:szCs w:val="20"/>
              </w:rPr>
              <w:t>№ системы теплоснабжения</w:t>
            </w:r>
          </w:p>
        </w:tc>
        <w:tc>
          <w:tcPr>
            <w:tcW w:w="1475" w:type="dxa"/>
            <w:tcMar>
              <w:left w:w="11" w:type="dxa"/>
              <w:right w:w="11" w:type="dxa"/>
            </w:tcMar>
            <w:vAlign w:val="center"/>
          </w:tcPr>
          <w:p w14:paraId="7F9913D7" w14:textId="77777777" w:rsidR="00E50380" w:rsidRDefault="00791858">
            <w:pPr>
              <w:keepNext/>
              <w:spacing w:line="240" w:lineRule="auto"/>
              <w:ind w:firstLine="0"/>
              <w:jc w:val="center"/>
              <w:rPr>
                <w:b/>
                <w:sz w:val="20"/>
                <w:szCs w:val="20"/>
              </w:rPr>
            </w:pPr>
            <w:r>
              <w:rPr>
                <w:b/>
                <w:sz w:val="20"/>
                <w:szCs w:val="20"/>
              </w:rPr>
              <w:t>Наименования источников тепловой энергии в системе теплоснабжения</w:t>
            </w:r>
          </w:p>
        </w:tc>
        <w:tc>
          <w:tcPr>
            <w:tcW w:w="2028" w:type="dxa"/>
            <w:tcMar>
              <w:left w:w="11" w:type="dxa"/>
              <w:right w:w="11" w:type="dxa"/>
            </w:tcMar>
            <w:vAlign w:val="center"/>
          </w:tcPr>
          <w:p w14:paraId="2E9B132C" w14:textId="77777777" w:rsidR="00E50380" w:rsidRDefault="00791858">
            <w:pPr>
              <w:keepNext/>
              <w:spacing w:line="240" w:lineRule="auto"/>
              <w:ind w:firstLine="0"/>
              <w:jc w:val="center"/>
              <w:rPr>
                <w:b/>
                <w:sz w:val="20"/>
                <w:szCs w:val="20"/>
              </w:rPr>
            </w:pPr>
            <w:r>
              <w:rPr>
                <w:b/>
                <w:sz w:val="20"/>
                <w:szCs w:val="20"/>
              </w:rPr>
              <w:t>Теплоснабжающие (теплосетевые) организации в границах системы теплоснабжения</w:t>
            </w:r>
          </w:p>
        </w:tc>
        <w:tc>
          <w:tcPr>
            <w:tcW w:w="2028" w:type="dxa"/>
            <w:tcMar>
              <w:left w:w="11" w:type="dxa"/>
              <w:right w:w="11" w:type="dxa"/>
            </w:tcMar>
            <w:vAlign w:val="center"/>
          </w:tcPr>
          <w:p w14:paraId="0E3B4066" w14:textId="77777777" w:rsidR="00E50380" w:rsidRDefault="00791858">
            <w:pPr>
              <w:keepNext/>
              <w:spacing w:line="240" w:lineRule="auto"/>
              <w:ind w:firstLine="0"/>
              <w:jc w:val="center"/>
              <w:rPr>
                <w:b/>
                <w:sz w:val="20"/>
                <w:szCs w:val="20"/>
              </w:rPr>
            </w:pPr>
            <w:r>
              <w:rPr>
                <w:b/>
                <w:sz w:val="20"/>
                <w:szCs w:val="20"/>
              </w:rPr>
              <w:t>Объекты систем теплоснабжения в обслуживании теплоснабжающей (теплосетевой) организации</w:t>
            </w:r>
          </w:p>
        </w:tc>
        <w:tc>
          <w:tcPr>
            <w:tcW w:w="1106" w:type="dxa"/>
            <w:tcMar>
              <w:left w:w="11" w:type="dxa"/>
              <w:right w:w="11" w:type="dxa"/>
            </w:tcMar>
            <w:vAlign w:val="center"/>
          </w:tcPr>
          <w:p w14:paraId="1222527D" w14:textId="77777777" w:rsidR="00E50380" w:rsidRDefault="00791858">
            <w:pPr>
              <w:keepNext/>
              <w:spacing w:line="240" w:lineRule="auto"/>
              <w:ind w:firstLine="0"/>
              <w:jc w:val="center"/>
              <w:rPr>
                <w:b/>
                <w:sz w:val="20"/>
                <w:szCs w:val="20"/>
              </w:rPr>
            </w:pPr>
            <w:r>
              <w:rPr>
                <w:b/>
                <w:sz w:val="20"/>
                <w:szCs w:val="20"/>
              </w:rPr>
              <w:t>№ зоны деятельности</w:t>
            </w:r>
          </w:p>
        </w:tc>
        <w:tc>
          <w:tcPr>
            <w:tcW w:w="1845" w:type="dxa"/>
            <w:tcMar>
              <w:left w:w="11" w:type="dxa"/>
              <w:right w:w="11" w:type="dxa"/>
            </w:tcMar>
            <w:vAlign w:val="center"/>
          </w:tcPr>
          <w:p w14:paraId="49C3392F" w14:textId="77777777" w:rsidR="00E50380" w:rsidRDefault="00791858">
            <w:pPr>
              <w:keepNext/>
              <w:spacing w:line="240" w:lineRule="auto"/>
              <w:ind w:firstLine="0"/>
              <w:jc w:val="center"/>
              <w:rPr>
                <w:b/>
                <w:sz w:val="20"/>
                <w:szCs w:val="20"/>
              </w:rPr>
            </w:pPr>
            <w:r>
              <w:rPr>
                <w:b/>
                <w:sz w:val="20"/>
                <w:szCs w:val="20"/>
              </w:rPr>
              <w:t>Утвержденная ЕТО</w:t>
            </w:r>
          </w:p>
        </w:tc>
      </w:tr>
      <w:tr w:rsidR="00E50380" w14:paraId="1896CD2C" w14:textId="77777777">
        <w:trPr>
          <w:trHeight w:val="862"/>
          <w:jc w:val="center"/>
        </w:trPr>
        <w:tc>
          <w:tcPr>
            <w:tcW w:w="1122" w:type="dxa"/>
            <w:tcMar>
              <w:left w:w="11" w:type="dxa"/>
              <w:right w:w="11" w:type="dxa"/>
            </w:tcMar>
            <w:vAlign w:val="center"/>
          </w:tcPr>
          <w:p w14:paraId="7A9275AA" w14:textId="77777777" w:rsidR="00E50380" w:rsidRDefault="00791858">
            <w:pPr>
              <w:spacing w:line="240" w:lineRule="auto"/>
              <w:ind w:firstLine="0"/>
              <w:jc w:val="center"/>
              <w:rPr>
                <w:sz w:val="20"/>
                <w:szCs w:val="20"/>
              </w:rPr>
            </w:pPr>
            <w:r>
              <w:rPr>
                <w:sz w:val="20"/>
                <w:szCs w:val="20"/>
              </w:rPr>
              <w:t>1</w:t>
            </w:r>
          </w:p>
        </w:tc>
        <w:tc>
          <w:tcPr>
            <w:tcW w:w="1475" w:type="dxa"/>
            <w:tcMar>
              <w:left w:w="11" w:type="dxa"/>
              <w:right w:w="11" w:type="dxa"/>
            </w:tcMar>
            <w:vAlign w:val="center"/>
          </w:tcPr>
          <w:p w14:paraId="5FB8F0D8" w14:textId="77777777" w:rsidR="00E50380" w:rsidRDefault="00791858">
            <w:pPr>
              <w:spacing w:line="240" w:lineRule="auto"/>
              <w:ind w:firstLine="0"/>
              <w:jc w:val="center"/>
              <w:rPr>
                <w:color w:val="000000"/>
                <w:sz w:val="20"/>
                <w:szCs w:val="20"/>
              </w:rPr>
            </w:pPr>
            <w:r>
              <w:rPr>
                <w:sz w:val="20"/>
                <w:szCs w:val="20"/>
              </w:rPr>
              <w:t>Котельная ЛПДС “Южный Балык”</w:t>
            </w:r>
          </w:p>
        </w:tc>
        <w:tc>
          <w:tcPr>
            <w:tcW w:w="2028" w:type="dxa"/>
            <w:tcMar>
              <w:left w:w="11" w:type="dxa"/>
              <w:right w:w="11" w:type="dxa"/>
            </w:tcMar>
            <w:vAlign w:val="center"/>
          </w:tcPr>
          <w:p w14:paraId="54FC727F"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73C15EC8" w14:textId="77777777" w:rsidR="00E50380" w:rsidRDefault="00791858">
            <w:pPr>
              <w:spacing w:line="240" w:lineRule="auto"/>
              <w:ind w:firstLine="0"/>
              <w:jc w:val="center"/>
              <w:rPr>
                <w:sz w:val="20"/>
                <w:szCs w:val="20"/>
                <w:highlight w:val="yellow"/>
              </w:rPr>
            </w:pPr>
            <w:proofErr w:type="spellStart"/>
            <w:r>
              <w:rPr>
                <w:color w:val="000000"/>
                <w:sz w:val="20"/>
                <w:szCs w:val="20"/>
                <w:lang w:val="en-US"/>
              </w:rPr>
              <w:t>водоснабжения</w:t>
            </w:r>
            <w:proofErr w:type="spellEnd"/>
            <w:r>
              <w:rPr>
                <w:color w:val="000000"/>
                <w:sz w:val="20"/>
                <w:szCs w:val="20"/>
                <w:lang w:val="en-US"/>
              </w:rPr>
              <w:t xml:space="preserve">» </w:t>
            </w:r>
          </w:p>
        </w:tc>
        <w:tc>
          <w:tcPr>
            <w:tcW w:w="2028" w:type="dxa"/>
            <w:tcMar>
              <w:left w:w="11" w:type="dxa"/>
              <w:right w:w="11" w:type="dxa"/>
            </w:tcMar>
            <w:vAlign w:val="center"/>
          </w:tcPr>
          <w:p w14:paraId="5C5E0708" w14:textId="77777777" w:rsidR="00E50380" w:rsidRDefault="00791858">
            <w:pPr>
              <w:spacing w:line="240" w:lineRule="auto"/>
              <w:ind w:firstLine="0"/>
              <w:jc w:val="center"/>
              <w:rPr>
                <w:sz w:val="20"/>
                <w:szCs w:val="20"/>
                <w:highlight w:val="yellow"/>
              </w:rPr>
            </w:pPr>
            <w:r>
              <w:rPr>
                <w:sz w:val="20"/>
                <w:szCs w:val="20"/>
              </w:rPr>
              <w:t>Оборудование котельных, сети теплоснабжения</w:t>
            </w:r>
          </w:p>
        </w:tc>
        <w:tc>
          <w:tcPr>
            <w:tcW w:w="1106" w:type="dxa"/>
            <w:tcMar>
              <w:left w:w="11" w:type="dxa"/>
              <w:right w:w="11" w:type="dxa"/>
            </w:tcMar>
            <w:vAlign w:val="center"/>
          </w:tcPr>
          <w:p w14:paraId="1E4098CC" w14:textId="77777777" w:rsidR="00E50380" w:rsidRDefault="00791858">
            <w:pPr>
              <w:spacing w:line="240" w:lineRule="auto"/>
              <w:ind w:firstLine="0"/>
              <w:jc w:val="center"/>
              <w:rPr>
                <w:sz w:val="20"/>
                <w:szCs w:val="20"/>
                <w:highlight w:val="yellow"/>
              </w:rPr>
            </w:pPr>
            <w:r>
              <w:rPr>
                <w:sz w:val="20"/>
                <w:szCs w:val="20"/>
              </w:rPr>
              <w:t>01</w:t>
            </w:r>
          </w:p>
        </w:tc>
        <w:tc>
          <w:tcPr>
            <w:tcW w:w="1845" w:type="dxa"/>
            <w:tcMar>
              <w:left w:w="11" w:type="dxa"/>
              <w:right w:w="11" w:type="dxa"/>
            </w:tcMar>
            <w:vAlign w:val="center"/>
          </w:tcPr>
          <w:p w14:paraId="2F328A40"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center"/>
              <w:rPr>
                <w:color w:val="000000"/>
                <w:sz w:val="20"/>
                <w:szCs w:val="20"/>
              </w:rPr>
            </w:pPr>
            <w:r w:rsidRPr="00791858">
              <w:rPr>
                <w:color w:val="000000"/>
                <w:sz w:val="20"/>
                <w:szCs w:val="20"/>
              </w:rPr>
              <w:t>Пойковское муниципальное унитарное предприятие «Управление тепло-</w:t>
            </w:r>
          </w:p>
          <w:p w14:paraId="40EE7F4F" w14:textId="77777777" w:rsidR="00E50380" w:rsidRDefault="00791858">
            <w:pPr>
              <w:spacing w:line="240" w:lineRule="auto"/>
              <w:ind w:firstLine="0"/>
              <w:jc w:val="center"/>
              <w:rPr>
                <w:sz w:val="20"/>
                <w:szCs w:val="20"/>
              </w:rPr>
            </w:pPr>
            <w:proofErr w:type="spellStart"/>
            <w:r>
              <w:rPr>
                <w:color w:val="000000"/>
                <w:sz w:val="20"/>
                <w:szCs w:val="20"/>
                <w:lang w:val="en-US"/>
              </w:rPr>
              <w:t>водоснабжения</w:t>
            </w:r>
            <w:proofErr w:type="spellEnd"/>
            <w:r>
              <w:rPr>
                <w:color w:val="000000"/>
                <w:sz w:val="20"/>
                <w:szCs w:val="20"/>
                <w:lang w:val="en-US"/>
              </w:rPr>
              <w:t xml:space="preserve">» </w:t>
            </w:r>
          </w:p>
        </w:tc>
      </w:tr>
    </w:tbl>
    <w:p w14:paraId="6C49D1CC" w14:textId="77777777" w:rsidR="00E50380" w:rsidRDefault="00E50380">
      <w:pPr>
        <w:jc w:val="center"/>
      </w:pPr>
    </w:p>
    <w:p w14:paraId="67025D84" w14:textId="77777777" w:rsidR="00E50380" w:rsidRDefault="00791858">
      <w:pPr>
        <w:pStyle w:val="1"/>
      </w:pPr>
      <w:bookmarkStart w:id="126" w:name="_Toc136211916"/>
      <w:r>
        <w:lastRenderedPageBreak/>
        <w:t>РАЗДЕЛ 12 "РЕШЕНИЯ О РАСПРЕДЕЛЕНИИ ТЕПЛОВОЙ НАГРУЗКИ МЕЖДУ ИСТОЧНИКАМИ ТЕПЛОВОЙ ЭНЕРГИИ"</w:t>
      </w:r>
      <w:bookmarkEnd w:id="126"/>
    </w:p>
    <w:bookmarkEnd w:id="125"/>
    <w:p w14:paraId="60CA8C0F" w14:textId="77777777" w:rsidR="00E50380" w:rsidRDefault="00791858">
      <w:r>
        <w:t xml:space="preserve">Распределение тепловой нагрузки между источниками тепловой энергии определяется в соответствии со ст. 18. Федерального закона от 27.07.2010 г. № 190-ФЗ «О теплоснабжении». </w:t>
      </w:r>
    </w:p>
    <w:p w14:paraId="556C05FF" w14:textId="77777777" w:rsidR="00E50380" w:rsidRDefault="00791858">
      <w: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2C2EECB7" w14:textId="77777777" w:rsidR="00E50380" w:rsidRDefault="00791858">
      <w:pPr>
        <w:numPr>
          <w:ilvl w:val="0"/>
          <w:numId w:val="13"/>
        </w:numPr>
        <w:ind w:left="993"/>
      </w:pPr>
      <w: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14:paraId="1F3C0398" w14:textId="77777777" w:rsidR="00E50380" w:rsidRDefault="00791858">
      <w:pPr>
        <w:numPr>
          <w:ilvl w:val="0"/>
          <w:numId w:val="13"/>
        </w:numPr>
        <w:ind w:left="993"/>
      </w:pPr>
      <w:r>
        <w:t xml:space="preserve">об объеме мощности источников тепловой энергии, которую теплоснабжающая организация обязуется поддерживать; </w:t>
      </w:r>
    </w:p>
    <w:p w14:paraId="5C62B343" w14:textId="77777777" w:rsidR="00E50380" w:rsidRDefault="00791858">
      <w:pPr>
        <w:numPr>
          <w:ilvl w:val="0"/>
          <w:numId w:val="13"/>
        </w:numPr>
        <w:ind w:left="993"/>
      </w:pPr>
      <w: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14:paraId="5183F166" w14:textId="77777777" w:rsidR="00E50380" w:rsidRDefault="00791858">
      <w:r>
        <w:t>В настоящий момент распределение тепловой нагрузки между источниками тепловой энергии на территории сельского поселения Сентябрьский не планируется.</w:t>
      </w:r>
    </w:p>
    <w:p w14:paraId="4DD0AAA6" w14:textId="77777777" w:rsidR="00E50380" w:rsidRDefault="00E50380"/>
    <w:p w14:paraId="592F7EEA" w14:textId="77777777" w:rsidR="00E50380" w:rsidRDefault="00791858">
      <w:pPr>
        <w:pStyle w:val="1"/>
      </w:pPr>
      <w:bookmarkStart w:id="127" w:name="_Toc136211917"/>
      <w:r>
        <w:lastRenderedPageBreak/>
        <w:t>РАЗДЕЛ 13 "РЕШЕНИЯ ПО БЕСХОЗЯЙНЫМ ТЕПЛОВЫМ СЕТЯМ"</w:t>
      </w:r>
      <w:bookmarkEnd w:id="127"/>
    </w:p>
    <w:p w14:paraId="0E24C455" w14:textId="77777777" w:rsidR="00E50380" w:rsidRDefault="00791858">
      <w:pPr>
        <w:spacing w:after="120"/>
      </w:pPr>
      <w:r>
        <w:t xml:space="preserve">В соответствии со статьей 15 п.6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14:paraId="338CA4E1" w14:textId="77777777" w:rsidR="00E50380" w:rsidRDefault="00791858">
      <w: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14:paraId="359E27D3" w14:textId="77777777" w:rsidR="00E50380" w:rsidRDefault="00791858">
      <w:r>
        <w:t>На территории сельского поселения Сентябрьский отсутствуют бесхозяйные тепловые сети.</w:t>
      </w:r>
    </w:p>
    <w:p w14:paraId="0F6AAC90" w14:textId="77777777" w:rsidR="00E50380" w:rsidRDefault="00791858">
      <w:pPr>
        <w:pStyle w:val="1"/>
        <w:rPr>
          <w:color w:val="auto"/>
        </w:rPr>
      </w:pPr>
      <w:bookmarkStart w:id="128" w:name="_Toc6"/>
      <w:r>
        <w:lastRenderedPageBreak/>
        <w:t>РАЗДЕЛ 14 "</w:t>
      </w:r>
      <w:r>
        <w:rPr>
          <w:color w:val="auto"/>
          <w:shd w:val="clear" w:color="auto" w:fill="FFFFF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color w:val="auto"/>
        </w:rPr>
        <w:t>"</w:t>
      </w:r>
      <w:bookmarkEnd w:id="128"/>
    </w:p>
    <w:p w14:paraId="0A6ABACD" w14:textId="77777777" w:rsidR="00E50380" w:rsidRDefault="00791858">
      <w:pPr>
        <w:pStyle w:val="3"/>
        <w:spacing w:line="240" w:lineRule="auto"/>
      </w:pPr>
      <w:bookmarkStart w:id="129" w:name="_Toc136211919"/>
      <w:bookmarkStart w:id="130"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9"/>
    </w:p>
    <w:p w14:paraId="3B8CFD93" w14:textId="77777777" w:rsidR="00E50380" w:rsidRDefault="00791858">
      <w:bookmarkStart w:id="131" w:name="sub_99"/>
      <w:bookmarkEnd w:id="130"/>
      <w:r>
        <w:t xml:space="preserve"> Информация о мероприятиях по развитию системы газоснабжения в части обеспечения топливом источников тепловой энергии отсутствует. </w:t>
      </w:r>
    </w:p>
    <w:p w14:paraId="2AE8C599" w14:textId="77777777" w:rsidR="00E50380" w:rsidRDefault="00791858">
      <w:pPr>
        <w:pStyle w:val="3"/>
        <w:spacing w:line="240" w:lineRule="auto"/>
      </w:pPr>
      <w:bookmarkStart w:id="132" w:name="_Toc136211920"/>
      <w:r>
        <w:t>б) описание проблем организации газоснабжения источников тепловой энергии</w:t>
      </w:r>
      <w:bookmarkEnd w:id="132"/>
    </w:p>
    <w:p w14:paraId="3EF14637" w14:textId="77777777" w:rsidR="00E50380" w:rsidRDefault="00791858">
      <w:bookmarkStart w:id="133" w:name="sub_1203"/>
      <w:bookmarkEnd w:id="131"/>
      <w:r>
        <w:rPr>
          <w:lang w:eastAsia="ru-RU"/>
        </w:rPr>
        <w:t>Сложности с обеспечением теплоисточников топливом в периоды расчетных температур наружного воздуха в поселении отсутствуют</w:t>
      </w:r>
      <w:r>
        <w:t xml:space="preserve">. </w:t>
      </w:r>
    </w:p>
    <w:p w14:paraId="491F7855" w14:textId="77777777" w:rsidR="00E50380" w:rsidRDefault="00791858">
      <w:pPr>
        <w:pStyle w:val="3"/>
        <w:spacing w:line="240" w:lineRule="auto"/>
      </w:pPr>
      <w:bookmarkStart w:id="134" w:name="_Toc136211921"/>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4"/>
    </w:p>
    <w:p w14:paraId="5758323D" w14:textId="77777777" w:rsidR="00E50380" w:rsidRDefault="00791858">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6D8C346F" w14:textId="77777777" w:rsidR="00E50380" w:rsidRDefault="00791858">
      <w:pPr>
        <w:pStyle w:val="3"/>
        <w:spacing w:line="240" w:lineRule="auto"/>
      </w:pPr>
      <w:bookmarkStart w:id="135" w:name="_Toc136211922"/>
      <w:bookmarkStart w:id="136" w:name="sub_1204"/>
      <w:bookmarkEnd w:id="133"/>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5"/>
    </w:p>
    <w:p w14:paraId="36C48434" w14:textId="77777777" w:rsidR="00E50380" w:rsidRDefault="00791858">
      <w:bookmarkStart w:id="137" w:name="sub_1205"/>
      <w:bookmarkEnd w:id="136"/>
      <w:r>
        <w:t>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муниципального образования не предусмотрено.</w:t>
      </w:r>
    </w:p>
    <w:p w14:paraId="2C109EBA" w14:textId="77777777" w:rsidR="00E50380" w:rsidRDefault="00791858">
      <w:pPr>
        <w:pStyle w:val="3"/>
        <w:spacing w:line="240" w:lineRule="auto"/>
      </w:pPr>
      <w:bookmarkStart w:id="138" w:name="_Toc136211923"/>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38"/>
    </w:p>
    <w:p w14:paraId="14A60543" w14:textId="77777777" w:rsidR="00E50380" w:rsidRDefault="00791858">
      <w:bookmarkStart w:id="139" w:name="sub_1206"/>
      <w:bookmarkEnd w:id="137"/>
      <w: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14:paraId="40249DF4" w14:textId="77777777" w:rsidR="00E50380" w:rsidRDefault="00791858">
      <w:pPr>
        <w:pStyle w:val="3"/>
        <w:spacing w:line="240" w:lineRule="auto"/>
      </w:pPr>
      <w:bookmarkStart w:id="140" w:name="_Toc136211924"/>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140"/>
    </w:p>
    <w:p w14:paraId="57CC5F79" w14:textId="77777777" w:rsidR="00E50380" w:rsidRDefault="00791858">
      <w: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567789E2" w14:textId="77777777" w:rsidR="00E50380" w:rsidRDefault="00791858">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42F196A4" w14:textId="77777777" w:rsidR="00E50380" w:rsidRDefault="00791858">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492CEEDD" w14:textId="77777777" w:rsidR="00E50380" w:rsidRDefault="00791858">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5BD47398" w14:textId="77777777" w:rsidR="00E50380" w:rsidRDefault="00791858">
      <w:pPr>
        <w:pStyle w:val="3"/>
        <w:spacing w:line="240" w:lineRule="auto"/>
      </w:pPr>
      <w:bookmarkStart w:id="141" w:name="_Toc136211925"/>
      <w:bookmarkStart w:id="142" w:name="sub_1207"/>
      <w:bookmarkEnd w:id="139"/>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1"/>
    </w:p>
    <w:bookmarkEnd w:id="142"/>
    <w:p w14:paraId="006369DC" w14:textId="77777777" w:rsidR="00E50380" w:rsidRDefault="00791858">
      <w: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00E0D605" w14:textId="77777777" w:rsidR="00E50380" w:rsidRDefault="00791858">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4C7F4107" w14:textId="77777777" w:rsidR="00E50380" w:rsidRDefault="00791858">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48EE8F22" w14:textId="77777777" w:rsidR="00E50380" w:rsidRDefault="00791858">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02F5E57F" w14:textId="77777777" w:rsidR="00E50380" w:rsidRDefault="00791858">
      <w:pPr>
        <w:pStyle w:val="1"/>
        <w:rPr>
          <w:color w:val="auto"/>
        </w:rPr>
      </w:pPr>
      <w:bookmarkStart w:id="143" w:name="_Toc136211926"/>
      <w:bookmarkStart w:id="144" w:name="sub_1414"/>
      <w:r>
        <w:lastRenderedPageBreak/>
        <w:t>РАЗДЕЛ 15 "ИНДИКАТОРЫ РАЗВИТИЯ СИСТЕМ ТЕПЛОСНАБЖЕНИЯ ПОСЕЛЕНИЯ, ГОРОДСКОГО ОКРУГА, ГОРОДА ФЕДЕРАЛЬНОГО ЗНАЧЕНИЯ</w:t>
      </w:r>
      <w:r>
        <w:rPr>
          <w:color w:val="auto"/>
        </w:rPr>
        <w:t>"</w:t>
      </w:r>
      <w:bookmarkEnd w:id="143"/>
    </w:p>
    <w:p w14:paraId="2E71D9F5" w14:textId="77777777" w:rsidR="00E50380" w:rsidRDefault="00791858">
      <w:bookmarkStart w:id="145" w:name="sub_1791"/>
      <w:bookmarkStart w:id="146" w:name="_Toc8041313"/>
      <w:bookmarkStart w:id="147" w:name="_Toc17100049"/>
      <w:r>
        <w:t xml:space="preserve">Индикаторы развития систем теплоснабжения включает следующие показатели: </w:t>
      </w:r>
    </w:p>
    <w:p w14:paraId="60C354E9" w14:textId="77777777" w:rsidR="00E50380" w:rsidRDefault="00791858">
      <w:r>
        <w:rPr>
          <w:rFonts w:ascii="Symbol" w:hAnsi="Symbol"/>
        </w:rPr>
        <w:t></w:t>
      </w:r>
      <w:r>
        <w:t xml:space="preserve"> количество прекращений подачи тепловой энергии, теплоносителя в результате технологических нарушений на тепловых сетях; </w:t>
      </w:r>
    </w:p>
    <w:p w14:paraId="409D555F" w14:textId="77777777" w:rsidR="00E50380" w:rsidRDefault="00791858">
      <w:r>
        <w:rPr>
          <w:rFonts w:ascii="Symbol" w:hAnsi="Symbol"/>
        </w:rPr>
        <w:t></w:t>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6EE0F879" w14:textId="77777777" w:rsidR="00E50380" w:rsidRDefault="00791858">
      <w:r>
        <w:rPr>
          <w:rFonts w:ascii="Symbol" w:hAnsi="Symbol"/>
        </w:rPr>
        <w:t></w:t>
      </w:r>
      <w:r>
        <w:t xml:space="preserve"> удельный расход условного топлива на единицу тепловой энергии, отпускаемой с коллекторов источников тепловой энергии; </w:t>
      </w:r>
    </w:p>
    <w:p w14:paraId="47A9276D" w14:textId="77777777" w:rsidR="00E50380" w:rsidRDefault="00791858">
      <w:r>
        <w:rPr>
          <w:rFonts w:ascii="Symbol" w:hAnsi="Symbol"/>
        </w:rPr>
        <w:t></w:t>
      </w:r>
      <w:r>
        <w:t xml:space="preserve"> отношение величины технологических потерь тепловой энергии, теплоносителя к материальной характеристике тепловой сети; </w:t>
      </w:r>
    </w:p>
    <w:p w14:paraId="3F5A68F9" w14:textId="77777777" w:rsidR="00E50380" w:rsidRDefault="00791858">
      <w:r>
        <w:rPr>
          <w:rFonts w:ascii="Symbol" w:hAnsi="Symbol"/>
        </w:rPr>
        <w:t></w:t>
      </w:r>
      <w:r>
        <w:t xml:space="preserve"> коэффициент использования установленной тепловой мощности; </w:t>
      </w:r>
    </w:p>
    <w:p w14:paraId="0A79F346" w14:textId="77777777" w:rsidR="00E50380" w:rsidRDefault="00791858">
      <w:r>
        <w:rPr>
          <w:rFonts w:ascii="Symbol" w:hAnsi="Symbol"/>
        </w:rPr>
        <w:t></w:t>
      </w:r>
      <w:r>
        <w:t xml:space="preserve"> удельная материальная характеристика тепловых сетей, приведенная к расчетной тепловой нагрузке; </w:t>
      </w:r>
    </w:p>
    <w:p w14:paraId="03767D9B" w14:textId="77777777" w:rsidR="00E50380" w:rsidRDefault="00791858">
      <w:r>
        <w:rPr>
          <w:rFonts w:ascii="Symbol" w:hAnsi="Symbol"/>
        </w:rPr>
        <w:t></w:t>
      </w:r>
      <w: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73BD471F" w14:textId="77777777" w:rsidR="00E50380" w:rsidRDefault="00791858">
      <w:r>
        <w:rPr>
          <w:rFonts w:ascii="Symbol" w:hAnsi="Symbol"/>
        </w:rPr>
        <w:t></w:t>
      </w:r>
      <w:r>
        <w:t xml:space="preserve"> удельный расход условного топлива на отпуск электрической энергии; </w:t>
      </w:r>
    </w:p>
    <w:p w14:paraId="3F5E69B9" w14:textId="77777777" w:rsidR="00E50380" w:rsidRDefault="00791858">
      <w:r>
        <w:rPr>
          <w:rFonts w:ascii="Symbol" w:hAnsi="Symbol"/>
        </w:rPr>
        <w:t></w:t>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40AA29E" w14:textId="77777777" w:rsidR="00E50380" w:rsidRDefault="00791858">
      <w:r>
        <w:rPr>
          <w:rFonts w:ascii="Symbol" w:hAnsi="Symbol"/>
        </w:rPr>
        <w:t></w:t>
      </w:r>
      <w:r>
        <w:t xml:space="preserve"> доля отпуска тепловой энергии, осуществляемого потребителям по приборам учета, в общем объеме отпущенной тепловой энергии; </w:t>
      </w:r>
    </w:p>
    <w:p w14:paraId="470D5B05" w14:textId="77777777" w:rsidR="00E50380" w:rsidRDefault="00791858">
      <w:r>
        <w:rPr>
          <w:rFonts w:ascii="Symbol" w:hAnsi="Symbol"/>
        </w:rPr>
        <w:t></w:t>
      </w:r>
      <w:r>
        <w:t xml:space="preserve"> средневзвешенный (по материальной характеристике) срок эксплуатации тепловых сетей; </w:t>
      </w:r>
    </w:p>
    <w:p w14:paraId="66699D90" w14:textId="77777777" w:rsidR="00E50380" w:rsidRDefault="00791858">
      <w:r>
        <w:rPr>
          <w:rFonts w:ascii="Symbol" w:hAnsi="Symbol"/>
        </w:rPr>
        <w:t></w:t>
      </w:r>
      <w: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7CCE99D7" w14:textId="77777777" w:rsidR="00E50380" w:rsidRDefault="00791858">
      <w:r>
        <w:rPr>
          <w:rFonts w:ascii="Symbol" w:hAnsi="Symbol"/>
        </w:rPr>
        <w:t></w:t>
      </w: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CF0C8F7" w14:textId="77777777" w:rsidR="00E50380" w:rsidRDefault="00791858">
      <w:pPr>
        <w:sectPr w:rsidR="00E50380">
          <w:pgSz w:w="11906" w:h="16838"/>
          <w:pgMar w:top="851" w:right="851" w:bottom="851" w:left="1418" w:header="709" w:footer="261" w:gutter="0"/>
          <w:cols w:space="708"/>
        </w:sectPr>
      </w:pPr>
      <w:r>
        <w:t>Значения индикаторов развития систем теплоснабжения сельского поселения Сентябрьский представлены в таблице 15.1.</w:t>
      </w:r>
    </w:p>
    <w:p w14:paraId="5C5A68F2" w14:textId="77777777" w:rsidR="00E50380" w:rsidRDefault="00791858">
      <w:pPr>
        <w:jc w:val="right"/>
      </w:pPr>
      <w:r>
        <w:lastRenderedPageBreak/>
        <w:t xml:space="preserve">Таблица 15.1 </w:t>
      </w:r>
    </w:p>
    <w:p w14:paraId="1378F51E" w14:textId="77777777" w:rsidR="00E50380" w:rsidRDefault="00791858">
      <w:pPr>
        <w:jc w:val="center"/>
      </w:pPr>
      <w:r>
        <w:rPr>
          <w:szCs w:val="24"/>
        </w:rPr>
        <w:t>Индикаторы развития системы теплоснабжения в зоне действия котельных сельского поселения Сентябрьский</w:t>
      </w:r>
    </w:p>
    <w:tbl>
      <w:tblPr>
        <w:tblW w:w="9972"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08"/>
        <w:gridCol w:w="3712"/>
        <w:gridCol w:w="636"/>
        <w:gridCol w:w="636"/>
        <w:gridCol w:w="636"/>
        <w:gridCol w:w="636"/>
        <w:gridCol w:w="636"/>
        <w:gridCol w:w="636"/>
        <w:gridCol w:w="699"/>
        <w:gridCol w:w="669"/>
        <w:gridCol w:w="668"/>
      </w:tblGrid>
      <w:tr w:rsidR="00E50380" w14:paraId="29CEDD22" w14:textId="77777777">
        <w:trPr>
          <w:tblHeader/>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22603447"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 п/п</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C239FE"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37B9F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E4FEE9"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13F880"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3127C3"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6CF0E7A"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6B1F5B"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89ED95F"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1060054"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478928"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2031-</w:t>
            </w:r>
          </w:p>
          <w:p w14:paraId="596599EC" w14:textId="77777777" w:rsidR="00E50380" w:rsidRDefault="00791858">
            <w:pPr>
              <w:pStyle w:val="affff8"/>
              <w:jc w:val="center"/>
              <w:rPr>
                <w:rFonts w:ascii="Times New Roman" w:hAnsi="Times New Roman" w:cs="Times New Roman"/>
                <w:b/>
                <w:sz w:val="20"/>
                <w:szCs w:val="20"/>
              </w:rPr>
            </w:pPr>
            <w:r>
              <w:rPr>
                <w:rFonts w:ascii="Times New Roman" w:hAnsi="Times New Roman" w:cs="Times New Roman"/>
                <w:b/>
                <w:sz w:val="20"/>
                <w:szCs w:val="20"/>
              </w:rPr>
              <w:t>2039</w:t>
            </w:r>
          </w:p>
        </w:tc>
      </w:tr>
      <w:tr w:rsidR="00E50380" w14:paraId="09B21D22" w14:textId="77777777">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06387F" w14:textId="77777777" w:rsidR="00E50380" w:rsidRDefault="00791858">
            <w:pPr>
              <w:pStyle w:val="affff8"/>
              <w:jc w:val="center"/>
              <w:rPr>
                <w:rFonts w:ascii="Times New Roman" w:hAnsi="Times New Roman" w:cs="Times New Roman"/>
                <w:b/>
                <w:bCs/>
                <w:sz w:val="20"/>
                <w:szCs w:val="20"/>
              </w:rPr>
            </w:pPr>
            <w:r>
              <w:rPr>
                <w:rFonts w:ascii="Times New Roman" w:hAnsi="Times New Roman" w:cs="Times New Roman"/>
                <w:b/>
                <w:bCs/>
                <w:sz w:val="20"/>
                <w:szCs w:val="20"/>
              </w:rPr>
              <w:t xml:space="preserve">Котельная ЛПДС “Южный Балык” </w:t>
            </w:r>
          </w:p>
        </w:tc>
      </w:tr>
      <w:tr w:rsidR="00E50380" w14:paraId="1EA6CE8E"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1144F4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3271EA"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48EFD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26374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23FB7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728EC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DCF30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6492A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5C2B7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1FDA4F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AAD8A7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64692EF8"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04EDBB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4F521E"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0E3EE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905C2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02CAA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C8A326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BD7FF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E26CF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57AF17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88EECE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231F0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2D39C5C6"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323BD67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A00639"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Удельный расход условного топлива на отпуск тепловой энергии, кг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1B94DE"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2AF285"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A6CB68"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D62EA0"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C75B6F" w14:textId="77777777" w:rsidR="00E50380" w:rsidRDefault="00791858">
            <w:pPr>
              <w:spacing w:line="240" w:lineRule="auto"/>
              <w:ind w:firstLine="0"/>
              <w:jc w:val="center"/>
              <w:rPr>
                <w:sz w:val="20"/>
                <w:szCs w:val="20"/>
              </w:rPr>
            </w:pPr>
            <w:r>
              <w:rPr>
                <w:sz w:val="20"/>
                <w:szCs w:val="20"/>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0B8AB6" w14:textId="77777777" w:rsidR="00E50380" w:rsidRDefault="00791858">
            <w:pPr>
              <w:spacing w:line="240" w:lineRule="auto"/>
              <w:ind w:firstLine="0"/>
              <w:jc w:val="center"/>
              <w:rPr>
                <w:sz w:val="20"/>
                <w:szCs w:val="20"/>
              </w:rPr>
            </w:pPr>
            <w:r>
              <w:rPr>
                <w:sz w:val="20"/>
                <w:szCs w:val="20"/>
              </w:rPr>
              <w:t>155,28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1D55CB5" w14:textId="77777777" w:rsidR="00E50380" w:rsidRDefault="00791858">
            <w:pPr>
              <w:spacing w:line="240" w:lineRule="auto"/>
              <w:ind w:left="-78" w:right="-108" w:firstLine="0"/>
              <w:jc w:val="center"/>
              <w:rPr>
                <w:sz w:val="20"/>
                <w:szCs w:val="20"/>
              </w:rPr>
            </w:pPr>
            <w:r>
              <w:rPr>
                <w:sz w:val="20"/>
                <w:szCs w:val="20"/>
              </w:rPr>
              <w:t>155,28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1525782" w14:textId="77777777" w:rsidR="00E50380" w:rsidRDefault="00791858">
            <w:pPr>
              <w:spacing w:line="240" w:lineRule="auto"/>
              <w:ind w:left="-78" w:right="-108" w:firstLine="0"/>
              <w:jc w:val="center"/>
              <w:rPr>
                <w:sz w:val="20"/>
                <w:szCs w:val="20"/>
              </w:rPr>
            </w:pPr>
            <w:r>
              <w:rPr>
                <w:sz w:val="20"/>
                <w:szCs w:val="20"/>
              </w:rPr>
              <w:t>155,28</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EF3E234" w14:textId="77777777" w:rsidR="00E50380" w:rsidRDefault="00791858">
            <w:pPr>
              <w:spacing w:line="240" w:lineRule="auto"/>
              <w:ind w:left="-78" w:right="-108" w:firstLine="0"/>
              <w:jc w:val="center"/>
              <w:rPr>
                <w:sz w:val="20"/>
                <w:szCs w:val="20"/>
              </w:rPr>
            </w:pPr>
            <w:r>
              <w:rPr>
                <w:sz w:val="20"/>
                <w:szCs w:val="20"/>
              </w:rPr>
              <w:t>155,28</w:t>
            </w:r>
          </w:p>
        </w:tc>
      </w:tr>
      <w:tr w:rsidR="00E50380" w14:paraId="01C56B35"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1C65117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5B3E6B"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r>
              <w:rPr>
                <w:rFonts w:ascii="Times New Roman" w:hAnsi="Times New Roman" w:cs="Times New Roman"/>
                <w:sz w:val="20"/>
                <w:szCs w:val="20"/>
                <w:vertAlign w:val="superscript"/>
              </w:rPr>
              <w:t>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76805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25573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8F2D1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AC0FAF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6866A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37638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FF2B8E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DABE42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65CD0D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26FAAE59"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DAE7738"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206434"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B10CF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4B0CC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B35750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D82FE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B212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70F63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6A32F3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D564B0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2886E4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68BBBCEE"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9FF540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47D6F4"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r>
              <w:rPr>
                <w:rFonts w:ascii="Times New Roman" w:hAnsi="Times New Roman" w:cs="Times New Roman"/>
                <w:sz w:val="20"/>
                <w:szCs w:val="20"/>
                <w:vertAlign w:val="superscript"/>
              </w:rPr>
              <w:t>2</w:t>
            </w:r>
            <w:r>
              <w:rPr>
                <w:rFonts w:ascii="Times New Roman" w:hAnsi="Times New Roman" w:cs="Times New Roman"/>
                <w:sz w:val="20"/>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0E27E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1CC96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66D55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B129C6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061D2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99AB9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759EB0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F9A0D1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3F5D36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32CD4220"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54BDE3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999397"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кг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BFE20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4DBAD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04D33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27005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4558B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B68F3B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459A24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DB30A2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899793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E50380" w14:paraId="288477D4"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076E902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9E0449"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173A9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30678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E01C09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45A94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7B2B5B"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3B2ED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081578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D06E8CC"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D1DBA64"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E50380" w14:paraId="1E22B725" w14:textId="77777777">
        <w:trPr>
          <w:trHeight w:val="77"/>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7CF5D043"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4388C8"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2E356F8"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8C3AB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B64BE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8B0F07"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CC29C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6C8866"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6B96C3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27A99C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4697E6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17241B31"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34D8C0B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A66D245"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9DA96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79F7A5"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E1E3323" w14:textId="77777777" w:rsidR="00E50380" w:rsidRDefault="00791858">
            <w:pPr>
              <w:pStyle w:val="af5"/>
              <w:rPr>
                <w:lang w:eastAsia="ru-RU"/>
              </w:rPr>
            </w:pPr>
            <w:r>
              <w:rPr>
                <w:lang w:eastAsia="ru-RU"/>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9C700D" w14:textId="77777777" w:rsidR="00E50380" w:rsidRDefault="00791858">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836E41"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296AAF"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7EEA8D2"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9CF53B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1CA40C9"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E50380" w14:paraId="36DB80E1" w14:textId="77777777">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5F33D4C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277D0E7" w14:textId="77777777" w:rsidR="00E50380" w:rsidRDefault="00791858">
            <w:pPr>
              <w:pStyle w:val="affffb"/>
              <w:rPr>
                <w:rFonts w:ascii="Times New Roman" w:hAnsi="Times New Roman" w:cs="Times New Roman"/>
                <w:sz w:val="20"/>
                <w:szCs w:val="20"/>
              </w:rPr>
            </w:pPr>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996279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7A1830"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FEA9B9" w14:textId="77777777" w:rsidR="00E50380" w:rsidRDefault="00791858">
            <w:pPr>
              <w:pStyle w:val="af5"/>
              <w:rPr>
                <w:lang w:eastAsia="ru-RU"/>
              </w:rPr>
            </w:pPr>
            <w:r>
              <w:rPr>
                <w:lang w:eastAsia="ru-RU"/>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C21891" w14:textId="77777777" w:rsidR="00E50380" w:rsidRDefault="00791858">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35495D"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64C7B0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F19B51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845B1AA"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4BD8D1E" w14:textId="77777777" w:rsidR="00E50380" w:rsidRDefault="00791858">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bl>
    <w:p w14:paraId="1DEC0E6F" w14:textId="77777777" w:rsidR="00E50380" w:rsidRDefault="00E50380">
      <w:pPr>
        <w:jc w:val="center"/>
      </w:pPr>
    </w:p>
    <w:p w14:paraId="03F271E0" w14:textId="77777777" w:rsidR="00E50380" w:rsidRDefault="00791858">
      <w:pPr>
        <w:pStyle w:val="1"/>
      </w:pPr>
      <w:bookmarkStart w:id="148" w:name="_Toc136211927"/>
      <w:bookmarkEnd w:id="144"/>
      <w:bookmarkEnd w:id="145"/>
      <w:bookmarkEnd w:id="146"/>
      <w:bookmarkEnd w:id="147"/>
      <w:r>
        <w:lastRenderedPageBreak/>
        <w:t>РАЗДЕЛ 16 "ЦЕНОВЫЕ (ТАРИФНЫЕ) ПОСЛЕДСТВИЯ"</w:t>
      </w:r>
      <w:bookmarkEnd w:id="2"/>
      <w:bookmarkEnd w:id="148"/>
    </w:p>
    <w:p w14:paraId="07073EAC" w14:textId="77777777" w:rsidR="00E50380" w:rsidRDefault="00791858">
      <w: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3BFC0AFA" w14:textId="77777777" w:rsidR="00E50380" w:rsidRDefault="00791858">
      <w:pPr>
        <w:pageBreakBefore/>
        <w:ind w:firstLine="0"/>
        <w:jc w:val="center"/>
      </w:pPr>
      <w:r>
        <w:lastRenderedPageBreak/>
        <w:t>СХЕМА ТЕПЛОСНАБЖЕНИЯ СЕЛЬСКОГО ПОСЕЛЕНИЯ СЕНТЯБРЬСКИЙ НЕФТЕЮГАНСКОГО РАЙОНА ХАНТЫ-МАНСКИЙСКОГО АВТОНОМНОГО ОКРУГА-ЮГРЫ</w:t>
      </w:r>
    </w:p>
    <w:p w14:paraId="4F3DDF07" w14:textId="77777777" w:rsidR="00E50380" w:rsidRDefault="00791858">
      <w:pPr>
        <w:ind w:firstLine="0"/>
        <w:jc w:val="center"/>
      </w:pPr>
      <w:r>
        <w:t>на период до 2039 года</w:t>
      </w:r>
    </w:p>
    <w:p w14:paraId="13A1F0F4" w14:textId="77777777" w:rsidR="00E50380" w:rsidRDefault="00791858">
      <w:pPr>
        <w:ind w:firstLine="0"/>
        <w:jc w:val="center"/>
      </w:pPr>
      <w:r>
        <w:t>(актуализация на 2025 г.)</w:t>
      </w:r>
    </w:p>
    <w:p w14:paraId="46A57936" w14:textId="77777777" w:rsidR="00E50380" w:rsidRDefault="00E50380">
      <w:pPr>
        <w:widowControl w:val="0"/>
        <w:ind w:firstLine="0"/>
        <w:rPr>
          <w:b/>
        </w:rPr>
      </w:pPr>
    </w:p>
    <w:p w14:paraId="5527EBC6" w14:textId="77777777" w:rsidR="00E50380" w:rsidRDefault="00E50380">
      <w:pPr>
        <w:widowControl w:val="0"/>
        <w:ind w:firstLine="0"/>
        <w:rPr>
          <w:b/>
        </w:rPr>
      </w:pPr>
    </w:p>
    <w:p w14:paraId="778CFEFE" w14:textId="77777777" w:rsidR="00E50380" w:rsidRDefault="00791858">
      <w:pPr>
        <w:widowControl w:val="0"/>
        <w:ind w:firstLine="0"/>
      </w:pPr>
      <w:r>
        <w:rPr>
          <w:b/>
        </w:rPr>
        <w:t xml:space="preserve">Разработчик: </w:t>
      </w:r>
    </w:p>
    <w:p w14:paraId="771F3DF9" w14:textId="77777777" w:rsidR="00E50380" w:rsidRDefault="00791858">
      <w:pPr>
        <w:widowControl w:val="0"/>
        <w:ind w:firstLine="0"/>
        <w:jc w:val="center"/>
      </w:pPr>
      <w:r>
        <w:rPr>
          <w:noProof/>
          <w:lang w:eastAsia="ru-RU"/>
        </w:rPr>
        <w:drawing>
          <wp:inline distT="0" distB="0" distL="0" distR="0" wp14:anchorId="7D0F1B4A" wp14:editId="4796F00D">
            <wp:extent cx="882015" cy="882015"/>
            <wp:effectExtent l="0" t="0" r="0" b="0"/>
            <wp:docPr id="15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Picture 7"/>
                    <pic:cNvPicPr>
                      <a:picLocks/>
                    </pic:cNvPicPr>
                  </pic:nvPicPr>
                  <pic:blipFill>
                    <a:blip r:embed="rId14"/>
                    <a:srcRect/>
                    <a:stretch>
                      <a:fillRect/>
                    </a:stretch>
                  </pic:blipFill>
                  <pic:spPr>
                    <a:xfrm>
                      <a:off x="0" y="0"/>
                      <a:ext cx="882015" cy="882015"/>
                    </a:xfrm>
                    <a:prstGeom prst="rect">
                      <a:avLst/>
                    </a:prstGeom>
                    <a:noFill/>
                    <a:ln>
                      <a:noFill/>
                      <a:miter/>
                    </a:ln>
                  </pic:spPr>
                </pic:pic>
              </a:graphicData>
            </a:graphic>
          </wp:inline>
        </w:drawing>
      </w:r>
    </w:p>
    <w:p w14:paraId="04996249" w14:textId="77777777" w:rsidR="00E50380" w:rsidRDefault="00791858">
      <w:pPr>
        <w:ind w:firstLine="0"/>
        <w:jc w:val="center"/>
        <w:rPr>
          <w:b/>
        </w:rPr>
      </w:pPr>
      <w:r>
        <w:rPr>
          <w:b/>
        </w:rPr>
        <w:t>Общество с ограниченной ответственностью «ЭНЕРГОАУДИТ»</w:t>
      </w:r>
    </w:p>
    <w:p w14:paraId="0B5C427F" w14:textId="77777777" w:rsidR="00E50380" w:rsidRDefault="00E50380">
      <w:pPr>
        <w:pStyle w:val="S"/>
        <w:ind w:firstLine="0"/>
      </w:pPr>
    </w:p>
    <w:p w14:paraId="6D6FA98C" w14:textId="77777777" w:rsidR="00E50380" w:rsidRDefault="00791858">
      <w:pPr>
        <w:pStyle w:val="S"/>
        <w:ind w:firstLine="0"/>
      </w:pPr>
      <w:r>
        <w:t xml:space="preserve">Юридический/фактический адрес: 160011, г. Вологда, ул. Герцена, д. 56, оф. 202 </w:t>
      </w:r>
    </w:p>
    <w:p w14:paraId="6FC84E87" w14:textId="77777777" w:rsidR="00E50380" w:rsidRDefault="00791858">
      <w:pPr>
        <w:pStyle w:val="S"/>
        <w:ind w:firstLine="0"/>
        <w:rPr>
          <w:vertAlign w:val="superscript"/>
        </w:rPr>
      </w:pPr>
      <w:r>
        <w:t>тел/факс: 8 (8172) 75-60-06, 733-874, 730-800</w:t>
      </w:r>
    </w:p>
    <w:p w14:paraId="727975D2" w14:textId="77777777" w:rsidR="00E50380" w:rsidRDefault="00791858">
      <w:pPr>
        <w:pStyle w:val="S"/>
        <w:ind w:firstLine="0"/>
      </w:pPr>
      <w:r>
        <w:t xml:space="preserve">адрес электронной почты: </w:t>
      </w:r>
      <w:hyperlink r:id="rId15" w:history="1">
        <w:r>
          <w:rPr>
            <w:rStyle w:val="afb"/>
            <w:lang w:val="en-US"/>
          </w:rPr>
          <w:t>energoaudit</w:t>
        </w:r>
        <w:r>
          <w:rPr>
            <w:rStyle w:val="afb"/>
          </w:rPr>
          <w:t>35@</w:t>
        </w:r>
        <w:r>
          <w:rPr>
            <w:rStyle w:val="afb"/>
            <w:lang w:val="en-US"/>
          </w:rPr>
          <w:t>list</w:t>
        </w:r>
        <w:r>
          <w:rPr>
            <w:rStyle w:val="afb"/>
          </w:rPr>
          <w:t>.</w:t>
        </w:r>
        <w:r>
          <w:rPr>
            <w:rStyle w:val="afb"/>
            <w:lang w:val="en-US"/>
          </w:rPr>
          <w:t>ru</w:t>
        </w:r>
      </w:hyperlink>
    </w:p>
    <w:p w14:paraId="38A9DEF8" w14:textId="77777777" w:rsidR="00E50380" w:rsidRDefault="00E50380">
      <w:pPr>
        <w:ind w:firstLine="0"/>
      </w:pPr>
    </w:p>
    <w:p w14:paraId="67DB964D" w14:textId="77777777" w:rsidR="00E50380" w:rsidRDefault="00791858">
      <w:pPr>
        <w:pStyle w:val="S"/>
        <w:ind w:firstLine="0"/>
      </w:pPr>
      <w:r>
        <w:t xml:space="preserve">Свидетельство саморегулируемой организации № </w:t>
      </w:r>
      <w:r>
        <w:rPr>
          <w:u w:val="single"/>
        </w:rPr>
        <w:t>СРО № 3525255903-25022013-Э0183</w:t>
      </w:r>
    </w:p>
    <w:p w14:paraId="6E21E960" w14:textId="77777777" w:rsidR="00E50380" w:rsidRDefault="00E50380">
      <w:pPr>
        <w:widowControl w:val="0"/>
        <w:ind w:firstLine="0"/>
      </w:pPr>
    </w:p>
    <w:tbl>
      <w:tblPr>
        <w:tblW w:w="9889" w:type="dxa"/>
        <w:tblInd w:w="-108" w:type="dxa"/>
        <w:tblLayout w:type="fixed"/>
        <w:tblLook w:val="04A0" w:firstRow="1" w:lastRow="0" w:firstColumn="1" w:lastColumn="0" w:noHBand="0" w:noVBand="1"/>
      </w:tblPr>
      <w:tblGrid>
        <w:gridCol w:w="5211"/>
        <w:gridCol w:w="2410"/>
        <w:gridCol w:w="2268"/>
      </w:tblGrid>
      <w:tr w:rsidR="00E50380" w14:paraId="5993BBAB" w14:textId="77777777">
        <w:tc>
          <w:tcPr>
            <w:tcW w:w="5211" w:type="dxa"/>
            <w:shd w:val="clear" w:color="auto" w:fill="auto"/>
          </w:tcPr>
          <w:p w14:paraId="26030D2D" w14:textId="77777777" w:rsidR="00E50380" w:rsidRDefault="00791858">
            <w:pPr>
              <w:widowControl w:val="0"/>
              <w:ind w:firstLine="0"/>
            </w:pPr>
            <w:r>
              <w:rPr>
                <w:b/>
                <w:bCs/>
              </w:rPr>
              <w:t>Генеральный директор ООО «</w:t>
            </w:r>
            <w:proofErr w:type="spellStart"/>
            <w:r>
              <w:rPr>
                <w:b/>
                <w:bCs/>
              </w:rPr>
              <w:t>ЭнергоАудит</w:t>
            </w:r>
            <w:proofErr w:type="spellEnd"/>
            <w:r>
              <w:rPr>
                <w:b/>
                <w:bCs/>
              </w:rPr>
              <w:t>»</w:t>
            </w:r>
          </w:p>
        </w:tc>
        <w:tc>
          <w:tcPr>
            <w:tcW w:w="2410" w:type="dxa"/>
            <w:shd w:val="clear" w:color="auto" w:fill="auto"/>
          </w:tcPr>
          <w:p w14:paraId="5E1D3037" w14:textId="77777777" w:rsidR="00E50380" w:rsidRDefault="00791858">
            <w:pPr>
              <w:widowControl w:val="0"/>
              <w:ind w:firstLine="0"/>
            </w:pPr>
            <w:r>
              <w:rPr>
                <w:b/>
                <w:bCs/>
              </w:rPr>
              <w:t>__________________</w:t>
            </w:r>
          </w:p>
        </w:tc>
        <w:tc>
          <w:tcPr>
            <w:tcW w:w="2268" w:type="dxa"/>
            <w:shd w:val="clear" w:color="auto" w:fill="auto"/>
          </w:tcPr>
          <w:p w14:paraId="20CFA904" w14:textId="77777777" w:rsidR="00E50380" w:rsidRDefault="00791858">
            <w:pPr>
              <w:widowControl w:val="0"/>
              <w:ind w:firstLine="0"/>
            </w:pPr>
            <w:r>
              <w:rPr>
                <w:b/>
                <w:bCs/>
              </w:rPr>
              <w:t>Антонов С.А.</w:t>
            </w:r>
          </w:p>
        </w:tc>
      </w:tr>
    </w:tbl>
    <w:p w14:paraId="13937853" w14:textId="77777777" w:rsidR="00E50380" w:rsidRDefault="00E50380">
      <w:pPr>
        <w:widowControl w:val="0"/>
        <w:ind w:firstLine="0"/>
      </w:pPr>
    </w:p>
    <w:p w14:paraId="1B7BBC88" w14:textId="77777777" w:rsidR="00E50380" w:rsidRDefault="00E50380">
      <w:pPr>
        <w:widowControl w:val="0"/>
        <w:ind w:firstLine="0"/>
      </w:pPr>
    </w:p>
    <w:p w14:paraId="74FC5F9B" w14:textId="77777777" w:rsidR="00E50380" w:rsidRDefault="00E50380">
      <w:pPr>
        <w:widowControl w:val="0"/>
        <w:ind w:firstLine="0"/>
      </w:pPr>
    </w:p>
    <w:p w14:paraId="10ECB1FA" w14:textId="77777777" w:rsidR="00E50380" w:rsidRDefault="00791858">
      <w:pPr>
        <w:ind w:firstLine="0"/>
        <w:rPr>
          <w:b/>
        </w:rPr>
      </w:pPr>
      <w:r>
        <w:rPr>
          <w:b/>
        </w:rPr>
        <w:t xml:space="preserve">Заказчик: </w:t>
      </w:r>
    </w:p>
    <w:tbl>
      <w:tblPr>
        <w:tblW w:w="5088" w:type="pct"/>
        <w:tblInd w:w="-85" w:type="dxa"/>
        <w:tblLayout w:type="fixed"/>
        <w:tblLook w:val="04A0" w:firstRow="1" w:lastRow="0" w:firstColumn="1" w:lastColumn="0" w:noHBand="0" w:noVBand="1"/>
      </w:tblPr>
      <w:tblGrid>
        <w:gridCol w:w="9923"/>
      </w:tblGrid>
      <w:tr w:rsidR="00E50380" w14:paraId="05033C71" w14:textId="77777777">
        <w:tc>
          <w:tcPr>
            <w:tcW w:w="5000" w:type="pct"/>
            <w:shd w:val="clear" w:color="auto" w:fill="auto"/>
            <w:tcMar>
              <w:left w:w="57" w:type="dxa"/>
              <w:right w:w="57" w:type="dxa"/>
            </w:tcMar>
          </w:tcPr>
          <w:p w14:paraId="63747040" w14:textId="77777777" w:rsidR="00E50380" w:rsidRDefault="00791858">
            <w:pPr>
              <w:shd w:val="clear" w:color="auto" w:fill="FFFFFF"/>
              <w:ind w:left="28" w:firstLine="57"/>
              <w:jc w:val="left"/>
              <w:rPr>
                <w:b/>
                <w:color w:val="000000"/>
                <w:szCs w:val="24"/>
                <w:highlight w:val="yellow"/>
              </w:rPr>
            </w:pPr>
            <w:r>
              <w:rPr>
                <w:b/>
                <w:color w:val="000000"/>
                <w:szCs w:val="23"/>
              </w:rPr>
              <w:t>Администра</w:t>
            </w:r>
            <w:r>
              <w:rPr>
                <w:b/>
                <w:bCs/>
                <w:color w:val="000000"/>
                <w:szCs w:val="23"/>
              </w:rPr>
              <w:t>ция</w:t>
            </w:r>
            <w:r>
              <w:rPr>
                <w:b/>
                <w:bCs/>
                <w:szCs w:val="23"/>
              </w:rPr>
              <w:t xml:space="preserve"> сельского поселения Сентябрьский</w:t>
            </w:r>
          </w:p>
        </w:tc>
      </w:tr>
    </w:tbl>
    <w:p w14:paraId="683271D2" w14:textId="77777777" w:rsidR="00E50380" w:rsidRDefault="00E50380">
      <w:pPr>
        <w:ind w:firstLine="0"/>
      </w:pPr>
    </w:p>
    <w:p w14:paraId="72457D06"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left"/>
        <w:rPr>
          <w:rFonts w:ascii="Segoe UI"/>
          <w:color w:val="000000"/>
          <w:sz w:val="18"/>
        </w:rPr>
      </w:pPr>
      <w:r>
        <w:rPr>
          <w:szCs w:val="24"/>
        </w:rPr>
        <w:t xml:space="preserve">Юридический адрес: </w:t>
      </w:r>
      <w:r w:rsidRPr="00791858">
        <w:rPr>
          <w:color w:val="000000"/>
          <w:szCs w:val="28"/>
        </w:rPr>
        <w:t xml:space="preserve">628330, ХМАО-Югра, Тюменская область, Нефтеюганский район, </w:t>
      </w:r>
      <w:proofErr w:type="spellStart"/>
      <w:r w:rsidRPr="00791858">
        <w:rPr>
          <w:color w:val="000000"/>
          <w:szCs w:val="28"/>
        </w:rPr>
        <w:t>п.Сентябрьский</w:t>
      </w:r>
      <w:proofErr w:type="spellEnd"/>
      <w:r w:rsidRPr="00791858">
        <w:rPr>
          <w:color w:val="000000"/>
          <w:szCs w:val="28"/>
        </w:rPr>
        <w:t xml:space="preserve">, д.10 </w:t>
      </w:r>
    </w:p>
    <w:p w14:paraId="6EDA330E" w14:textId="77777777" w:rsidR="00E50380" w:rsidRPr="00791858" w:rsidRDefault="00791858">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left"/>
        <w:rPr>
          <w:rFonts w:ascii="Segoe UI"/>
          <w:color w:val="000000"/>
          <w:sz w:val="18"/>
        </w:rPr>
      </w:pPr>
      <w:r w:rsidRPr="00791858">
        <w:rPr>
          <w:color w:val="000000"/>
          <w:szCs w:val="28"/>
        </w:rPr>
        <w:t xml:space="preserve"> </w:t>
      </w:r>
    </w:p>
    <w:p w14:paraId="43E5A53C" w14:textId="77777777" w:rsidR="00E50380" w:rsidRDefault="00E50380">
      <w:pPr>
        <w:ind w:firstLine="0"/>
      </w:pPr>
    </w:p>
    <w:tbl>
      <w:tblPr>
        <w:tblW w:w="9923" w:type="dxa"/>
        <w:tblInd w:w="-34" w:type="dxa"/>
        <w:tblLayout w:type="fixed"/>
        <w:tblLook w:val="04A0" w:firstRow="1" w:lastRow="0" w:firstColumn="1" w:lastColumn="0" w:noHBand="0" w:noVBand="1"/>
      </w:tblPr>
      <w:tblGrid>
        <w:gridCol w:w="5245"/>
        <w:gridCol w:w="2410"/>
        <w:gridCol w:w="2268"/>
      </w:tblGrid>
      <w:tr w:rsidR="00E50380" w14:paraId="494DC7AB" w14:textId="77777777">
        <w:trPr>
          <w:trHeight w:val="594"/>
        </w:trPr>
        <w:tc>
          <w:tcPr>
            <w:tcW w:w="5245" w:type="dxa"/>
            <w:shd w:val="clear" w:color="auto" w:fill="auto"/>
          </w:tcPr>
          <w:p w14:paraId="5C00C018" w14:textId="77777777" w:rsidR="00E50380" w:rsidRDefault="00791858">
            <w:pPr>
              <w:pStyle w:val="S"/>
              <w:ind w:firstLine="0"/>
              <w:jc w:val="left"/>
              <w:rPr>
                <w:b/>
              </w:rPr>
            </w:pPr>
            <w:r>
              <w:rPr>
                <w:b/>
              </w:rPr>
              <w:t>Глава</w:t>
            </w:r>
            <w:r>
              <w:rPr>
                <w:b/>
                <w:color w:val="000000"/>
              </w:rPr>
              <w:t xml:space="preserve"> сельского поселения Сентябрьский</w:t>
            </w:r>
          </w:p>
        </w:tc>
        <w:tc>
          <w:tcPr>
            <w:tcW w:w="2410" w:type="dxa"/>
            <w:shd w:val="clear" w:color="auto" w:fill="auto"/>
          </w:tcPr>
          <w:p w14:paraId="23D635A2" w14:textId="77777777" w:rsidR="00E50380" w:rsidRDefault="00791858">
            <w:pPr>
              <w:widowControl w:val="0"/>
              <w:ind w:firstLine="0"/>
              <w:jc w:val="center"/>
              <w:rPr>
                <w:szCs w:val="24"/>
              </w:rPr>
            </w:pPr>
            <w:r>
              <w:rPr>
                <w:b/>
                <w:bCs/>
                <w:szCs w:val="24"/>
              </w:rPr>
              <w:t>__________________</w:t>
            </w:r>
          </w:p>
        </w:tc>
        <w:tc>
          <w:tcPr>
            <w:tcW w:w="2268" w:type="dxa"/>
            <w:shd w:val="clear" w:color="auto" w:fill="auto"/>
          </w:tcPr>
          <w:p w14:paraId="6BD44451" w14:textId="77777777" w:rsidR="00E50380" w:rsidRDefault="00791858">
            <w:pPr>
              <w:widowControl w:val="0"/>
              <w:ind w:firstLine="0"/>
              <w:jc w:val="left"/>
              <w:rPr>
                <w:b/>
                <w:szCs w:val="24"/>
              </w:rPr>
            </w:pPr>
            <w:r>
              <w:rPr>
                <w:b/>
                <w:szCs w:val="24"/>
              </w:rPr>
              <w:t>Светлаков А.В.</w:t>
            </w:r>
          </w:p>
        </w:tc>
      </w:tr>
    </w:tbl>
    <w:p w14:paraId="47F1C8DB" w14:textId="77777777" w:rsidR="00E50380" w:rsidRDefault="00E50380"/>
    <w:sectPr w:rsidR="00E50380">
      <w:pgSz w:w="11906" w:h="16838"/>
      <w:pgMar w:top="851" w:right="851" w:bottom="851"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4BF1" w14:textId="77777777" w:rsidR="00E50380" w:rsidRDefault="00791858">
      <w:pPr>
        <w:spacing w:line="240" w:lineRule="auto"/>
      </w:pPr>
      <w:r>
        <w:separator/>
      </w:r>
    </w:p>
  </w:endnote>
  <w:endnote w:type="continuationSeparator" w:id="0">
    <w:p w14:paraId="546E67CE" w14:textId="77777777" w:rsidR="00E50380" w:rsidRDefault="0079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auto"/>
    <w:pitch w:val="default"/>
  </w:font>
  <w:font w:name="Times New Roman CYR">
    <w:panose1 w:val="02020603050405020304"/>
    <w:charset w:val="00"/>
    <w:family w:val="auto"/>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0FF6" w14:textId="77777777" w:rsidR="00E50380" w:rsidRDefault="00791858">
    <w:pPr>
      <w:pStyle w:val="affa"/>
      <w:jc w:val="right"/>
    </w:pPr>
    <w:r>
      <w:fldChar w:fldCharType="begin"/>
    </w:r>
    <w:r>
      <w:instrText>PAGE   \* MERGEFORMAT</w:instrText>
    </w:r>
    <w:r>
      <w:fldChar w:fldCharType="separate"/>
    </w:r>
    <w:r>
      <w:t>2</w:t>
    </w:r>
    <w:r>
      <w:fldChar w:fldCharType="end"/>
    </w:r>
  </w:p>
  <w:p w14:paraId="6E071200" w14:textId="77777777" w:rsidR="00E50380" w:rsidRDefault="00E50380">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36E0" w14:textId="77777777" w:rsidR="00E50380" w:rsidRDefault="00791858">
    <w:pPr>
      <w:pStyle w:val="affa"/>
      <w:jc w:val="right"/>
    </w:pPr>
    <w:r>
      <w:fldChar w:fldCharType="begin"/>
    </w:r>
    <w:r>
      <w:instrText xml:space="preserve"> PAGE   \* MERGEFORMAT </w:instrText>
    </w:r>
    <w:r>
      <w:fldChar w:fldCharType="separate"/>
    </w:r>
    <w:r>
      <w:t>18</w:t>
    </w:r>
    <w:r>
      <w:fldChar w:fldCharType="end"/>
    </w:r>
  </w:p>
  <w:p w14:paraId="31B32503" w14:textId="77777777" w:rsidR="00E50380" w:rsidRDefault="00E50380">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759B" w14:textId="77777777" w:rsidR="00E50380" w:rsidRDefault="00791858">
      <w:pPr>
        <w:spacing w:line="240" w:lineRule="auto"/>
      </w:pPr>
      <w:r>
        <w:separator/>
      </w:r>
    </w:p>
  </w:footnote>
  <w:footnote w:type="continuationSeparator" w:id="0">
    <w:p w14:paraId="1868E4BD" w14:textId="77777777" w:rsidR="00E50380" w:rsidRDefault="007918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303"/>
    <w:multiLevelType w:val="hybridMultilevel"/>
    <w:tmpl w:val="23780628"/>
    <w:lvl w:ilvl="0" w:tplc="948A0908">
      <w:start w:val="1"/>
      <w:numFmt w:val="bullet"/>
      <w:lvlText w:val=""/>
      <w:lvlJc w:val="left"/>
      <w:pPr>
        <w:ind w:left="720" w:hanging="360"/>
      </w:pPr>
      <w:rPr>
        <w:rFonts w:ascii="Symbol" w:hAnsi="Symbol"/>
      </w:rPr>
    </w:lvl>
    <w:lvl w:ilvl="1" w:tplc="F338463A" w:tentative="1">
      <w:start w:val="1"/>
      <w:numFmt w:val="bullet"/>
      <w:lvlText w:val="o"/>
      <w:lvlJc w:val="left"/>
      <w:pPr>
        <w:ind w:left="1440" w:hanging="360"/>
      </w:pPr>
      <w:rPr>
        <w:rFonts w:ascii="Courier New" w:hAnsi="Courier New" w:cs="Courier New"/>
      </w:rPr>
    </w:lvl>
    <w:lvl w:ilvl="2" w:tplc="B54E0648" w:tentative="1">
      <w:start w:val="1"/>
      <w:numFmt w:val="bullet"/>
      <w:lvlText w:val=""/>
      <w:lvlJc w:val="left"/>
      <w:pPr>
        <w:ind w:left="2160" w:hanging="360"/>
      </w:pPr>
      <w:rPr>
        <w:rFonts w:ascii="Wingdings" w:hAnsi="Wingdings"/>
      </w:rPr>
    </w:lvl>
    <w:lvl w:ilvl="3" w:tplc="3676A708" w:tentative="1">
      <w:start w:val="1"/>
      <w:numFmt w:val="bullet"/>
      <w:lvlText w:val=""/>
      <w:lvlJc w:val="left"/>
      <w:pPr>
        <w:ind w:left="2880" w:hanging="360"/>
      </w:pPr>
      <w:rPr>
        <w:rFonts w:ascii="Symbol" w:hAnsi="Symbol"/>
      </w:rPr>
    </w:lvl>
    <w:lvl w:ilvl="4" w:tplc="7466DA00" w:tentative="1">
      <w:start w:val="1"/>
      <w:numFmt w:val="bullet"/>
      <w:lvlText w:val="o"/>
      <w:lvlJc w:val="left"/>
      <w:pPr>
        <w:ind w:left="3600" w:hanging="360"/>
      </w:pPr>
      <w:rPr>
        <w:rFonts w:ascii="Courier New" w:hAnsi="Courier New" w:cs="Courier New"/>
      </w:rPr>
    </w:lvl>
    <w:lvl w:ilvl="5" w:tplc="C226C978" w:tentative="1">
      <w:start w:val="1"/>
      <w:numFmt w:val="bullet"/>
      <w:lvlText w:val=""/>
      <w:lvlJc w:val="left"/>
      <w:pPr>
        <w:ind w:left="4320" w:hanging="360"/>
      </w:pPr>
      <w:rPr>
        <w:rFonts w:ascii="Wingdings" w:hAnsi="Wingdings"/>
      </w:rPr>
    </w:lvl>
    <w:lvl w:ilvl="6" w:tplc="9D30E4A0" w:tentative="1">
      <w:start w:val="1"/>
      <w:numFmt w:val="bullet"/>
      <w:lvlText w:val=""/>
      <w:lvlJc w:val="left"/>
      <w:pPr>
        <w:ind w:left="5040" w:hanging="360"/>
      </w:pPr>
      <w:rPr>
        <w:rFonts w:ascii="Symbol" w:hAnsi="Symbol"/>
      </w:rPr>
    </w:lvl>
    <w:lvl w:ilvl="7" w:tplc="677C6188" w:tentative="1">
      <w:start w:val="1"/>
      <w:numFmt w:val="bullet"/>
      <w:lvlText w:val="o"/>
      <w:lvlJc w:val="left"/>
      <w:pPr>
        <w:ind w:left="5760" w:hanging="360"/>
      </w:pPr>
      <w:rPr>
        <w:rFonts w:ascii="Courier New" w:hAnsi="Courier New" w:cs="Courier New"/>
      </w:rPr>
    </w:lvl>
    <w:lvl w:ilvl="8" w:tplc="33BE5DE6" w:tentative="1">
      <w:start w:val="1"/>
      <w:numFmt w:val="bullet"/>
      <w:lvlText w:val=""/>
      <w:lvlJc w:val="left"/>
      <w:pPr>
        <w:ind w:left="6480" w:hanging="360"/>
      </w:pPr>
      <w:rPr>
        <w:rFonts w:ascii="Wingdings" w:hAnsi="Wingdings"/>
      </w:rPr>
    </w:lvl>
  </w:abstractNum>
  <w:abstractNum w:abstractNumId="1" w15:restartNumberingAfterBreak="0">
    <w:nsid w:val="04171116"/>
    <w:multiLevelType w:val="hybridMultilevel"/>
    <w:tmpl w:val="781686DE"/>
    <w:lvl w:ilvl="0" w:tplc="903A70E2">
      <w:start w:val="1"/>
      <w:numFmt w:val="decimal"/>
      <w:lvlText w:val="%1."/>
      <w:lvlJc w:val="left"/>
      <w:pPr>
        <w:ind w:left="1287" w:hanging="360"/>
      </w:pPr>
      <w:rPr>
        <w:rFonts w:hint="default"/>
      </w:rPr>
    </w:lvl>
    <w:lvl w:ilvl="1" w:tplc="F4A647FE">
      <w:start w:val="1"/>
      <w:numFmt w:val="bullet"/>
      <w:lvlText w:val="o"/>
      <w:lvlJc w:val="left"/>
      <w:pPr>
        <w:ind w:left="2007" w:hanging="360"/>
      </w:pPr>
      <w:rPr>
        <w:rFonts w:ascii="Courier New" w:hAnsi="Courier New" w:cs="Courier New" w:hint="default"/>
      </w:rPr>
    </w:lvl>
    <w:lvl w:ilvl="2" w:tplc="30825700">
      <w:start w:val="1"/>
      <w:numFmt w:val="bullet"/>
      <w:lvlText w:val=""/>
      <w:lvlJc w:val="left"/>
      <w:pPr>
        <w:ind w:left="2727" w:hanging="360"/>
      </w:pPr>
      <w:rPr>
        <w:rFonts w:ascii="Wingdings" w:hAnsi="Wingdings" w:hint="default"/>
      </w:rPr>
    </w:lvl>
    <w:lvl w:ilvl="3" w:tplc="0F8E29D8">
      <w:start w:val="1"/>
      <w:numFmt w:val="bullet"/>
      <w:lvlText w:val=""/>
      <w:lvlJc w:val="left"/>
      <w:pPr>
        <w:ind w:left="3447" w:hanging="360"/>
      </w:pPr>
      <w:rPr>
        <w:rFonts w:ascii="Symbol" w:hAnsi="Symbol" w:hint="default"/>
      </w:rPr>
    </w:lvl>
    <w:lvl w:ilvl="4" w:tplc="C404715C">
      <w:start w:val="1"/>
      <w:numFmt w:val="bullet"/>
      <w:lvlText w:val="o"/>
      <w:lvlJc w:val="left"/>
      <w:pPr>
        <w:ind w:left="4167" w:hanging="360"/>
      </w:pPr>
      <w:rPr>
        <w:rFonts w:ascii="Courier New" w:hAnsi="Courier New" w:cs="Courier New" w:hint="default"/>
      </w:rPr>
    </w:lvl>
    <w:lvl w:ilvl="5" w:tplc="637848BE">
      <w:start w:val="1"/>
      <w:numFmt w:val="bullet"/>
      <w:lvlText w:val=""/>
      <w:lvlJc w:val="left"/>
      <w:pPr>
        <w:ind w:left="4887" w:hanging="360"/>
      </w:pPr>
      <w:rPr>
        <w:rFonts w:ascii="Wingdings" w:hAnsi="Wingdings" w:hint="default"/>
      </w:rPr>
    </w:lvl>
    <w:lvl w:ilvl="6" w:tplc="26EA2166">
      <w:start w:val="1"/>
      <w:numFmt w:val="bullet"/>
      <w:lvlText w:val=""/>
      <w:lvlJc w:val="left"/>
      <w:pPr>
        <w:ind w:left="5607" w:hanging="360"/>
      </w:pPr>
      <w:rPr>
        <w:rFonts w:ascii="Symbol" w:hAnsi="Symbol" w:hint="default"/>
      </w:rPr>
    </w:lvl>
    <w:lvl w:ilvl="7" w:tplc="8F0A0E2E">
      <w:start w:val="1"/>
      <w:numFmt w:val="bullet"/>
      <w:lvlText w:val="o"/>
      <w:lvlJc w:val="left"/>
      <w:pPr>
        <w:ind w:left="6327" w:hanging="360"/>
      </w:pPr>
      <w:rPr>
        <w:rFonts w:ascii="Courier New" w:hAnsi="Courier New" w:cs="Courier New" w:hint="default"/>
      </w:rPr>
    </w:lvl>
    <w:lvl w:ilvl="8" w:tplc="7206D0D2">
      <w:start w:val="1"/>
      <w:numFmt w:val="bullet"/>
      <w:lvlText w:val=""/>
      <w:lvlJc w:val="left"/>
      <w:pPr>
        <w:ind w:left="7047" w:hanging="360"/>
      </w:pPr>
      <w:rPr>
        <w:rFonts w:ascii="Wingdings" w:hAnsi="Wingdings" w:hint="default"/>
      </w:rPr>
    </w:lvl>
  </w:abstractNum>
  <w:abstractNum w:abstractNumId="2" w15:restartNumberingAfterBreak="0">
    <w:nsid w:val="117902C7"/>
    <w:multiLevelType w:val="hybridMultilevel"/>
    <w:tmpl w:val="5188356A"/>
    <w:lvl w:ilvl="0" w:tplc="A658306A">
      <w:start w:val="1"/>
      <w:numFmt w:val="bullet"/>
      <w:pStyle w:val="a"/>
      <w:lvlText w:val=""/>
      <w:lvlJc w:val="left"/>
      <w:pPr>
        <w:tabs>
          <w:tab w:val="num" w:pos="360"/>
        </w:tabs>
        <w:ind w:left="360" w:hanging="360"/>
      </w:pPr>
      <w:rPr>
        <w:rFonts w:ascii="Symbol" w:hAnsi="Symbol" w:hint="default"/>
      </w:rPr>
    </w:lvl>
    <w:lvl w:ilvl="1" w:tplc="9912F4A0">
      <w:start w:val="1"/>
      <w:numFmt w:val="bullet"/>
      <w:lvlText w:val="o"/>
      <w:lvlJc w:val="left"/>
      <w:pPr>
        <w:ind w:left="1440" w:hanging="360"/>
      </w:pPr>
      <w:rPr>
        <w:rFonts w:ascii="Courier New" w:eastAsia="Courier New" w:hAnsi="Courier New" w:cs="Courier New" w:hint="default"/>
      </w:rPr>
    </w:lvl>
    <w:lvl w:ilvl="2" w:tplc="2B9C6E6C">
      <w:start w:val="1"/>
      <w:numFmt w:val="bullet"/>
      <w:lvlText w:val="§"/>
      <w:lvlJc w:val="left"/>
      <w:pPr>
        <w:ind w:left="2160" w:hanging="360"/>
      </w:pPr>
      <w:rPr>
        <w:rFonts w:ascii="Wingdings" w:eastAsia="Wingdings" w:hAnsi="Wingdings" w:cs="Wingdings" w:hint="default"/>
      </w:rPr>
    </w:lvl>
    <w:lvl w:ilvl="3" w:tplc="91887A54">
      <w:start w:val="1"/>
      <w:numFmt w:val="bullet"/>
      <w:lvlText w:val="·"/>
      <w:lvlJc w:val="left"/>
      <w:pPr>
        <w:ind w:left="2880" w:hanging="360"/>
      </w:pPr>
      <w:rPr>
        <w:rFonts w:ascii="Symbol" w:eastAsia="Symbol" w:hAnsi="Symbol" w:cs="Symbol" w:hint="default"/>
      </w:rPr>
    </w:lvl>
    <w:lvl w:ilvl="4" w:tplc="8228CDE6">
      <w:start w:val="1"/>
      <w:numFmt w:val="bullet"/>
      <w:lvlText w:val="o"/>
      <w:lvlJc w:val="left"/>
      <w:pPr>
        <w:ind w:left="3600" w:hanging="360"/>
      </w:pPr>
      <w:rPr>
        <w:rFonts w:ascii="Courier New" w:eastAsia="Courier New" w:hAnsi="Courier New" w:cs="Courier New" w:hint="default"/>
      </w:rPr>
    </w:lvl>
    <w:lvl w:ilvl="5" w:tplc="9500BE2E">
      <w:start w:val="1"/>
      <w:numFmt w:val="bullet"/>
      <w:lvlText w:val="§"/>
      <w:lvlJc w:val="left"/>
      <w:pPr>
        <w:ind w:left="4320" w:hanging="360"/>
      </w:pPr>
      <w:rPr>
        <w:rFonts w:ascii="Wingdings" w:eastAsia="Wingdings" w:hAnsi="Wingdings" w:cs="Wingdings" w:hint="default"/>
      </w:rPr>
    </w:lvl>
    <w:lvl w:ilvl="6" w:tplc="6A8CF9AE">
      <w:start w:val="1"/>
      <w:numFmt w:val="bullet"/>
      <w:lvlText w:val="·"/>
      <w:lvlJc w:val="left"/>
      <w:pPr>
        <w:ind w:left="5040" w:hanging="360"/>
      </w:pPr>
      <w:rPr>
        <w:rFonts w:ascii="Symbol" w:eastAsia="Symbol" w:hAnsi="Symbol" w:cs="Symbol" w:hint="default"/>
      </w:rPr>
    </w:lvl>
    <w:lvl w:ilvl="7" w:tplc="2DCA192E">
      <w:start w:val="1"/>
      <w:numFmt w:val="bullet"/>
      <w:lvlText w:val="o"/>
      <w:lvlJc w:val="left"/>
      <w:pPr>
        <w:ind w:left="5760" w:hanging="360"/>
      </w:pPr>
      <w:rPr>
        <w:rFonts w:ascii="Courier New" w:eastAsia="Courier New" w:hAnsi="Courier New" w:cs="Courier New" w:hint="default"/>
      </w:rPr>
    </w:lvl>
    <w:lvl w:ilvl="8" w:tplc="79E850C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46C2794"/>
    <w:multiLevelType w:val="hybridMultilevel"/>
    <w:tmpl w:val="10945068"/>
    <w:lvl w:ilvl="0" w:tplc="347020EA">
      <w:start w:val="1"/>
      <w:numFmt w:val="decimal"/>
      <w:lvlText w:val="%1."/>
      <w:lvlJc w:val="left"/>
      <w:pPr>
        <w:ind w:left="1287" w:hanging="360"/>
      </w:pPr>
      <w:rPr>
        <w:rFonts w:hint="default"/>
      </w:rPr>
    </w:lvl>
    <w:lvl w:ilvl="1" w:tplc="2EB6764A">
      <w:start w:val="1"/>
      <w:numFmt w:val="bullet"/>
      <w:lvlText w:val="o"/>
      <w:lvlJc w:val="left"/>
      <w:pPr>
        <w:ind w:left="2007" w:hanging="360"/>
      </w:pPr>
      <w:rPr>
        <w:rFonts w:ascii="Courier New" w:hAnsi="Courier New" w:cs="Courier New" w:hint="default"/>
      </w:rPr>
    </w:lvl>
    <w:lvl w:ilvl="2" w:tplc="749629BE">
      <w:start w:val="1"/>
      <w:numFmt w:val="bullet"/>
      <w:lvlText w:val=""/>
      <w:lvlJc w:val="left"/>
      <w:pPr>
        <w:ind w:left="2727" w:hanging="360"/>
      </w:pPr>
      <w:rPr>
        <w:rFonts w:ascii="Wingdings" w:hAnsi="Wingdings" w:hint="default"/>
      </w:rPr>
    </w:lvl>
    <w:lvl w:ilvl="3" w:tplc="B836A672">
      <w:start w:val="1"/>
      <w:numFmt w:val="bullet"/>
      <w:lvlText w:val=""/>
      <w:lvlJc w:val="left"/>
      <w:pPr>
        <w:ind w:left="3447" w:hanging="360"/>
      </w:pPr>
      <w:rPr>
        <w:rFonts w:ascii="Symbol" w:hAnsi="Symbol" w:hint="default"/>
      </w:rPr>
    </w:lvl>
    <w:lvl w:ilvl="4" w:tplc="0A44109A">
      <w:start w:val="1"/>
      <w:numFmt w:val="bullet"/>
      <w:lvlText w:val="o"/>
      <w:lvlJc w:val="left"/>
      <w:pPr>
        <w:ind w:left="4167" w:hanging="360"/>
      </w:pPr>
      <w:rPr>
        <w:rFonts w:ascii="Courier New" w:hAnsi="Courier New" w:cs="Courier New" w:hint="default"/>
      </w:rPr>
    </w:lvl>
    <w:lvl w:ilvl="5" w:tplc="536E14CC">
      <w:start w:val="1"/>
      <w:numFmt w:val="bullet"/>
      <w:lvlText w:val=""/>
      <w:lvlJc w:val="left"/>
      <w:pPr>
        <w:ind w:left="4887" w:hanging="360"/>
      </w:pPr>
      <w:rPr>
        <w:rFonts w:ascii="Wingdings" w:hAnsi="Wingdings" w:hint="default"/>
      </w:rPr>
    </w:lvl>
    <w:lvl w:ilvl="6" w:tplc="2F62279C">
      <w:start w:val="1"/>
      <w:numFmt w:val="bullet"/>
      <w:lvlText w:val=""/>
      <w:lvlJc w:val="left"/>
      <w:pPr>
        <w:ind w:left="5607" w:hanging="360"/>
      </w:pPr>
      <w:rPr>
        <w:rFonts w:ascii="Symbol" w:hAnsi="Symbol" w:hint="default"/>
      </w:rPr>
    </w:lvl>
    <w:lvl w:ilvl="7" w:tplc="E842CB44">
      <w:start w:val="1"/>
      <w:numFmt w:val="bullet"/>
      <w:lvlText w:val="o"/>
      <w:lvlJc w:val="left"/>
      <w:pPr>
        <w:ind w:left="6327" w:hanging="360"/>
      </w:pPr>
      <w:rPr>
        <w:rFonts w:ascii="Courier New" w:hAnsi="Courier New" w:cs="Courier New" w:hint="default"/>
      </w:rPr>
    </w:lvl>
    <w:lvl w:ilvl="8" w:tplc="7B9EE952">
      <w:start w:val="1"/>
      <w:numFmt w:val="bullet"/>
      <w:lvlText w:val=""/>
      <w:lvlJc w:val="left"/>
      <w:pPr>
        <w:ind w:left="7047" w:hanging="360"/>
      </w:pPr>
      <w:rPr>
        <w:rFonts w:ascii="Wingdings" w:hAnsi="Wingdings" w:hint="default"/>
      </w:rPr>
    </w:lvl>
  </w:abstractNum>
  <w:abstractNum w:abstractNumId="4" w15:restartNumberingAfterBreak="0">
    <w:nsid w:val="159B11E5"/>
    <w:multiLevelType w:val="hybridMultilevel"/>
    <w:tmpl w:val="7DF45F9E"/>
    <w:lvl w:ilvl="0" w:tplc="C9EC0A24">
      <w:start w:val="1"/>
      <w:numFmt w:val="bullet"/>
      <w:lvlText w:val=""/>
      <w:lvlJc w:val="left"/>
      <w:pPr>
        <w:ind w:left="1287" w:hanging="360"/>
      </w:pPr>
      <w:rPr>
        <w:rFonts w:ascii="Symbol" w:hAnsi="Symbol" w:hint="default"/>
      </w:rPr>
    </w:lvl>
    <w:lvl w:ilvl="1" w:tplc="70C6E5CE">
      <w:start w:val="1"/>
      <w:numFmt w:val="bullet"/>
      <w:lvlText w:val="o"/>
      <w:lvlJc w:val="left"/>
      <w:pPr>
        <w:ind w:left="2007" w:hanging="360"/>
      </w:pPr>
      <w:rPr>
        <w:rFonts w:ascii="Courier New" w:hAnsi="Courier New" w:cs="Courier New" w:hint="default"/>
      </w:rPr>
    </w:lvl>
    <w:lvl w:ilvl="2" w:tplc="C2FE2FC2">
      <w:start w:val="1"/>
      <w:numFmt w:val="bullet"/>
      <w:lvlText w:val=""/>
      <w:lvlJc w:val="left"/>
      <w:pPr>
        <w:ind w:left="2727" w:hanging="360"/>
      </w:pPr>
      <w:rPr>
        <w:rFonts w:ascii="Wingdings" w:hAnsi="Wingdings" w:hint="default"/>
      </w:rPr>
    </w:lvl>
    <w:lvl w:ilvl="3" w:tplc="6CE61FF8">
      <w:start w:val="1"/>
      <w:numFmt w:val="bullet"/>
      <w:lvlText w:val=""/>
      <w:lvlJc w:val="left"/>
      <w:pPr>
        <w:ind w:left="3447" w:hanging="360"/>
      </w:pPr>
      <w:rPr>
        <w:rFonts w:ascii="Symbol" w:hAnsi="Symbol" w:hint="default"/>
      </w:rPr>
    </w:lvl>
    <w:lvl w:ilvl="4" w:tplc="C85AC6C4">
      <w:start w:val="1"/>
      <w:numFmt w:val="bullet"/>
      <w:lvlText w:val="o"/>
      <w:lvlJc w:val="left"/>
      <w:pPr>
        <w:ind w:left="4167" w:hanging="360"/>
      </w:pPr>
      <w:rPr>
        <w:rFonts w:ascii="Courier New" w:hAnsi="Courier New" w:cs="Courier New" w:hint="default"/>
      </w:rPr>
    </w:lvl>
    <w:lvl w:ilvl="5" w:tplc="07A831A8">
      <w:start w:val="1"/>
      <w:numFmt w:val="bullet"/>
      <w:lvlText w:val=""/>
      <w:lvlJc w:val="left"/>
      <w:pPr>
        <w:ind w:left="4887" w:hanging="360"/>
      </w:pPr>
      <w:rPr>
        <w:rFonts w:ascii="Wingdings" w:hAnsi="Wingdings" w:hint="default"/>
      </w:rPr>
    </w:lvl>
    <w:lvl w:ilvl="6" w:tplc="86FCFE72">
      <w:start w:val="1"/>
      <w:numFmt w:val="bullet"/>
      <w:lvlText w:val=""/>
      <w:lvlJc w:val="left"/>
      <w:pPr>
        <w:ind w:left="5607" w:hanging="360"/>
      </w:pPr>
      <w:rPr>
        <w:rFonts w:ascii="Symbol" w:hAnsi="Symbol" w:hint="default"/>
      </w:rPr>
    </w:lvl>
    <w:lvl w:ilvl="7" w:tplc="0FBC1F78">
      <w:start w:val="1"/>
      <w:numFmt w:val="bullet"/>
      <w:lvlText w:val="o"/>
      <w:lvlJc w:val="left"/>
      <w:pPr>
        <w:ind w:left="6327" w:hanging="360"/>
      </w:pPr>
      <w:rPr>
        <w:rFonts w:ascii="Courier New" w:hAnsi="Courier New" w:cs="Courier New" w:hint="default"/>
      </w:rPr>
    </w:lvl>
    <w:lvl w:ilvl="8" w:tplc="92C067AC">
      <w:start w:val="1"/>
      <w:numFmt w:val="bullet"/>
      <w:lvlText w:val=""/>
      <w:lvlJc w:val="left"/>
      <w:pPr>
        <w:ind w:left="7047" w:hanging="360"/>
      </w:pPr>
      <w:rPr>
        <w:rFonts w:ascii="Wingdings" w:hAnsi="Wingdings" w:hint="default"/>
      </w:rPr>
    </w:lvl>
  </w:abstractNum>
  <w:abstractNum w:abstractNumId="5" w15:restartNumberingAfterBreak="0">
    <w:nsid w:val="16FA3879"/>
    <w:multiLevelType w:val="hybridMultilevel"/>
    <w:tmpl w:val="7D06D202"/>
    <w:lvl w:ilvl="0" w:tplc="1E4488B4">
      <w:start w:val="1"/>
      <w:numFmt w:val="decimal"/>
      <w:pStyle w:val="a0"/>
      <w:lvlText w:val="%1."/>
      <w:lvlJc w:val="left"/>
      <w:pPr>
        <w:ind w:left="360" w:hanging="360"/>
      </w:pPr>
      <w:rPr>
        <w:rFonts w:hint="default"/>
      </w:rPr>
    </w:lvl>
    <w:lvl w:ilvl="1" w:tplc="ED0A2D46">
      <w:start w:val="1"/>
      <w:numFmt w:val="lowerLetter"/>
      <w:lvlText w:val="%2."/>
      <w:lvlJc w:val="left"/>
      <w:pPr>
        <w:ind w:left="1449" w:hanging="360"/>
      </w:pPr>
      <w:rPr>
        <w:rFonts w:hint="default"/>
      </w:rPr>
    </w:lvl>
    <w:lvl w:ilvl="2" w:tplc="1CD44BBA">
      <w:start w:val="1"/>
      <w:numFmt w:val="lowerRoman"/>
      <w:lvlText w:val="%3."/>
      <w:lvlJc w:val="right"/>
      <w:pPr>
        <w:ind w:left="2169" w:hanging="180"/>
      </w:pPr>
      <w:rPr>
        <w:rFonts w:hint="default"/>
      </w:rPr>
    </w:lvl>
    <w:lvl w:ilvl="3" w:tplc="7086289A">
      <w:start w:val="1"/>
      <w:numFmt w:val="decimal"/>
      <w:lvlText w:val="%4."/>
      <w:lvlJc w:val="left"/>
      <w:pPr>
        <w:ind w:left="2889" w:hanging="360"/>
      </w:pPr>
      <w:rPr>
        <w:rFonts w:hint="default"/>
      </w:rPr>
    </w:lvl>
    <w:lvl w:ilvl="4" w:tplc="DE38C6CE">
      <w:start w:val="1"/>
      <w:numFmt w:val="lowerLetter"/>
      <w:lvlText w:val="%5."/>
      <w:lvlJc w:val="left"/>
      <w:pPr>
        <w:ind w:left="3609" w:hanging="360"/>
      </w:pPr>
      <w:rPr>
        <w:rFonts w:hint="default"/>
      </w:rPr>
    </w:lvl>
    <w:lvl w:ilvl="5" w:tplc="4EDC9FE0">
      <w:start w:val="1"/>
      <w:numFmt w:val="lowerRoman"/>
      <w:lvlText w:val="%6."/>
      <w:lvlJc w:val="right"/>
      <w:pPr>
        <w:ind w:left="4329" w:hanging="180"/>
      </w:pPr>
      <w:rPr>
        <w:rFonts w:hint="default"/>
      </w:rPr>
    </w:lvl>
    <w:lvl w:ilvl="6" w:tplc="C510B2E6">
      <w:start w:val="1"/>
      <w:numFmt w:val="decimal"/>
      <w:lvlText w:val="%7."/>
      <w:lvlJc w:val="left"/>
      <w:pPr>
        <w:ind w:left="5049" w:hanging="360"/>
      </w:pPr>
      <w:rPr>
        <w:rFonts w:hint="default"/>
      </w:rPr>
    </w:lvl>
    <w:lvl w:ilvl="7" w:tplc="ACCCA452">
      <w:start w:val="1"/>
      <w:numFmt w:val="lowerLetter"/>
      <w:lvlText w:val="%8."/>
      <w:lvlJc w:val="left"/>
      <w:pPr>
        <w:ind w:left="5769" w:hanging="360"/>
      </w:pPr>
      <w:rPr>
        <w:rFonts w:hint="default"/>
      </w:rPr>
    </w:lvl>
    <w:lvl w:ilvl="8" w:tplc="64BCEE00">
      <w:start w:val="1"/>
      <w:numFmt w:val="lowerRoman"/>
      <w:lvlText w:val="%9."/>
      <w:lvlJc w:val="right"/>
      <w:pPr>
        <w:ind w:left="6489" w:hanging="180"/>
      </w:pPr>
      <w:rPr>
        <w:rFonts w:hint="default"/>
      </w:rPr>
    </w:lvl>
  </w:abstractNum>
  <w:abstractNum w:abstractNumId="6" w15:restartNumberingAfterBreak="0">
    <w:nsid w:val="19DF426D"/>
    <w:multiLevelType w:val="hybridMultilevel"/>
    <w:tmpl w:val="33DCD23C"/>
    <w:lvl w:ilvl="0" w:tplc="C1AA20A0">
      <w:start w:val="1"/>
      <w:numFmt w:val="bullet"/>
      <w:lvlText w:val=""/>
      <w:lvlJc w:val="left"/>
      <w:pPr>
        <w:ind w:left="1287" w:hanging="360"/>
      </w:pPr>
      <w:rPr>
        <w:rFonts w:ascii="Symbol" w:hAnsi="Symbol" w:hint="default"/>
      </w:rPr>
    </w:lvl>
    <w:lvl w:ilvl="1" w:tplc="FBF47C8E">
      <w:start w:val="1"/>
      <w:numFmt w:val="bullet"/>
      <w:lvlText w:val="o"/>
      <w:lvlJc w:val="left"/>
      <w:pPr>
        <w:ind w:left="2007" w:hanging="360"/>
      </w:pPr>
      <w:rPr>
        <w:rFonts w:ascii="Courier New" w:hAnsi="Courier New" w:cs="Courier New" w:hint="default"/>
      </w:rPr>
    </w:lvl>
    <w:lvl w:ilvl="2" w:tplc="DAF44636">
      <w:start w:val="1"/>
      <w:numFmt w:val="bullet"/>
      <w:lvlText w:val=""/>
      <w:lvlJc w:val="left"/>
      <w:pPr>
        <w:ind w:left="2727" w:hanging="360"/>
      </w:pPr>
      <w:rPr>
        <w:rFonts w:ascii="Wingdings" w:hAnsi="Wingdings" w:hint="default"/>
      </w:rPr>
    </w:lvl>
    <w:lvl w:ilvl="3" w:tplc="E73228A6">
      <w:start w:val="1"/>
      <w:numFmt w:val="bullet"/>
      <w:lvlText w:val=""/>
      <w:lvlJc w:val="left"/>
      <w:pPr>
        <w:ind w:left="3447" w:hanging="360"/>
      </w:pPr>
      <w:rPr>
        <w:rFonts w:ascii="Symbol" w:hAnsi="Symbol" w:hint="default"/>
      </w:rPr>
    </w:lvl>
    <w:lvl w:ilvl="4" w:tplc="B9E62EC8">
      <w:start w:val="1"/>
      <w:numFmt w:val="bullet"/>
      <w:lvlText w:val="o"/>
      <w:lvlJc w:val="left"/>
      <w:pPr>
        <w:ind w:left="4167" w:hanging="360"/>
      </w:pPr>
      <w:rPr>
        <w:rFonts w:ascii="Courier New" w:hAnsi="Courier New" w:cs="Courier New" w:hint="default"/>
      </w:rPr>
    </w:lvl>
    <w:lvl w:ilvl="5" w:tplc="148A538C">
      <w:start w:val="1"/>
      <w:numFmt w:val="bullet"/>
      <w:lvlText w:val=""/>
      <w:lvlJc w:val="left"/>
      <w:pPr>
        <w:ind w:left="4887" w:hanging="360"/>
      </w:pPr>
      <w:rPr>
        <w:rFonts w:ascii="Wingdings" w:hAnsi="Wingdings" w:hint="default"/>
      </w:rPr>
    </w:lvl>
    <w:lvl w:ilvl="6" w:tplc="8DBE5074">
      <w:start w:val="1"/>
      <w:numFmt w:val="bullet"/>
      <w:lvlText w:val=""/>
      <w:lvlJc w:val="left"/>
      <w:pPr>
        <w:ind w:left="5607" w:hanging="360"/>
      </w:pPr>
      <w:rPr>
        <w:rFonts w:ascii="Symbol" w:hAnsi="Symbol" w:hint="default"/>
      </w:rPr>
    </w:lvl>
    <w:lvl w:ilvl="7" w:tplc="CFAEE86A">
      <w:start w:val="1"/>
      <w:numFmt w:val="bullet"/>
      <w:lvlText w:val="o"/>
      <w:lvlJc w:val="left"/>
      <w:pPr>
        <w:ind w:left="6327" w:hanging="360"/>
      </w:pPr>
      <w:rPr>
        <w:rFonts w:ascii="Courier New" w:hAnsi="Courier New" w:cs="Courier New" w:hint="default"/>
      </w:rPr>
    </w:lvl>
    <w:lvl w:ilvl="8" w:tplc="B5809736">
      <w:start w:val="1"/>
      <w:numFmt w:val="bullet"/>
      <w:lvlText w:val=""/>
      <w:lvlJc w:val="left"/>
      <w:pPr>
        <w:ind w:left="7047" w:hanging="360"/>
      </w:pPr>
      <w:rPr>
        <w:rFonts w:ascii="Wingdings" w:hAnsi="Wingdings" w:hint="default"/>
      </w:rPr>
    </w:lvl>
  </w:abstractNum>
  <w:abstractNum w:abstractNumId="7" w15:restartNumberingAfterBreak="0">
    <w:nsid w:val="1B2E66F5"/>
    <w:multiLevelType w:val="hybridMultilevel"/>
    <w:tmpl w:val="1A52FCE4"/>
    <w:lvl w:ilvl="0" w:tplc="76D0ADB8">
      <w:start w:val="1"/>
      <w:numFmt w:val="decimal"/>
      <w:lvlText w:val="%1."/>
      <w:lvlJc w:val="left"/>
      <w:pPr>
        <w:ind w:left="1287" w:hanging="360"/>
      </w:pPr>
      <w:rPr>
        <w:rFonts w:hint="default"/>
      </w:rPr>
    </w:lvl>
    <w:lvl w:ilvl="1" w:tplc="05606C48">
      <w:start w:val="1"/>
      <w:numFmt w:val="bullet"/>
      <w:lvlText w:val="o"/>
      <w:lvlJc w:val="left"/>
      <w:pPr>
        <w:ind w:left="2007" w:hanging="360"/>
      </w:pPr>
      <w:rPr>
        <w:rFonts w:ascii="Courier New" w:hAnsi="Courier New" w:cs="Courier New" w:hint="default"/>
      </w:rPr>
    </w:lvl>
    <w:lvl w:ilvl="2" w:tplc="97D2CD3C">
      <w:start w:val="1"/>
      <w:numFmt w:val="bullet"/>
      <w:lvlText w:val=""/>
      <w:lvlJc w:val="left"/>
      <w:pPr>
        <w:ind w:left="2727" w:hanging="360"/>
      </w:pPr>
      <w:rPr>
        <w:rFonts w:ascii="Wingdings" w:hAnsi="Wingdings" w:hint="default"/>
      </w:rPr>
    </w:lvl>
    <w:lvl w:ilvl="3" w:tplc="2A6E4A08">
      <w:start w:val="1"/>
      <w:numFmt w:val="bullet"/>
      <w:lvlText w:val=""/>
      <w:lvlJc w:val="left"/>
      <w:pPr>
        <w:ind w:left="3447" w:hanging="360"/>
      </w:pPr>
      <w:rPr>
        <w:rFonts w:ascii="Symbol" w:hAnsi="Symbol" w:hint="default"/>
      </w:rPr>
    </w:lvl>
    <w:lvl w:ilvl="4" w:tplc="68A27C1A">
      <w:start w:val="1"/>
      <w:numFmt w:val="bullet"/>
      <w:lvlText w:val="o"/>
      <w:lvlJc w:val="left"/>
      <w:pPr>
        <w:ind w:left="4167" w:hanging="360"/>
      </w:pPr>
      <w:rPr>
        <w:rFonts w:ascii="Courier New" w:hAnsi="Courier New" w:cs="Courier New" w:hint="default"/>
      </w:rPr>
    </w:lvl>
    <w:lvl w:ilvl="5" w:tplc="7F9C1648">
      <w:start w:val="1"/>
      <w:numFmt w:val="bullet"/>
      <w:lvlText w:val=""/>
      <w:lvlJc w:val="left"/>
      <w:pPr>
        <w:ind w:left="4887" w:hanging="360"/>
      </w:pPr>
      <w:rPr>
        <w:rFonts w:ascii="Wingdings" w:hAnsi="Wingdings" w:hint="default"/>
      </w:rPr>
    </w:lvl>
    <w:lvl w:ilvl="6" w:tplc="2D40801E">
      <w:start w:val="1"/>
      <w:numFmt w:val="bullet"/>
      <w:lvlText w:val=""/>
      <w:lvlJc w:val="left"/>
      <w:pPr>
        <w:ind w:left="5607" w:hanging="360"/>
      </w:pPr>
      <w:rPr>
        <w:rFonts w:ascii="Symbol" w:hAnsi="Symbol" w:hint="default"/>
      </w:rPr>
    </w:lvl>
    <w:lvl w:ilvl="7" w:tplc="804EBB68">
      <w:start w:val="1"/>
      <w:numFmt w:val="bullet"/>
      <w:lvlText w:val="o"/>
      <w:lvlJc w:val="left"/>
      <w:pPr>
        <w:ind w:left="6327" w:hanging="360"/>
      </w:pPr>
      <w:rPr>
        <w:rFonts w:ascii="Courier New" w:hAnsi="Courier New" w:cs="Courier New" w:hint="default"/>
      </w:rPr>
    </w:lvl>
    <w:lvl w:ilvl="8" w:tplc="FABE110E">
      <w:start w:val="1"/>
      <w:numFmt w:val="bullet"/>
      <w:lvlText w:val=""/>
      <w:lvlJc w:val="left"/>
      <w:pPr>
        <w:ind w:left="7047" w:hanging="360"/>
      </w:pPr>
      <w:rPr>
        <w:rFonts w:ascii="Wingdings" w:hAnsi="Wingdings" w:hint="default"/>
      </w:rPr>
    </w:lvl>
  </w:abstractNum>
  <w:abstractNum w:abstractNumId="8" w15:restartNumberingAfterBreak="0">
    <w:nsid w:val="1C27373E"/>
    <w:multiLevelType w:val="hybridMultilevel"/>
    <w:tmpl w:val="215C3BFE"/>
    <w:lvl w:ilvl="0" w:tplc="D63069B8">
      <w:start w:val="1"/>
      <w:numFmt w:val="bullet"/>
      <w:lvlText w:val=""/>
      <w:lvlJc w:val="left"/>
      <w:pPr>
        <w:ind w:left="1400" w:hanging="360"/>
      </w:pPr>
      <w:rPr>
        <w:rFonts w:ascii="Symbol" w:hAnsi="Symbol" w:hint="default"/>
      </w:rPr>
    </w:lvl>
    <w:lvl w:ilvl="1" w:tplc="16203548">
      <w:start w:val="1"/>
      <w:numFmt w:val="bullet"/>
      <w:lvlText w:val="o"/>
      <w:lvlJc w:val="left"/>
      <w:pPr>
        <w:ind w:left="2120" w:hanging="360"/>
      </w:pPr>
      <w:rPr>
        <w:rFonts w:ascii="Courier New" w:hAnsi="Courier New" w:cs="Courier New" w:hint="default"/>
      </w:rPr>
    </w:lvl>
    <w:lvl w:ilvl="2" w:tplc="838C2B98">
      <w:start w:val="1"/>
      <w:numFmt w:val="bullet"/>
      <w:lvlText w:val=""/>
      <w:lvlJc w:val="left"/>
      <w:pPr>
        <w:ind w:left="2840" w:hanging="360"/>
      </w:pPr>
      <w:rPr>
        <w:rFonts w:ascii="Wingdings" w:hAnsi="Wingdings" w:hint="default"/>
      </w:rPr>
    </w:lvl>
    <w:lvl w:ilvl="3" w:tplc="B36E0D6C">
      <w:start w:val="1"/>
      <w:numFmt w:val="bullet"/>
      <w:lvlText w:val=""/>
      <w:lvlJc w:val="left"/>
      <w:pPr>
        <w:ind w:left="3560" w:hanging="360"/>
      </w:pPr>
      <w:rPr>
        <w:rFonts w:ascii="Symbol" w:hAnsi="Symbol" w:hint="default"/>
      </w:rPr>
    </w:lvl>
    <w:lvl w:ilvl="4" w:tplc="68D2C43C">
      <w:start w:val="1"/>
      <w:numFmt w:val="bullet"/>
      <w:lvlText w:val="o"/>
      <w:lvlJc w:val="left"/>
      <w:pPr>
        <w:ind w:left="4280" w:hanging="360"/>
      </w:pPr>
      <w:rPr>
        <w:rFonts w:ascii="Courier New" w:hAnsi="Courier New" w:cs="Courier New" w:hint="default"/>
      </w:rPr>
    </w:lvl>
    <w:lvl w:ilvl="5" w:tplc="EC062108">
      <w:start w:val="1"/>
      <w:numFmt w:val="bullet"/>
      <w:lvlText w:val=""/>
      <w:lvlJc w:val="left"/>
      <w:pPr>
        <w:ind w:left="5000" w:hanging="360"/>
      </w:pPr>
      <w:rPr>
        <w:rFonts w:ascii="Wingdings" w:hAnsi="Wingdings" w:hint="default"/>
      </w:rPr>
    </w:lvl>
    <w:lvl w:ilvl="6" w:tplc="74DA39E2">
      <w:start w:val="1"/>
      <w:numFmt w:val="bullet"/>
      <w:lvlText w:val=""/>
      <w:lvlJc w:val="left"/>
      <w:pPr>
        <w:ind w:left="5720" w:hanging="360"/>
      </w:pPr>
      <w:rPr>
        <w:rFonts w:ascii="Symbol" w:hAnsi="Symbol" w:hint="default"/>
      </w:rPr>
    </w:lvl>
    <w:lvl w:ilvl="7" w:tplc="18E4540E">
      <w:start w:val="1"/>
      <w:numFmt w:val="bullet"/>
      <w:lvlText w:val="o"/>
      <w:lvlJc w:val="left"/>
      <w:pPr>
        <w:ind w:left="6440" w:hanging="360"/>
      </w:pPr>
      <w:rPr>
        <w:rFonts w:ascii="Courier New" w:hAnsi="Courier New" w:cs="Courier New" w:hint="default"/>
      </w:rPr>
    </w:lvl>
    <w:lvl w:ilvl="8" w:tplc="16BEB786">
      <w:start w:val="1"/>
      <w:numFmt w:val="bullet"/>
      <w:lvlText w:val=""/>
      <w:lvlJc w:val="left"/>
      <w:pPr>
        <w:ind w:left="7160" w:hanging="360"/>
      </w:pPr>
      <w:rPr>
        <w:rFonts w:ascii="Wingdings" w:hAnsi="Wingdings" w:hint="default"/>
      </w:rPr>
    </w:lvl>
  </w:abstractNum>
  <w:abstractNum w:abstractNumId="9" w15:restartNumberingAfterBreak="0">
    <w:nsid w:val="1F106572"/>
    <w:multiLevelType w:val="hybridMultilevel"/>
    <w:tmpl w:val="072EEE5C"/>
    <w:lvl w:ilvl="0" w:tplc="ED404C26">
      <w:start w:val="1"/>
      <w:numFmt w:val="bullet"/>
      <w:lvlText w:val=""/>
      <w:lvlJc w:val="left"/>
      <w:pPr>
        <w:ind w:left="720" w:hanging="360"/>
      </w:pPr>
      <w:rPr>
        <w:rFonts w:ascii="Symbol" w:hAnsi="Symbol"/>
      </w:rPr>
    </w:lvl>
    <w:lvl w:ilvl="1" w:tplc="D6006ACE" w:tentative="1">
      <w:start w:val="1"/>
      <w:numFmt w:val="bullet"/>
      <w:lvlText w:val="o"/>
      <w:lvlJc w:val="left"/>
      <w:pPr>
        <w:ind w:left="1440" w:hanging="360"/>
      </w:pPr>
      <w:rPr>
        <w:rFonts w:ascii="Courier New" w:hAnsi="Courier New" w:cs="Courier New"/>
      </w:rPr>
    </w:lvl>
    <w:lvl w:ilvl="2" w:tplc="F1BEA946" w:tentative="1">
      <w:start w:val="1"/>
      <w:numFmt w:val="bullet"/>
      <w:lvlText w:val=""/>
      <w:lvlJc w:val="left"/>
      <w:pPr>
        <w:ind w:left="2160" w:hanging="360"/>
      </w:pPr>
      <w:rPr>
        <w:rFonts w:ascii="Wingdings" w:hAnsi="Wingdings"/>
      </w:rPr>
    </w:lvl>
    <w:lvl w:ilvl="3" w:tplc="84FEA726" w:tentative="1">
      <w:start w:val="1"/>
      <w:numFmt w:val="bullet"/>
      <w:lvlText w:val=""/>
      <w:lvlJc w:val="left"/>
      <w:pPr>
        <w:ind w:left="2880" w:hanging="360"/>
      </w:pPr>
      <w:rPr>
        <w:rFonts w:ascii="Symbol" w:hAnsi="Symbol"/>
      </w:rPr>
    </w:lvl>
    <w:lvl w:ilvl="4" w:tplc="ECE22ACC" w:tentative="1">
      <w:start w:val="1"/>
      <w:numFmt w:val="bullet"/>
      <w:lvlText w:val="o"/>
      <w:lvlJc w:val="left"/>
      <w:pPr>
        <w:ind w:left="3600" w:hanging="360"/>
      </w:pPr>
      <w:rPr>
        <w:rFonts w:ascii="Courier New" w:hAnsi="Courier New" w:cs="Courier New"/>
      </w:rPr>
    </w:lvl>
    <w:lvl w:ilvl="5" w:tplc="59C07B92" w:tentative="1">
      <w:start w:val="1"/>
      <w:numFmt w:val="bullet"/>
      <w:lvlText w:val=""/>
      <w:lvlJc w:val="left"/>
      <w:pPr>
        <w:ind w:left="4320" w:hanging="360"/>
      </w:pPr>
      <w:rPr>
        <w:rFonts w:ascii="Wingdings" w:hAnsi="Wingdings"/>
      </w:rPr>
    </w:lvl>
    <w:lvl w:ilvl="6" w:tplc="03041694" w:tentative="1">
      <w:start w:val="1"/>
      <w:numFmt w:val="bullet"/>
      <w:lvlText w:val=""/>
      <w:lvlJc w:val="left"/>
      <w:pPr>
        <w:ind w:left="5040" w:hanging="360"/>
      </w:pPr>
      <w:rPr>
        <w:rFonts w:ascii="Symbol" w:hAnsi="Symbol"/>
      </w:rPr>
    </w:lvl>
    <w:lvl w:ilvl="7" w:tplc="A14ECC58" w:tentative="1">
      <w:start w:val="1"/>
      <w:numFmt w:val="bullet"/>
      <w:lvlText w:val="o"/>
      <w:lvlJc w:val="left"/>
      <w:pPr>
        <w:ind w:left="5760" w:hanging="360"/>
      </w:pPr>
      <w:rPr>
        <w:rFonts w:ascii="Courier New" w:hAnsi="Courier New" w:cs="Courier New"/>
      </w:rPr>
    </w:lvl>
    <w:lvl w:ilvl="8" w:tplc="DF56A56E" w:tentative="1">
      <w:start w:val="1"/>
      <w:numFmt w:val="bullet"/>
      <w:lvlText w:val=""/>
      <w:lvlJc w:val="left"/>
      <w:pPr>
        <w:ind w:left="6480" w:hanging="360"/>
      </w:pPr>
      <w:rPr>
        <w:rFonts w:ascii="Wingdings" w:hAnsi="Wingdings"/>
      </w:rPr>
    </w:lvl>
  </w:abstractNum>
  <w:abstractNum w:abstractNumId="10" w15:restartNumberingAfterBreak="0">
    <w:nsid w:val="1F6A4F05"/>
    <w:multiLevelType w:val="hybridMultilevel"/>
    <w:tmpl w:val="6AFCA766"/>
    <w:lvl w:ilvl="0" w:tplc="A75C11E6">
      <w:start w:val="1"/>
      <w:numFmt w:val="bullet"/>
      <w:lvlText w:val=""/>
      <w:lvlJc w:val="left"/>
      <w:pPr>
        <w:ind w:left="1080" w:hanging="360"/>
      </w:pPr>
      <w:rPr>
        <w:rFonts w:ascii="Symbol" w:hAnsi="Symbol" w:hint="default"/>
      </w:rPr>
    </w:lvl>
    <w:lvl w:ilvl="1" w:tplc="13260FE2">
      <w:start w:val="1"/>
      <w:numFmt w:val="bullet"/>
      <w:lvlText w:val="o"/>
      <w:lvlJc w:val="left"/>
      <w:pPr>
        <w:ind w:left="1800" w:hanging="360"/>
      </w:pPr>
      <w:rPr>
        <w:rFonts w:ascii="Courier New" w:hAnsi="Courier New" w:cs="Courier New" w:hint="default"/>
      </w:rPr>
    </w:lvl>
    <w:lvl w:ilvl="2" w:tplc="ABF2FD5E">
      <w:start w:val="1"/>
      <w:numFmt w:val="bullet"/>
      <w:lvlText w:val=""/>
      <w:lvlJc w:val="left"/>
      <w:pPr>
        <w:ind w:left="2520" w:hanging="360"/>
      </w:pPr>
      <w:rPr>
        <w:rFonts w:ascii="Wingdings" w:hAnsi="Wingdings" w:hint="default"/>
      </w:rPr>
    </w:lvl>
    <w:lvl w:ilvl="3" w:tplc="BB72B220">
      <w:start w:val="1"/>
      <w:numFmt w:val="bullet"/>
      <w:lvlText w:val=""/>
      <w:lvlJc w:val="left"/>
      <w:pPr>
        <w:ind w:left="3240" w:hanging="360"/>
      </w:pPr>
      <w:rPr>
        <w:rFonts w:ascii="Symbol" w:hAnsi="Symbol" w:hint="default"/>
      </w:rPr>
    </w:lvl>
    <w:lvl w:ilvl="4" w:tplc="F8800E2A">
      <w:start w:val="1"/>
      <w:numFmt w:val="bullet"/>
      <w:lvlText w:val="o"/>
      <w:lvlJc w:val="left"/>
      <w:pPr>
        <w:ind w:left="3960" w:hanging="360"/>
      </w:pPr>
      <w:rPr>
        <w:rFonts w:ascii="Courier New" w:hAnsi="Courier New" w:cs="Courier New" w:hint="default"/>
      </w:rPr>
    </w:lvl>
    <w:lvl w:ilvl="5" w:tplc="C5F2837C">
      <w:start w:val="1"/>
      <w:numFmt w:val="bullet"/>
      <w:lvlText w:val=""/>
      <w:lvlJc w:val="left"/>
      <w:pPr>
        <w:ind w:left="4680" w:hanging="360"/>
      </w:pPr>
      <w:rPr>
        <w:rFonts w:ascii="Wingdings" w:hAnsi="Wingdings" w:hint="default"/>
      </w:rPr>
    </w:lvl>
    <w:lvl w:ilvl="6" w:tplc="B22485AA">
      <w:start w:val="1"/>
      <w:numFmt w:val="bullet"/>
      <w:lvlText w:val=""/>
      <w:lvlJc w:val="left"/>
      <w:pPr>
        <w:ind w:left="5400" w:hanging="360"/>
      </w:pPr>
      <w:rPr>
        <w:rFonts w:ascii="Symbol" w:hAnsi="Symbol" w:hint="default"/>
      </w:rPr>
    </w:lvl>
    <w:lvl w:ilvl="7" w:tplc="3644384A">
      <w:start w:val="1"/>
      <w:numFmt w:val="bullet"/>
      <w:lvlText w:val="o"/>
      <w:lvlJc w:val="left"/>
      <w:pPr>
        <w:ind w:left="6120" w:hanging="360"/>
      </w:pPr>
      <w:rPr>
        <w:rFonts w:ascii="Courier New" w:hAnsi="Courier New" w:cs="Courier New" w:hint="default"/>
      </w:rPr>
    </w:lvl>
    <w:lvl w:ilvl="8" w:tplc="BC0CA770">
      <w:start w:val="1"/>
      <w:numFmt w:val="bullet"/>
      <w:lvlText w:val=""/>
      <w:lvlJc w:val="left"/>
      <w:pPr>
        <w:ind w:left="6840" w:hanging="360"/>
      </w:pPr>
      <w:rPr>
        <w:rFonts w:ascii="Wingdings" w:hAnsi="Wingdings" w:hint="default"/>
      </w:rPr>
    </w:lvl>
  </w:abstractNum>
  <w:abstractNum w:abstractNumId="11" w15:restartNumberingAfterBreak="0">
    <w:nsid w:val="20C56230"/>
    <w:multiLevelType w:val="hybridMultilevel"/>
    <w:tmpl w:val="3B4EAFBE"/>
    <w:lvl w:ilvl="0" w:tplc="8B0A903A">
      <w:start w:val="1"/>
      <w:numFmt w:val="bullet"/>
      <w:pStyle w:val="a1"/>
      <w:lvlText w:val="-"/>
      <w:lvlJc w:val="left"/>
      <w:pPr>
        <w:ind w:left="720" w:hanging="360"/>
      </w:pPr>
      <w:rPr>
        <w:rFonts w:ascii="Times New Roman" w:hAnsi="Times New Roman" w:cs="Times New Roman" w:hint="default"/>
      </w:rPr>
    </w:lvl>
    <w:lvl w:ilvl="1" w:tplc="A7969182">
      <w:start w:val="1"/>
      <w:numFmt w:val="bullet"/>
      <w:lvlText w:val="o"/>
      <w:lvlJc w:val="left"/>
      <w:pPr>
        <w:ind w:left="1440" w:hanging="360"/>
      </w:pPr>
      <w:rPr>
        <w:rFonts w:ascii="Courier New" w:hAnsi="Courier New" w:cs="Courier New" w:hint="default"/>
      </w:rPr>
    </w:lvl>
    <w:lvl w:ilvl="2" w:tplc="CBE6E3E4">
      <w:start w:val="1"/>
      <w:numFmt w:val="bullet"/>
      <w:lvlText w:val=""/>
      <w:lvlJc w:val="left"/>
      <w:pPr>
        <w:ind w:left="2160" w:hanging="360"/>
      </w:pPr>
      <w:rPr>
        <w:rFonts w:ascii="Wingdings" w:hAnsi="Wingdings" w:hint="default"/>
      </w:rPr>
    </w:lvl>
    <w:lvl w:ilvl="3" w:tplc="2270A90C">
      <w:start w:val="1"/>
      <w:numFmt w:val="bullet"/>
      <w:lvlText w:val=""/>
      <w:lvlJc w:val="left"/>
      <w:pPr>
        <w:ind w:left="2880" w:hanging="360"/>
      </w:pPr>
      <w:rPr>
        <w:rFonts w:ascii="Symbol" w:hAnsi="Symbol" w:hint="default"/>
      </w:rPr>
    </w:lvl>
    <w:lvl w:ilvl="4" w:tplc="A9D25DD0">
      <w:start w:val="1"/>
      <w:numFmt w:val="bullet"/>
      <w:lvlText w:val="o"/>
      <w:lvlJc w:val="left"/>
      <w:pPr>
        <w:ind w:left="3600" w:hanging="360"/>
      </w:pPr>
      <w:rPr>
        <w:rFonts w:ascii="Courier New" w:hAnsi="Courier New" w:cs="Courier New" w:hint="default"/>
      </w:rPr>
    </w:lvl>
    <w:lvl w:ilvl="5" w:tplc="7444CDFC">
      <w:start w:val="1"/>
      <w:numFmt w:val="bullet"/>
      <w:lvlText w:val=""/>
      <w:lvlJc w:val="left"/>
      <w:pPr>
        <w:ind w:left="4320" w:hanging="360"/>
      </w:pPr>
      <w:rPr>
        <w:rFonts w:ascii="Wingdings" w:hAnsi="Wingdings" w:hint="default"/>
      </w:rPr>
    </w:lvl>
    <w:lvl w:ilvl="6" w:tplc="B5C0F7E2">
      <w:start w:val="1"/>
      <w:numFmt w:val="bullet"/>
      <w:lvlText w:val=""/>
      <w:lvlJc w:val="left"/>
      <w:pPr>
        <w:ind w:left="5040" w:hanging="360"/>
      </w:pPr>
      <w:rPr>
        <w:rFonts w:ascii="Symbol" w:hAnsi="Symbol" w:hint="default"/>
      </w:rPr>
    </w:lvl>
    <w:lvl w:ilvl="7" w:tplc="5C0E0D8E">
      <w:start w:val="1"/>
      <w:numFmt w:val="bullet"/>
      <w:lvlText w:val="o"/>
      <w:lvlJc w:val="left"/>
      <w:pPr>
        <w:ind w:left="5760" w:hanging="360"/>
      </w:pPr>
      <w:rPr>
        <w:rFonts w:ascii="Courier New" w:hAnsi="Courier New" w:cs="Courier New" w:hint="default"/>
      </w:rPr>
    </w:lvl>
    <w:lvl w:ilvl="8" w:tplc="69BA9E18">
      <w:start w:val="1"/>
      <w:numFmt w:val="bullet"/>
      <w:lvlText w:val=""/>
      <w:lvlJc w:val="left"/>
      <w:pPr>
        <w:ind w:left="6480" w:hanging="360"/>
      </w:pPr>
      <w:rPr>
        <w:rFonts w:ascii="Wingdings" w:hAnsi="Wingdings" w:hint="default"/>
      </w:rPr>
    </w:lvl>
  </w:abstractNum>
  <w:abstractNum w:abstractNumId="12" w15:restartNumberingAfterBreak="0">
    <w:nsid w:val="240E6CFC"/>
    <w:multiLevelType w:val="hybridMultilevel"/>
    <w:tmpl w:val="BB90F4F8"/>
    <w:lvl w:ilvl="0" w:tplc="5150CF66">
      <w:start w:val="1"/>
      <w:numFmt w:val="bullet"/>
      <w:lvlText w:val=""/>
      <w:lvlJc w:val="left"/>
      <w:pPr>
        <w:ind w:left="1080" w:hanging="360"/>
      </w:pPr>
      <w:rPr>
        <w:rFonts w:ascii="Symbol" w:hAnsi="Symbol" w:hint="default"/>
      </w:rPr>
    </w:lvl>
    <w:lvl w:ilvl="1" w:tplc="F55C5F24">
      <w:start w:val="1"/>
      <w:numFmt w:val="bullet"/>
      <w:lvlText w:val="o"/>
      <w:lvlJc w:val="left"/>
      <w:pPr>
        <w:ind w:left="1800" w:hanging="360"/>
      </w:pPr>
      <w:rPr>
        <w:rFonts w:ascii="Courier New" w:hAnsi="Courier New" w:cs="Courier New" w:hint="default"/>
      </w:rPr>
    </w:lvl>
    <w:lvl w:ilvl="2" w:tplc="4C081C34">
      <w:start w:val="1"/>
      <w:numFmt w:val="bullet"/>
      <w:lvlText w:val=""/>
      <w:lvlJc w:val="left"/>
      <w:pPr>
        <w:ind w:left="2520" w:hanging="360"/>
      </w:pPr>
      <w:rPr>
        <w:rFonts w:ascii="Wingdings" w:hAnsi="Wingdings" w:hint="default"/>
      </w:rPr>
    </w:lvl>
    <w:lvl w:ilvl="3" w:tplc="77C07638">
      <w:start w:val="1"/>
      <w:numFmt w:val="bullet"/>
      <w:lvlText w:val=""/>
      <w:lvlJc w:val="left"/>
      <w:pPr>
        <w:ind w:left="3240" w:hanging="360"/>
      </w:pPr>
      <w:rPr>
        <w:rFonts w:ascii="Symbol" w:hAnsi="Symbol" w:hint="default"/>
      </w:rPr>
    </w:lvl>
    <w:lvl w:ilvl="4" w:tplc="A96637AA">
      <w:start w:val="1"/>
      <w:numFmt w:val="bullet"/>
      <w:lvlText w:val="o"/>
      <w:lvlJc w:val="left"/>
      <w:pPr>
        <w:ind w:left="3960" w:hanging="360"/>
      </w:pPr>
      <w:rPr>
        <w:rFonts w:ascii="Courier New" w:hAnsi="Courier New" w:cs="Courier New" w:hint="default"/>
      </w:rPr>
    </w:lvl>
    <w:lvl w:ilvl="5" w:tplc="EFB6D762">
      <w:start w:val="1"/>
      <w:numFmt w:val="bullet"/>
      <w:lvlText w:val=""/>
      <w:lvlJc w:val="left"/>
      <w:pPr>
        <w:ind w:left="4680" w:hanging="360"/>
      </w:pPr>
      <w:rPr>
        <w:rFonts w:ascii="Wingdings" w:hAnsi="Wingdings" w:hint="default"/>
      </w:rPr>
    </w:lvl>
    <w:lvl w:ilvl="6" w:tplc="68805558">
      <w:start w:val="1"/>
      <w:numFmt w:val="bullet"/>
      <w:lvlText w:val=""/>
      <w:lvlJc w:val="left"/>
      <w:pPr>
        <w:ind w:left="5400" w:hanging="360"/>
      </w:pPr>
      <w:rPr>
        <w:rFonts w:ascii="Symbol" w:hAnsi="Symbol" w:hint="default"/>
      </w:rPr>
    </w:lvl>
    <w:lvl w:ilvl="7" w:tplc="76DAE388">
      <w:start w:val="1"/>
      <w:numFmt w:val="bullet"/>
      <w:lvlText w:val="o"/>
      <w:lvlJc w:val="left"/>
      <w:pPr>
        <w:ind w:left="6120" w:hanging="360"/>
      </w:pPr>
      <w:rPr>
        <w:rFonts w:ascii="Courier New" w:hAnsi="Courier New" w:cs="Courier New" w:hint="default"/>
      </w:rPr>
    </w:lvl>
    <w:lvl w:ilvl="8" w:tplc="6D469E36">
      <w:start w:val="1"/>
      <w:numFmt w:val="bullet"/>
      <w:lvlText w:val=""/>
      <w:lvlJc w:val="left"/>
      <w:pPr>
        <w:ind w:left="6840" w:hanging="360"/>
      </w:pPr>
      <w:rPr>
        <w:rFonts w:ascii="Wingdings" w:hAnsi="Wingdings" w:hint="default"/>
      </w:rPr>
    </w:lvl>
  </w:abstractNum>
  <w:abstractNum w:abstractNumId="13" w15:restartNumberingAfterBreak="0">
    <w:nsid w:val="2C1319C9"/>
    <w:multiLevelType w:val="hybridMultilevel"/>
    <w:tmpl w:val="E0B406E8"/>
    <w:lvl w:ilvl="0" w:tplc="5DD04CFE">
      <w:start w:val="1"/>
      <w:numFmt w:val="bullet"/>
      <w:lvlText w:val=""/>
      <w:lvlJc w:val="left"/>
      <w:pPr>
        <w:ind w:left="720" w:hanging="360"/>
      </w:pPr>
      <w:rPr>
        <w:rFonts w:ascii="Symbol" w:hAnsi="Symbol"/>
      </w:rPr>
    </w:lvl>
    <w:lvl w:ilvl="1" w:tplc="1C928896" w:tentative="1">
      <w:start w:val="1"/>
      <w:numFmt w:val="bullet"/>
      <w:lvlText w:val="o"/>
      <w:lvlJc w:val="left"/>
      <w:pPr>
        <w:ind w:left="1440" w:hanging="360"/>
      </w:pPr>
      <w:rPr>
        <w:rFonts w:ascii="Courier New" w:hAnsi="Courier New" w:cs="Courier New"/>
      </w:rPr>
    </w:lvl>
    <w:lvl w:ilvl="2" w:tplc="5AAE51E8" w:tentative="1">
      <w:start w:val="1"/>
      <w:numFmt w:val="bullet"/>
      <w:lvlText w:val=""/>
      <w:lvlJc w:val="left"/>
      <w:pPr>
        <w:ind w:left="2160" w:hanging="360"/>
      </w:pPr>
      <w:rPr>
        <w:rFonts w:ascii="Wingdings" w:hAnsi="Wingdings"/>
      </w:rPr>
    </w:lvl>
    <w:lvl w:ilvl="3" w:tplc="B1D49EE2" w:tentative="1">
      <w:start w:val="1"/>
      <w:numFmt w:val="bullet"/>
      <w:lvlText w:val=""/>
      <w:lvlJc w:val="left"/>
      <w:pPr>
        <w:ind w:left="2880" w:hanging="360"/>
      </w:pPr>
      <w:rPr>
        <w:rFonts w:ascii="Symbol" w:hAnsi="Symbol"/>
      </w:rPr>
    </w:lvl>
    <w:lvl w:ilvl="4" w:tplc="BF5EFE1A" w:tentative="1">
      <w:start w:val="1"/>
      <w:numFmt w:val="bullet"/>
      <w:lvlText w:val="o"/>
      <w:lvlJc w:val="left"/>
      <w:pPr>
        <w:ind w:left="3600" w:hanging="360"/>
      </w:pPr>
      <w:rPr>
        <w:rFonts w:ascii="Courier New" w:hAnsi="Courier New" w:cs="Courier New"/>
      </w:rPr>
    </w:lvl>
    <w:lvl w:ilvl="5" w:tplc="DC7AB744" w:tentative="1">
      <w:start w:val="1"/>
      <w:numFmt w:val="bullet"/>
      <w:lvlText w:val=""/>
      <w:lvlJc w:val="left"/>
      <w:pPr>
        <w:ind w:left="4320" w:hanging="360"/>
      </w:pPr>
      <w:rPr>
        <w:rFonts w:ascii="Wingdings" w:hAnsi="Wingdings"/>
      </w:rPr>
    </w:lvl>
    <w:lvl w:ilvl="6" w:tplc="360CF32A" w:tentative="1">
      <w:start w:val="1"/>
      <w:numFmt w:val="bullet"/>
      <w:lvlText w:val=""/>
      <w:lvlJc w:val="left"/>
      <w:pPr>
        <w:ind w:left="5040" w:hanging="360"/>
      </w:pPr>
      <w:rPr>
        <w:rFonts w:ascii="Symbol" w:hAnsi="Symbol"/>
      </w:rPr>
    </w:lvl>
    <w:lvl w:ilvl="7" w:tplc="1C5A156A" w:tentative="1">
      <w:start w:val="1"/>
      <w:numFmt w:val="bullet"/>
      <w:lvlText w:val="o"/>
      <w:lvlJc w:val="left"/>
      <w:pPr>
        <w:ind w:left="5760" w:hanging="360"/>
      </w:pPr>
      <w:rPr>
        <w:rFonts w:ascii="Courier New" w:hAnsi="Courier New" w:cs="Courier New"/>
      </w:rPr>
    </w:lvl>
    <w:lvl w:ilvl="8" w:tplc="EFFC1604" w:tentative="1">
      <w:start w:val="1"/>
      <w:numFmt w:val="bullet"/>
      <w:lvlText w:val=""/>
      <w:lvlJc w:val="left"/>
      <w:pPr>
        <w:ind w:left="6480" w:hanging="360"/>
      </w:pPr>
      <w:rPr>
        <w:rFonts w:ascii="Wingdings" w:hAnsi="Wingdings"/>
      </w:rPr>
    </w:lvl>
  </w:abstractNum>
  <w:abstractNum w:abstractNumId="14" w15:restartNumberingAfterBreak="0">
    <w:nsid w:val="35204F9C"/>
    <w:multiLevelType w:val="hybridMultilevel"/>
    <w:tmpl w:val="A9640514"/>
    <w:lvl w:ilvl="0" w:tplc="1938F9D0">
      <w:start w:val="1"/>
      <w:numFmt w:val="bullet"/>
      <w:lvlText w:val=""/>
      <w:lvlJc w:val="left"/>
      <w:pPr>
        <w:ind w:left="1287" w:hanging="360"/>
      </w:pPr>
      <w:rPr>
        <w:rFonts w:ascii="Symbol" w:hAnsi="Symbol" w:hint="default"/>
      </w:rPr>
    </w:lvl>
    <w:lvl w:ilvl="1" w:tplc="3F3E881E">
      <w:start w:val="1"/>
      <w:numFmt w:val="bullet"/>
      <w:lvlText w:val="o"/>
      <w:lvlJc w:val="left"/>
      <w:pPr>
        <w:ind w:left="2007" w:hanging="360"/>
      </w:pPr>
      <w:rPr>
        <w:rFonts w:ascii="Courier New" w:hAnsi="Courier New" w:cs="Courier New" w:hint="default"/>
      </w:rPr>
    </w:lvl>
    <w:lvl w:ilvl="2" w:tplc="60DEA48C">
      <w:start w:val="1"/>
      <w:numFmt w:val="bullet"/>
      <w:lvlText w:val=""/>
      <w:lvlJc w:val="left"/>
      <w:pPr>
        <w:ind w:left="2727" w:hanging="360"/>
      </w:pPr>
      <w:rPr>
        <w:rFonts w:ascii="Wingdings" w:hAnsi="Wingdings" w:hint="default"/>
      </w:rPr>
    </w:lvl>
    <w:lvl w:ilvl="3" w:tplc="06AAE810">
      <w:start w:val="1"/>
      <w:numFmt w:val="bullet"/>
      <w:lvlText w:val=""/>
      <w:lvlJc w:val="left"/>
      <w:pPr>
        <w:ind w:left="3447" w:hanging="360"/>
      </w:pPr>
      <w:rPr>
        <w:rFonts w:ascii="Symbol" w:hAnsi="Symbol" w:hint="default"/>
      </w:rPr>
    </w:lvl>
    <w:lvl w:ilvl="4" w:tplc="3B30233A">
      <w:start w:val="1"/>
      <w:numFmt w:val="bullet"/>
      <w:lvlText w:val="o"/>
      <w:lvlJc w:val="left"/>
      <w:pPr>
        <w:ind w:left="4167" w:hanging="360"/>
      </w:pPr>
      <w:rPr>
        <w:rFonts w:ascii="Courier New" w:hAnsi="Courier New" w:cs="Courier New" w:hint="default"/>
      </w:rPr>
    </w:lvl>
    <w:lvl w:ilvl="5" w:tplc="EB966F96">
      <w:start w:val="1"/>
      <w:numFmt w:val="bullet"/>
      <w:lvlText w:val=""/>
      <w:lvlJc w:val="left"/>
      <w:pPr>
        <w:ind w:left="4887" w:hanging="360"/>
      </w:pPr>
      <w:rPr>
        <w:rFonts w:ascii="Wingdings" w:hAnsi="Wingdings" w:hint="default"/>
      </w:rPr>
    </w:lvl>
    <w:lvl w:ilvl="6" w:tplc="4BC42F38">
      <w:start w:val="1"/>
      <w:numFmt w:val="bullet"/>
      <w:lvlText w:val=""/>
      <w:lvlJc w:val="left"/>
      <w:pPr>
        <w:ind w:left="5607" w:hanging="360"/>
      </w:pPr>
      <w:rPr>
        <w:rFonts w:ascii="Symbol" w:hAnsi="Symbol" w:hint="default"/>
      </w:rPr>
    </w:lvl>
    <w:lvl w:ilvl="7" w:tplc="EC923F54">
      <w:start w:val="1"/>
      <w:numFmt w:val="bullet"/>
      <w:lvlText w:val="o"/>
      <w:lvlJc w:val="left"/>
      <w:pPr>
        <w:ind w:left="6327" w:hanging="360"/>
      </w:pPr>
      <w:rPr>
        <w:rFonts w:ascii="Courier New" w:hAnsi="Courier New" w:cs="Courier New" w:hint="default"/>
      </w:rPr>
    </w:lvl>
    <w:lvl w:ilvl="8" w:tplc="F3A6ED2E">
      <w:start w:val="1"/>
      <w:numFmt w:val="bullet"/>
      <w:lvlText w:val=""/>
      <w:lvlJc w:val="left"/>
      <w:pPr>
        <w:ind w:left="7047" w:hanging="360"/>
      </w:pPr>
      <w:rPr>
        <w:rFonts w:ascii="Wingdings" w:hAnsi="Wingdings" w:hint="default"/>
      </w:rPr>
    </w:lvl>
  </w:abstractNum>
  <w:abstractNum w:abstractNumId="15" w15:restartNumberingAfterBreak="0">
    <w:nsid w:val="3C623893"/>
    <w:multiLevelType w:val="hybridMultilevel"/>
    <w:tmpl w:val="5BDA0D5A"/>
    <w:lvl w:ilvl="0" w:tplc="806E5C08">
      <w:start w:val="1"/>
      <w:numFmt w:val="bullet"/>
      <w:lvlText w:val=""/>
      <w:lvlJc w:val="left"/>
      <w:pPr>
        <w:ind w:left="1287" w:hanging="360"/>
      </w:pPr>
      <w:rPr>
        <w:rFonts w:ascii="Symbol" w:hAnsi="Symbol" w:hint="default"/>
      </w:rPr>
    </w:lvl>
    <w:lvl w:ilvl="1" w:tplc="138AE10A">
      <w:start w:val="1"/>
      <w:numFmt w:val="bullet"/>
      <w:lvlText w:val="o"/>
      <w:lvlJc w:val="left"/>
      <w:pPr>
        <w:ind w:left="2007" w:hanging="360"/>
      </w:pPr>
      <w:rPr>
        <w:rFonts w:ascii="Courier New" w:hAnsi="Courier New" w:cs="Courier New" w:hint="default"/>
      </w:rPr>
    </w:lvl>
    <w:lvl w:ilvl="2" w:tplc="E63E8C2A">
      <w:start w:val="1"/>
      <w:numFmt w:val="bullet"/>
      <w:lvlText w:val=""/>
      <w:lvlJc w:val="left"/>
      <w:pPr>
        <w:ind w:left="2727" w:hanging="360"/>
      </w:pPr>
      <w:rPr>
        <w:rFonts w:ascii="Wingdings" w:hAnsi="Wingdings" w:hint="default"/>
      </w:rPr>
    </w:lvl>
    <w:lvl w:ilvl="3" w:tplc="A61AD964">
      <w:start w:val="1"/>
      <w:numFmt w:val="bullet"/>
      <w:lvlText w:val=""/>
      <w:lvlJc w:val="left"/>
      <w:pPr>
        <w:ind w:left="3447" w:hanging="360"/>
      </w:pPr>
      <w:rPr>
        <w:rFonts w:ascii="Symbol" w:hAnsi="Symbol" w:hint="default"/>
      </w:rPr>
    </w:lvl>
    <w:lvl w:ilvl="4" w:tplc="6F5696A6">
      <w:start w:val="1"/>
      <w:numFmt w:val="bullet"/>
      <w:lvlText w:val="o"/>
      <w:lvlJc w:val="left"/>
      <w:pPr>
        <w:ind w:left="4167" w:hanging="360"/>
      </w:pPr>
      <w:rPr>
        <w:rFonts w:ascii="Courier New" w:hAnsi="Courier New" w:cs="Courier New" w:hint="default"/>
      </w:rPr>
    </w:lvl>
    <w:lvl w:ilvl="5" w:tplc="C8169838">
      <w:start w:val="1"/>
      <w:numFmt w:val="bullet"/>
      <w:lvlText w:val=""/>
      <w:lvlJc w:val="left"/>
      <w:pPr>
        <w:ind w:left="4887" w:hanging="360"/>
      </w:pPr>
      <w:rPr>
        <w:rFonts w:ascii="Wingdings" w:hAnsi="Wingdings" w:hint="default"/>
      </w:rPr>
    </w:lvl>
    <w:lvl w:ilvl="6" w:tplc="4978CE1E">
      <w:start w:val="1"/>
      <w:numFmt w:val="bullet"/>
      <w:lvlText w:val=""/>
      <w:lvlJc w:val="left"/>
      <w:pPr>
        <w:ind w:left="5607" w:hanging="360"/>
      </w:pPr>
      <w:rPr>
        <w:rFonts w:ascii="Symbol" w:hAnsi="Symbol" w:hint="default"/>
      </w:rPr>
    </w:lvl>
    <w:lvl w:ilvl="7" w:tplc="E4ECF260">
      <w:start w:val="1"/>
      <w:numFmt w:val="bullet"/>
      <w:lvlText w:val="o"/>
      <w:lvlJc w:val="left"/>
      <w:pPr>
        <w:ind w:left="6327" w:hanging="360"/>
      </w:pPr>
      <w:rPr>
        <w:rFonts w:ascii="Courier New" w:hAnsi="Courier New" w:cs="Courier New" w:hint="default"/>
      </w:rPr>
    </w:lvl>
    <w:lvl w:ilvl="8" w:tplc="02BADC46">
      <w:start w:val="1"/>
      <w:numFmt w:val="bullet"/>
      <w:lvlText w:val=""/>
      <w:lvlJc w:val="left"/>
      <w:pPr>
        <w:ind w:left="7047" w:hanging="360"/>
      </w:pPr>
      <w:rPr>
        <w:rFonts w:ascii="Wingdings" w:hAnsi="Wingdings" w:hint="default"/>
      </w:rPr>
    </w:lvl>
  </w:abstractNum>
  <w:abstractNum w:abstractNumId="16" w15:restartNumberingAfterBreak="0">
    <w:nsid w:val="3CFA0FD8"/>
    <w:multiLevelType w:val="hybridMultilevel"/>
    <w:tmpl w:val="F1EC78AC"/>
    <w:lvl w:ilvl="0" w:tplc="CB924A0C">
      <w:start w:val="1"/>
      <w:numFmt w:val="bullet"/>
      <w:lvlText w:val=""/>
      <w:lvlJc w:val="left"/>
      <w:pPr>
        <w:ind w:left="1287" w:hanging="360"/>
      </w:pPr>
      <w:rPr>
        <w:rFonts w:ascii="Symbol" w:hAnsi="Symbol" w:hint="default"/>
      </w:rPr>
    </w:lvl>
    <w:lvl w:ilvl="1" w:tplc="0704881E">
      <w:start w:val="1"/>
      <w:numFmt w:val="bullet"/>
      <w:lvlText w:val="o"/>
      <w:lvlJc w:val="left"/>
      <w:pPr>
        <w:ind w:left="2007" w:hanging="360"/>
      </w:pPr>
      <w:rPr>
        <w:rFonts w:ascii="Courier New" w:hAnsi="Courier New" w:cs="Courier New" w:hint="default"/>
      </w:rPr>
    </w:lvl>
    <w:lvl w:ilvl="2" w:tplc="7DB4D674">
      <w:start w:val="1"/>
      <w:numFmt w:val="bullet"/>
      <w:lvlText w:val=""/>
      <w:lvlJc w:val="left"/>
      <w:pPr>
        <w:ind w:left="2727" w:hanging="360"/>
      </w:pPr>
      <w:rPr>
        <w:rFonts w:ascii="Wingdings" w:hAnsi="Wingdings" w:hint="default"/>
      </w:rPr>
    </w:lvl>
    <w:lvl w:ilvl="3" w:tplc="BDB8E82C">
      <w:start w:val="1"/>
      <w:numFmt w:val="bullet"/>
      <w:lvlText w:val=""/>
      <w:lvlJc w:val="left"/>
      <w:pPr>
        <w:ind w:left="3447" w:hanging="360"/>
      </w:pPr>
      <w:rPr>
        <w:rFonts w:ascii="Symbol" w:hAnsi="Symbol" w:hint="default"/>
      </w:rPr>
    </w:lvl>
    <w:lvl w:ilvl="4" w:tplc="8124E8C0">
      <w:start w:val="1"/>
      <w:numFmt w:val="bullet"/>
      <w:lvlText w:val="o"/>
      <w:lvlJc w:val="left"/>
      <w:pPr>
        <w:ind w:left="4167" w:hanging="360"/>
      </w:pPr>
      <w:rPr>
        <w:rFonts w:ascii="Courier New" w:hAnsi="Courier New" w:cs="Courier New" w:hint="default"/>
      </w:rPr>
    </w:lvl>
    <w:lvl w:ilvl="5" w:tplc="9B6E62F6">
      <w:start w:val="1"/>
      <w:numFmt w:val="bullet"/>
      <w:lvlText w:val=""/>
      <w:lvlJc w:val="left"/>
      <w:pPr>
        <w:ind w:left="4887" w:hanging="360"/>
      </w:pPr>
      <w:rPr>
        <w:rFonts w:ascii="Wingdings" w:hAnsi="Wingdings" w:hint="default"/>
      </w:rPr>
    </w:lvl>
    <w:lvl w:ilvl="6" w:tplc="040ED3E2">
      <w:start w:val="1"/>
      <w:numFmt w:val="bullet"/>
      <w:lvlText w:val=""/>
      <w:lvlJc w:val="left"/>
      <w:pPr>
        <w:ind w:left="5607" w:hanging="360"/>
      </w:pPr>
      <w:rPr>
        <w:rFonts w:ascii="Symbol" w:hAnsi="Symbol" w:hint="default"/>
      </w:rPr>
    </w:lvl>
    <w:lvl w:ilvl="7" w:tplc="3A40301E">
      <w:start w:val="1"/>
      <w:numFmt w:val="bullet"/>
      <w:lvlText w:val="o"/>
      <w:lvlJc w:val="left"/>
      <w:pPr>
        <w:ind w:left="6327" w:hanging="360"/>
      </w:pPr>
      <w:rPr>
        <w:rFonts w:ascii="Courier New" w:hAnsi="Courier New" w:cs="Courier New" w:hint="default"/>
      </w:rPr>
    </w:lvl>
    <w:lvl w:ilvl="8" w:tplc="7B4CB87A">
      <w:start w:val="1"/>
      <w:numFmt w:val="bullet"/>
      <w:lvlText w:val=""/>
      <w:lvlJc w:val="left"/>
      <w:pPr>
        <w:ind w:left="7047" w:hanging="360"/>
      </w:pPr>
      <w:rPr>
        <w:rFonts w:ascii="Wingdings" w:hAnsi="Wingdings" w:hint="default"/>
      </w:rPr>
    </w:lvl>
  </w:abstractNum>
  <w:abstractNum w:abstractNumId="17" w15:restartNumberingAfterBreak="0">
    <w:nsid w:val="3FF72499"/>
    <w:multiLevelType w:val="hybridMultilevel"/>
    <w:tmpl w:val="4F888914"/>
    <w:lvl w:ilvl="0" w:tplc="59C447EA">
      <w:start w:val="1"/>
      <w:numFmt w:val="bullet"/>
      <w:lvlText w:val=""/>
      <w:lvlJc w:val="left"/>
      <w:pPr>
        <w:ind w:left="1287" w:hanging="360"/>
      </w:pPr>
      <w:rPr>
        <w:rFonts w:ascii="Symbol" w:hAnsi="Symbol" w:hint="default"/>
      </w:rPr>
    </w:lvl>
    <w:lvl w:ilvl="1" w:tplc="72406366">
      <w:start w:val="1"/>
      <w:numFmt w:val="bullet"/>
      <w:lvlText w:val="o"/>
      <w:lvlJc w:val="left"/>
      <w:pPr>
        <w:ind w:left="2007" w:hanging="360"/>
      </w:pPr>
      <w:rPr>
        <w:rFonts w:ascii="Courier New" w:hAnsi="Courier New" w:cs="Courier New" w:hint="default"/>
      </w:rPr>
    </w:lvl>
    <w:lvl w:ilvl="2" w:tplc="CE449A54">
      <w:start w:val="1"/>
      <w:numFmt w:val="bullet"/>
      <w:lvlText w:val=""/>
      <w:lvlJc w:val="left"/>
      <w:pPr>
        <w:ind w:left="2727" w:hanging="360"/>
      </w:pPr>
      <w:rPr>
        <w:rFonts w:ascii="Wingdings" w:hAnsi="Wingdings" w:hint="default"/>
      </w:rPr>
    </w:lvl>
    <w:lvl w:ilvl="3" w:tplc="13AE480C">
      <w:start w:val="1"/>
      <w:numFmt w:val="bullet"/>
      <w:lvlText w:val=""/>
      <w:lvlJc w:val="left"/>
      <w:pPr>
        <w:ind w:left="3447" w:hanging="360"/>
      </w:pPr>
      <w:rPr>
        <w:rFonts w:ascii="Symbol" w:hAnsi="Symbol" w:hint="default"/>
      </w:rPr>
    </w:lvl>
    <w:lvl w:ilvl="4" w:tplc="55F2BF92">
      <w:start w:val="1"/>
      <w:numFmt w:val="bullet"/>
      <w:lvlText w:val="o"/>
      <w:lvlJc w:val="left"/>
      <w:pPr>
        <w:ind w:left="4167" w:hanging="360"/>
      </w:pPr>
      <w:rPr>
        <w:rFonts w:ascii="Courier New" w:hAnsi="Courier New" w:cs="Courier New" w:hint="default"/>
      </w:rPr>
    </w:lvl>
    <w:lvl w:ilvl="5" w:tplc="E09E91E4">
      <w:start w:val="1"/>
      <w:numFmt w:val="bullet"/>
      <w:lvlText w:val=""/>
      <w:lvlJc w:val="left"/>
      <w:pPr>
        <w:ind w:left="4887" w:hanging="360"/>
      </w:pPr>
      <w:rPr>
        <w:rFonts w:ascii="Wingdings" w:hAnsi="Wingdings" w:hint="default"/>
      </w:rPr>
    </w:lvl>
    <w:lvl w:ilvl="6" w:tplc="3B7C6FF2">
      <w:start w:val="1"/>
      <w:numFmt w:val="bullet"/>
      <w:lvlText w:val=""/>
      <w:lvlJc w:val="left"/>
      <w:pPr>
        <w:ind w:left="5607" w:hanging="360"/>
      </w:pPr>
      <w:rPr>
        <w:rFonts w:ascii="Symbol" w:hAnsi="Symbol" w:hint="default"/>
      </w:rPr>
    </w:lvl>
    <w:lvl w:ilvl="7" w:tplc="366AFCA6">
      <w:start w:val="1"/>
      <w:numFmt w:val="bullet"/>
      <w:lvlText w:val="o"/>
      <w:lvlJc w:val="left"/>
      <w:pPr>
        <w:ind w:left="6327" w:hanging="360"/>
      </w:pPr>
      <w:rPr>
        <w:rFonts w:ascii="Courier New" w:hAnsi="Courier New" w:cs="Courier New" w:hint="default"/>
      </w:rPr>
    </w:lvl>
    <w:lvl w:ilvl="8" w:tplc="1FCA012C">
      <w:start w:val="1"/>
      <w:numFmt w:val="bullet"/>
      <w:lvlText w:val=""/>
      <w:lvlJc w:val="left"/>
      <w:pPr>
        <w:ind w:left="7047" w:hanging="360"/>
      </w:pPr>
      <w:rPr>
        <w:rFonts w:ascii="Wingdings" w:hAnsi="Wingdings" w:hint="default"/>
      </w:rPr>
    </w:lvl>
  </w:abstractNum>
  <w:abstractNum w:abstractNumId="18" w15:restartNumberingAfterBreak="0">
    <w:nsid w:val="453C5079"/>
    <w:multiLevelType w:val="hybridMultilevel"/>
    <w:tmpl w:val="D006163E"/>
    <w:lvl w:ilvl="0" w:tplc="8BF0FA10">
      <w:start w:val="1"/>
      <w:numFmt w:val="bullet"/>
      <w:lvlText w:val=""/>
      <w:lvlJc w:val="left"/>
      <w:pPr>
        <w:ind w:left="720" w:hanging="360"/>
      </w:pPr>
      <w:rPr>
        <w:rFonts w:ascii="Symbol" w:hAnsi="Symbol"/>
      </w:rPr>
    </w:lvl>
    <w:lvl w:ilvl="1" w:tplc="CF2095F8" w:tentative="1">
      <w:start w:val="1"/>
      <w:numFmt w:val="bullet"/>
      <w:lvlText w:val="o"/>
      <w:lvlJc w:val="left"/>
      <w:pPr>
        <w:ind w:left="1440" w:hanging="360"/>
      </w:pPr>
      <w:rPr>
        <w:rFonts w:ascii="Courier New" w:hAnsi="Courier New" w:cs="Courier New"/>
      </w:rPr>
    </w:lvl>
    <w:lvl w:ilvl="2" w:tplc="D6CCD0E2" w:tentative="1">
      <w:start w:val="1"/>
      <w:numFmt w:val="bullet"/>
      <w:lvlText w:val=""/>
      <w:lvlJc w:val="left"/>
      <w:pPr>
        <w:ind w:left="2160" w:hanging="360"/>
      </w:pPr>
      <w:rPr>
        <w:rFonts w:ascii="Wingdings" w:hAnsi="Wingdings"/>
      </w:rPr>
    </w:lvl>
    <w:lvl w:ilvl="3" w:tplc="1D36EFDC" w:tentative="1">
      <w:start w:val="1"/>
      <w:numFmt w:val="bullet"/>
      <w:lvlText w:val=""/>
      <w:lvlJc w:val="left"/>
      <w:pPr>
        <w:ind w:left="2880" w:hanging="360"/>
      </w:pPr>
      <w:rPr>
        <w:rFonts w:ascii="Symbol" w:hAnsi="Symbol"/>
      </w:rPr>
    </w:lvl>
    <w:lvl w:ilvl="4" w:tplc="55DA14E4" w:tentative="1">
      <w:start w:val="1"/>
      <w:numFmt w:val="bullet"/>
      <w:lvlText w:val="o"/>
      <w:lvlJc w:val="left"/>
      <w:pPr>
        <w:ind w:left="3600" w:hanging="360"/>
      </w:pPr>
      <w:rPr>
        <w:rFonts w:ascii="Courier New" w:hAnsi="Courier New" w:cs="Courier New"/>
      </w:rPr>
    </w:lvl>
    <w:lvl w:ilvl="5" w:tplc="D6A2AFBA" w:tentative="1">
      <w:start w:val="1"/>
      <w:numFmt w:val="bullet"/>
      <w:lvlText w:val=""/>
      <w:lvlJc w:val="left"/>
      <w:pPr>
        <w:ind w:left="4320" w:hanging="360"/>
      </w:pPr>
      <w:rPr>
        <w:rFonts w:ascii="Wingdings" w:hAnsi="Wingdings"/>
      </w:rPr>
    </w:lvl>
    <w:lvl w:ilvl="6" w:tplc="FB6CF808" w:tentative="1">
      <w:start w:val="1"/>
      <w:numFmt w:val="bullet"/>
      <w:lvlText w:val=""/>
      <w:lvlJc w:val="left"/>
      <w:pPr>
        <w:ind w:left="5040" w:hanging="360"/>
      </w:pPr>
      <w:rPr>
        <w:rFonts w:ascii="Symbol" w:hAnsi="Symbol"/>
      </w:rPr>
    </w:lvl>
    <w:lvl w:ilvl="7" w:tplc="D78481DA" w:tentative="1">
      <w:start w:val="1"/>
      <w:numFmt w:val="bullet"/>
      <w:lvlText w:val="o"/>
      <w:lvlJc w:val="left"/>
      <w:pPr>
        <w:ind w:left="5760" w:hanging="360"/>
      </w:pPr>
      <w:rPr>
        <w:rFonts w:ascii="Courier New" w:hAnsi="Courier New" w:cs="Courier New"/>
      </w:rPr>
    </w:lvl>
    <w:lvl w:ilvl="8" w:tplc="22C2BD94" w:tentative="1">
      <w:start w:val="1"/>
      <w:numFmt w:val="bullet"/>
      <w:lvlText w:val=""/>
      <w:lvlJc w:val="left"/>
      <w:pPr>
        <w:ind w:left="6480" w:hanging="360"/>
      </w:pPr>
      <w:rPr>
        <w:rFonts w:ascii="Wingdings" w:hAnsi="Wingdings"/>
      </w:rPr>
    </w:lvl>
  </w:abstractNum>
  <w:abstractNum w:abstractNumId="19" w15:restartNumberingAfterBreak="0">
    <w:nsid w:val="45A21F56"/>
    <w:multiLevelType w:val="hybridMultilevel"/>
    <w:tmpl w:val="A52869CA"/>
    <w:lvl w:ilvl="0" w:tplc="C11CE8AC">
      <w:start w:val="1"/>
      <w:numFmt w:val="bullet"/>
      <w:pStyle w:val="a2"/>
      <w:suff w:val="space"/>
      <w:lvlText w:val="–"/>
      <w:lvlJc w:val="left"/>
      <w:pPr>
        <w:ind w:left="3970" w:firstLine="567"/>
      </w:pPr>
      <w:rPr>
        <w:rFonts w:ascii="Times New Roman" w:hAnsi="Times New Roman" w:cs="Times New Roman" w:hint="default"/>
      </w:rPr>
    </w:lvl>
    <w:lvl w:ilvl="1" w:tplc="A41EB282">
      <w:start w:val="1"/>
      <w:numFmt w:val="bullet"/>
      <w:suff w:val="space"/>
      <w:lvlText w:val="–"/>
      <w:lvlJc w:val="left"/>
      <w:pPr>
        <w:ind w:left="0" w:firstLine="567"/>
      </w:pPr>
      <w:rPr>
        <w:rFonts w:ascii="Times New Roman" w:hAnsi="Times New Roman" w:cs="Times New Roman" w:hint="default"/>
      </w:rPr>
    </w:lvl>
    <w:lvl w:ilvl="2" w:tplc="B30ECED4">
      <w:start w:val="1"/>
      <w:numFmt w:val="bullet"/>
      <w:suff w:val="space"/>
      <w:lvlText w:val=""/>
      <w:lvlJc w:val="left"/>
      <w:pPr>
        <w:ind w:left="0" w:firstLine="567"/>
      </w:pPr>
      <w:rPr>
        <w:rFonts w:ascii="Symbol" w:hAnsi="Symbol" w:hint="default"/>
      </w:rPr>
    </w:lvl>
    <w:lvl w:ilvl="3" w:tplc="10389A48">
      <w:start w:val="1"/>
      <w:numFmt w:val="bullet"/>
      <w:suff w:val="space"/>
      <w:lvlText w:val="–"/>
      <w:lvlJc w:val="left"/>
      <w:pPr>
        <w:ind w:left="0" w:firstLine="567"/>
      </w:pPr>
      <w:rPr>
        <w:rFonts w:ascii="Times New Roman" w:hAnsi="Times New Roman" w:cs="Times New Roman" w:hint="default"/>
      </w:rPr>
    </w:lvl>
    <w:lvl w:ilvl="4" w:tplc="68FAA88A">
      <w:start w:val="1"/>
      <w:numFmt w:val="bullet"/>
      <w:suff w:val="space"/>
      <w:lvlText w:val="–"/>
      <w:lvlJc w:val="left"/>
      <w:pPr>
        <w:ind w:left="0" w:firstLine="567"/>
      </w:pPr>
      <w:rPr>
        <w:rFonts w:ascii="Times New Roman" w:hAnsi="Times New Roman" w:cs="Times New Roman" w:hint="default"/>
      </w:rPr>
    </w:lvl>
    <w:lvl w:ilvl="5" w:tplc="2D961C22">
      <w:start w:val="1"/>
      <w:numFmt w:val="bullet"/>
      <w:suff w:val="space"/>
      <w:lvlText w:val="–"/>
      <w:lvlJc w:val="left"/>
      <w:pPr>
        <w:ind w:left="0" w:firstLine="567"/>
      </w:pPr>
      <w:rPr>
        <w:rFonts w:ascii="Times New Roman" w:hAnsi="Times New Roman" w:cs="Times New Roman" w:hint="default"/>
      </w:rPr>
    </w:lvl>
    <w:lvl w:ilvl="6" w:tplc="AA02A530">
      <w:start w:val="1"/>
      <w:numFmt w:val="bullet"/>
      <w:suff w:val="space"/>
      <w:lvlText w:val=""/>
      <w:lvlJc w:val="left"/>
      <w:pPr>
        <w:ind w:left="0" w:firstLine="567"/>
      </w:pPr>
      <w:rPr>
        <w:rFonts w:ascii="Symbol" w:hAnsi="Symbol" w:hint="default"/>
      </w:rPr>
    </w:lvl>
    <w:lvl w:ilvl="7" w:tplc="C6C0334C">
      <w:start w:val="1"/>
      <w:numFmt w:val="bullet"/>
      <w:suff w:val="space"/>
      <w:lvlText w:val="–"/>
      <w:lvlJc w:val="left"/>
      <w:pPr>
        <w:ind w:left="0" w:firstLine="567"/>
      </w:pPr>
      <w:rPr>
        <w:rFonts w:ascii="Times New Roman" w:hAnsi="Times New Roman" w:cs="Times New Roman" w:hint="default"/>
      </w:rPr>
    </w:lvl>
    <w:lvl w:ilvl="8" w:tplc="3190EFC4">
      <w:start w:val="1"/>
      <w:numFmt w:val="bullet"/>
      <w:suff w:val="space"/>
      <w:lvlText w:val=""/>
      <w:lvlJc w:val="left"/>
      <w:pPr>
        <w:ind w:left="0" w:firstLine="567"/>
      </w:pPr>
      <w:rPr>
        <w:rFonts w:ascii="Symbol" w:hAnsi="Symbol" w:hint="default"/>
      </w:rPr>
    </w:lvl>
  </w:abstractNum>
  <w:abstractNum w:abstractNumId="20" w15:restartNumberingAfterBreak="0">
    <w:nsid w:val="45C30F2D"/>
    <w:multiLevelType w:val="hybridMultilevel"/>
    <w:tmpl w:val="C152F72C"/>
    <w:lvl w:ilvl="0" w:tplc="F0326F9C">
      <w:start w:val="65535"/>
      <w:numFmt w:val="bullet"/>
      <w:lvlText w:val="–"/>
      <w:lvlJc w:val="left"/>
      <w:pPr>
        <w:ind w:left="1440" w:hanging="360"/>
      </w:pPr>
      <w:rPr>
        <w:rFonts w:ascii="Times New Roman" w:hAnsi="Times New Roman" w:cs="Times New Roman" w:hint="default"/>
      </w:rPr>
    </w:lvl>
    <w:lvl w:ilvl="1" w:tplc="39BC4E02">
      <w:start w:val="1"/>
      <w:numFmt w:val="bullet"/>
      <w:lvlText w:val="o"/>
      <w:lvlJc w:val="left"/>
      <w:pPr>
        <w:ind w:left="2160" w:hanging="360"/>
      </w:pPr>
      <w:rPr>
        <w:rFonts w:ascii="Courier New" w:hAnsi="Courier New" w:cs="Courier New" w:hint="default"/>
      </w:rPr>
    </w:lvl>
    <w:lvl w:ilvl="2" w:tplc="2B166872">
      <w:start w:val="1"/>
      <w:numFmt w:val="bullet"/>
      <w:lvlText w:val=""/>
      <w:lvlJc w:val="left"/>
      <w:pPr>
        <w:ind w:left="2880" w:hanging="360"/>
      </w:pPr>
      <w:rPr>
        <w:rFonts w:ascii="Wingdings" w:hAnsi="Wingdings" w:hint="default"/>
      </w:rPr>
    </w:lvl>
    <w:lvl w:ilvl="3" w:tplc="6076110C">
      <w:start w:val="1"/>
      <w:numFmt w:val="bullet"/>
      <w:lvlText w:val=""/>
      <w:lvlJc w:val="left"/>
      <w:pPr>
        <w:ind w:left="3600" w:hanging="360"/>
      </w:pPr>
      <w:rPr>
        <w:rFonts w:ascii="Symbol" w:hAnsi="Symbol" w:hint="default"/>
      </w:rPr>
    </w:lvl>
    <w:lvl w:ilvl="4" w:tplc="48485CF8">
      <w:start w:val="1"/>
      <w:numFmt w:val="bullet"/>
      <w:lvlText w:val="o"/>
      <w:lvlJc w:val="left"/>
      <w:pPr>
        <w:ind w:left="4320" w:hanging="360"/>
      </w:pPr>
      <w:rPr>
        <w:rFonts w:ascii="Courier New" w:hAnsi="Courier New" w:cs="Courier New" w:hint="default"/>
      </w:rPr>
    </w:lvl>
    <w:lvl w:ilvl="5" w:tplc="EDF0C7CE">
      <w:start w:val="1"/>
      <w:numFmt w:val="bullet"/>
      <w:lvlText w:val=""/>
      <w:lvlJc w:val="left"/>
      <w:pPr>
        <w:ind w:left="5040" w:hanging="360"/>
      </w:pPr>
      <w:rPr>
        <w:rFonts w:ascii="Wingdings" w:hAnsi="Wingdings" w:hint="default"/>
      </w:rPr>
    </w:lvl>
    <w:lvl w:ilvl="6" w:tplc="C9741536">
      <w:start w:val="1"/>
      <w:numFmt w:val="bullet"/>
      <w:lvlText w:val=""/>
      <w:lvlJc w:val="left"/>
      <w:pPr>
        <w:ind w:left="5760" w:hanging="360"/>
      </w:pPr>
      <w:rPr>
        <w:rFonts w:ascii="Symbol" w:hAnsi="Symbol" w:hint="default"/>
      </w:rPr>
    </w:lvl>
    <w:lvl w:ilvl="7" w:tplc="1E6207A8">
      <w:start w:val="1"/>
      <w:numFmt w:val="bullet"/>
      <w:lvlText w:val="o"/>
      <w:lvlJc w:val="left"/>
      <w:pPr>
        <w:ind w:left="6480" w:hanging="360"/>
      </w:pPr>
      <w:rPr>
        <w:rFonts w:ascii="Courier New" w:hAnsi="Courier New" w:cs="Courier New" w:hint="default"/>
      </w:rPr>
    </w:lvl>
    <w:lvl w:ilvl="8" w:tplc="251E4982">
      <w:start w:val="1"/>
      <w:numFmt w:val="bullet"/>
      <w:lvlText w:val=""/>
      <w:lvlJc w:val="left"/>
      <w:pPr>
        <w:ind w:left="7200" w:hanging="360"/>
      </w:pPr>
      <w:rPr>
        <w:rFonts w:ascii="Wingdings" w:hAnsi="Wingdings" w:hint="default"/>
      </w:rPr>
    </w:lvl>
  </w:abstractNum>
  <w:abstractNum w:abstractNumId="21" w15:restartNumberingAfterBreak="0">
    <w:nsid w:val="47722AD7"/>
    <w:multiLevelType w:val="hybridMultilevel"/>
    <w:tmpl w:val="755481B6"/>
    <w:lvl w:ilvl="0" w:tplc="B40A6710">
      <w:start w:val="1"/>
      <w:numFmt w:val="bullet"/>
      <w:lvlText w:val=""/>
      <w:lvlJc w:val="left"/>
      <w:pPr>
        <w:ind w:left="720" w:hanging="360"/>
      </w:pPr>
      <w:rPr>
        <w:rFonts w:ascii="Symbol" w:hAnsi="Symbol"/>
      </w:rPr>
    </w:lvl>
    <w:lvl w:ilvl="1" w:tplc="3AE83F84" w:tentative="1">
      <w:start w:val="1"/>
      <w:numFmt w:val="bullet"/>
      <w:lvlText w:val="o"/>
      <w:lvlJc w:val="left"/>
      <w:pPr>
        <w:ind w:left="1440" w:hanging="360"/>
      </w:pPr>
      <w:rPr>
        <w:rFonts w:ascii="Courier New" w:hAnsi="Courier New" w:cs="Courier New"/>
      </w:rPr>
    </w:lvl>
    <w:lvl w:ilvl="2" w:tplc="3E2A4132" w:tentative="1">
      <w:start w:val="1"/>
      <w:numFmt w:val="bullet"/>
      <w:lvlText w:val=""/>
      <w:lvlJc w:val="left"/>
      <w:pPr>
        <w:ind w:left="2160" w:hanging="360"/>
      </w:pPr>
      <w:rPr>
        <w:rFonts w:ascii="Wingdings" w:hAnsi="Wingdings"/>
      </w:rPr>
    </w:lvl>
    <w:lvl w:ilvl="3" w:tplc="96468926" w:tentative="1">
      <w:start w:val="1"/>
      <w:numFmt w:val="bullet"/>
      <w:lvlText w:val=""/>
      <w:lvlJc w:val="left"/>
      <w:pPr>
        <w:ind w:left="2880" w:hanging="360"/>
      </w:pPr>
      <w:rPr>
        <w:rFonts w:ascii="Symbol" w:hAnsi="Symbol"/>
      </w:rPr>
    </w:lvl>
    <w:lvl w:ilvl="4" w:tplc="E0B2CBB8" w:tentative="1">
      <w:start w:val="1"/>
      <w:numFmt w:val="bullet"/>
      <w:lvlText w:val="o"/>
      <w:lvlJc w:val="left"/>
      <w:pPr>
        <w:ind w:left="3600" w:hanging="360"/>
      </w:pPr>
      <w:rPr>
        <w:rFonts w:ascii="Courier New" w:hAnsi="Courier New" w:cs="Courier New"/>
      </w:rPr>
    </w:lvl>
    <w:lvl w:ilvl="5" w:tplc="F4088872" w:tentative="1">
      <w:start w:val="1"/>
      <w:numFmt w:val="bullet"/>
      <w:lvlText w:val=""/>
      <w:lvlJc w:val="left"/>
      <w:pPr>
        <w:ind w:left="4320" w:hanging="360"/>
      </w:pPr>
      <w:rPr>
        <w:rFonts w:ascii="Wingdings" w:hAnsi="Wingdings"/>
      </w:rPr>
    </w:lvl>
    <w:lvl w:ilvl="6" w:tplc="E8825E9E" w:tentative="1">
      <w:start w:val="1"/>
      <w:numFmt w:val="bullet"/>
      <w:lvlText w:val=""/>
      <w:lvlJc w:val="left"/>
      <w:pPr>
        <w:ind w:left="5040" w:hanging="360"/>
      </w:pPr>
      <w:rPr>
        <w:rFonts w:ascii="Symbol" w:hAnsi="Symbol"/>
      </w:rPr>
    </w:lvl>
    <w:lvl w:ilvl="7" w:tplc="28CEC3AA" w:tentative="1">
      <w:start w:val="1"/>
      <w:numFmt w:val="bullet"/>
      <w:lvlText w:val="o"/>
      <w:lvlJc w:val="left"/>
      <w:pPr>
        <w:ind w:left="5760" w:hanging="360"/>
      </w:pPr>
      <w:rPr>
        <w:rFonts w:ascii="Courier New" w:hAnsi="Courier New" w:cs="Courier New"/>
      </w:rPr>
    </w:lvl>
    <w:lvl w:ilvl="8" w:tplc="079E9B30" w:tentative="1">
      <w:start w:val="1"/>
      <w:numFmt w:val="bullet"/>
      <w:lvlText w:val=""/>
      <w:lvlJc w:val="left"/>
      <w:pPr>
        <w:ind w:left="6480" w:hanging="360"/>
      </w:pPr>
      <w:rPr>
        <w:rFonts w:ascii="Wingdings" w:hAnsi="Wingdings"/>
      </w:rPr>
    </w:lvl>
  </w:abstractNum>
  <w:abstractNum w:abstractNumId="22" w15:restartNumberingAfterBreak="0">
    <w:nsid w:val="47845024"/>
    <w:multiLevelType w:val="hybridMultilevel"/>
    <w:tmpl w:val="7E70264E"/>
    <w:lvl w:ilvl="0" w:tplc="D4B4813C">
      <w:start w:val="1"/>
      <w:numFmt w:val="bullet"/>
      <w:lvlText w:val=""/>
      <w:lvlJc w:val="left"/>
      <w:pPr>
        <w:ind w:left="720" w:hanging="360"/>
      </w:pPr>
      <w:rPr>
        <w:rFonts w:ascii="Symbol" w:hAnsi="Symbol"/>
      </w:rPr>
    </w:lvl>
    <w:lvl w:ilvl="1" w:tplc="677452BE" w:tentative="1">
      <w:start w:val="1"/>
      <w:numFmt w:val="bullet"/>
      <w:lvlText w:val="o"/>
      <w:lvlJc w:val="left"/>
      <w:pPr>
        <w:ind w:left="1440" w:hanging="360"/>
      </w:pPr>
      <w:rPr>
        <w:rFonts w:ascii="Courier New" w:hAnsi="Courier New" w:cs="Courier New"/>
      </w:rPr>
    </w:lvl>
    <w:lvl w:ilvl="2" w:tplc="BDF6FC98" w:tentative="1">
      <w:start w:val="1"/>
      <w:numFmt w:val="bullet"/>
      <w:lvlText w:val=""/>
      <w:lvlJc w:val="left"/>
      <w:pPr>
        <w:ind w:left="2160" w:hanging="360"/>
      </w:pPr>
      <w:rPr>
        <w:rFonts w:ascii="Wingdings" w:hAnsi="Wingdings"/>
      </w:rPr>
    </w:lvl>
    <w:lvl w:ilvl="3" w:tplc="0046C434" w:tentative="1">
      <w:start w:val="1"/>
      <w:numFmt w:val="bullet"/>
      <w:lvlText w:val=""/>
      <w:lvlJc w:val="left"/>
      <w:pPr>
        <w:ind w:left="2880" w:hanging="360"/>
      </w:pPr>
      <w:rPr>
        <w:rFonts w:ascii="Symbol" w:hAnsi="Symbol"/>
      </w:rPr>
    </w:lvl>
    <w:lvl w:ilvl="4" w:tplc="89FE78D2" w:tentative="1">
      <w:start w:val="1"/>
      <w:numFmt w:val="bullet"/>
      <w:lvlText w:val="o"/>
      <w:lvlJc w:val="left"/>
      <w:pPr>
        <w:ind w:left="3600" w:hanging="360"/>
      </w:pPr>
      <w:rPr>
        <w:rFonts w:ascii="Courier New" w:hAnsi="Courier New" w:cs="Courier New"/>
      </w:rPr>
    </w:lvl>
    <w:lvl w:ilvl="5" w:tplc="93548CE2" w:tentative="1">
      <w:start w:val="1"/>
      <w:numFmt w:val="bullet"/>
      <w:lvlText w:val=""/>
      <w:lvlJc w:val="left"/>
      <w:pPr>
        <w:ind w:left="4320" w:hanging="360"/>
      </w:pPr>
      <w:rPr>
        <w:rFonts w:ascii="Wingdings" w:hAnsi="Wingdings"/>
      </w:rPr>
    </w:lvl>
    <w:lvl w:ilvl="6" w:tplc="59E876B2" w:tentative="1">
      <w:start w:val="1"/>
      <w:numFmt w:val="bullet"/>
      <w:lvlText w:val=""/>
      <w:lvlJc w:val="left"/>
      <w:pPr>
        <w:ind w:left="5040" w:hanging="360"/>
      </w:pPr>
      <w:rPr>
        <w:rFonts w:ascii="Symbol" w:hAnsi="Symbol"/>
      </w:rPr>
    </w:lvl>
    <w:lvl w:ilvl="7" w:tplc="17FA3D0C" w:tentative="1">
      <w:start w:val="1"/>
      <w:numFmt w:val="bullet"/>
      <w:lvlText w:val="o"/>
      <w:lvlJc w:val="left"/>
      <w:pPr>
        <w:ind w:left="5760" w:hanging="360"/>
      </w:pPr>
      <w:rPr>
        <w:rFonts w:ascii="Courier New" w:hAnsi="Courier New" w:cs="Courier New"/>
      </w:rPr>
    </w:lvl>
    <w:lvl w:ilvl="8" w:tplc="78B66922" w:tentative="1">
      <w:start w:val="1"/>
      <w:numFmt w:val="bullet"/>
      <w:lvlText w:val=""/>
      <w:lvlJc w:val="left"/>
      <w:pPr>
        <w:ind w:left="6480" w:hanging="360"/>
      </w:pPr>
      <w:rPr>
        <w:rFonts w:ascii="Wingdings" w:hAnsi="Wingdings"/>
      </w:rPr>
    </w:lvl>
  </w:abstractNum>
  <w:abstractNum w:abstractNumId="23" w15:restartNumberingAfterBreak="0">
    <w:nsid w:val="486520FB"/>
    <w:multiLevelType w:val="hybridMultilevel"/>
    <w:tmpl w:val="D3A29EE8"/>
    <w:lvl w:ilvl="0" w:tplc="C194CAAA">
      <w:start w:val="1"/>
      <w:numFmt w:val="decimal"/>
      <w:lvlText w:val="%1."/>
      <w:lvlJc w:val="left"/>
      <w:pPr>
        <w:ind w:left="1287" w:hanging="360"/>
      </w:pPr>
      <w:rPr>
        <w:rFonts w:hint="default"/>
      </w:rPr>
    </w:lvl>
    <w:lvl w:ilvl="1" w:tplc="95CE7A6E">
      <w:start w:val="1"/>
      <w:numFmt w:val="bullet"/>
      <w:lvlText w:val="o"/>
      <w:lvlJc w:val="left"/>
      <w:pPr>
        <w:ind w:left="2007" w:hanging="360"/>
      </w:pPr>
      <w:rPr>
        <w:rFonts w:ascii="Courier New" w:hAnsi="Courier New" w:cs="Courier New" w:hint="default"/>
      </w:rPr>
    </w:lvl>
    <w:lvl w:ilvl="2" w:tplc="6C8E169C">
      <w:start w:val="1"/>
      <w:numFmt w:val="bullet"/>
      <w:lvlText w:val=""/>
      <w:lvlJc w:val="left"/>
      <w:pPr>
        <w:ind w:left="2727" w:hanging="360"/>
      </w:pPr>
      <w:rPr>
        <w:rFonts w:ascii="Wingdings" w:hAnsi="Wingdings" w:hint="default"/>
      </w:rPr>
    </w:lvl>
    <w:lvl w:ilvl="3" w:tplc="CB40D152">
      <w:start w:val="1"/>
      <w:numFmt w:val="bullet"/>
      <w:lvlText w:val=""/>
      <w:lvlJc w:val="left"/>
      <w:pPr>
        <w:ind w:left="3447" w:hanging="360"/>
      </w:pPr>
      <w:rPr>
        <w:rFonts w:ascii="Symbol" w:hAnsi="Symbol" w:hint="default"/>
      </w:rPr>
    </w:lvl>
    <w:lvl w:ilvl="4" w:tplc="ABDE020A">
      <w:start w:val="1"/>
      <w:numFmt w:val="bullet"/>
      <w:lvlText w:val="o"/>
      <w:lvlJc w:val="left"/>
      <w:pPr>
        <w:ind w:left="4167" w:hanging="360"/>
      </w:pPr>
      <w:rPr>
        <w:rFonts w:ascii="Courier New" w:hAnsi="Courier New" w:cs="Courier New" w:hint="default"/>
      </w:rPr>
    </w:lvl>
    <w:lvl w:ilvl="5" w:tplc="B4489E82">
      <w:start w:val="1"/>
      <w:numFmt w:val="bullet"/>
      <w:lvlText w:val=""/>
      <w:lvlJc w:val="left"/>
      <w:pPr>
        <w:ind w:left="4887" w:hanging="360"/>
      </w:pPr>
      <w:rPr>
        <w:rFonts w:ascii="Wingdings" w:hAnsi="Wingdings" w:hint="default"/>
      </w:rPr>
    </w:lvl>
    <w:lvl w:ilvl="6" w:tplc="67767CC2">
      <w:start w:val="1"/>
      <w:numFmt w:val="bullet"/>
      <w:lvlText w:val=""/>
      <w:lvlJc w:val="left"/>
      <w:pPr>
        <w:ind w:left="5607" w:hanging="360"/>
      </w:pPr>
      <w:rPr>
        <w:rFonts w:ascii="Symbol" w:hAnsi="Symbol" w:hint="default"/>
      </w:rPr>
    </w:lvl>
    <w:lvl w:ilvl="7" w:tplc="B9F0B4DE">
      <w:start w:val="1"/>
      <w:numFmt w:val="bullet"/>
      <w:lvlText w:val="o"/>
      <w:lvlJc w:val="left"/>
      <w:pPr>
        <w:ind w:left="6327" w:hanging="360"/>
      </w:pPr>
      <w:rPr>
        <w:rFonts w:ascii="Courier New" w:hAnsi="Courier New" w:cs="Courier New" w:hint="default"/>
      </w:rPr>
    </w:lvl>
    <w:lvl w:ilvl="8" w:tplc="608C3AF6">
      <w:start w:val="1"/>
      <w:numFmt w:val="bullet"/>
      <w:lvlText w:val=""/>
      <w:lvlJc w:val="left"/>
      <w:pPr>
        <w:ind w:left="7047" w:hanging="360"/>
      </w:pPr>
      <w:rPr>
        <w:rFonts w:ascii="Wingdings" w:hAnsi="Wingdings" w:hint="default"/>
      </w:rPr>
    </w:lvl>
  </w:abstractNum>
  <w:abstractNum w:abstractNumId="24" w15:restartNumberingAfterBreak="0">
    <w:nsid w:val="51904390"/>
    <w:multiLevelType w:val="hybridMultilevel"/>
    <w:tmpl w:val="66BC94D6"/>
    <w:lvl w:ilvl="0" w:tplc="7D14ECDE">
      <w:start w:val="1"/>
      <w:numFmt w:val="decimal"/>
      <w:suff w:val="nothing"/>
      <w:lvlText w:val=""/>
      <w:lvlJc w:val="left"/>
      <w:pPr>
        <w:tabs>
          <w:tab w:val="num" w:pos="0"/>
        </w:tabs>
        <w:ind w:left="0" w:firstLine="0"/>
      </w:pPr>
      <w:rPr>
        <w:rFonts w:ascii="Times New Roman" w:hAnsi="Times New Roman" w:cs="Times New Roman" w:hint="default"/>
        <w:b/>
        <w:bCs/>
        <w:i/>
        <w:iCs/>
        <w:color w:val="auto"/>
        <w:sz w:val="28"/>
        <w:szCs w:val="28"/>
        <w:shd w:val="clear" w:color="auto" w:fill="FFFF00"/>
        <w:lang w:eastAsia="ru-RU"/>
      </w:rPr>
    </w:lvl>
    <w:lvl w:ilvl="1" w:tplc="C82E25CE">
      <w:start w:val="1"/>
      <w:numFmt w:val="decimal"/>
      <w:suff w:val="nothing"/>
      <w:lvlText w:val=""/>
      <w:lvlJc w:val="left"/>
      <w:pPr>
        <w:tabs>
          <w:tab w:val="num" w:pos="0"/>
        </w:tabs>
        <w:ind w:left="0" w:firstLine="0"/>
      </w:pPr>
      <w:rPr>
        <w:rFonts w:hint="default"/>
      </w:rPr>
    </w:lvl>
    <w:lvl w:ilvl="2" w:tplc="A168B4EA">
      <w:start w:val="1"/>
      <w:numFmt w:val="decimal"/>
      <w:suff w:val="nothing"/>
      <w:lvlText w:val=""/>
      <w:lvlJc w:val="left"/>
      <w:pPr>
        <w:tabs>
          <w:tab w:val="num" w:pos="0"/>
        </w:tabs>
        <w:ind w:left="0" w:firstLine="0"/>
      </w:pPr>
      <w:rPr>
        <w:rFonts w:ascii="StarSymbol" w:hAnsi="StarSymbol" w:cs="StarSymbol" w:hint="default"/>
        <w:sz w:val="18"/>
        <w:szCs w:val="18"/>
      </w:rPr>
    </w:lvl>
    <w:lvl w:ilvl="3" w:tplc="E16C9B60">
      <w:start w:val="1"/>
      <w:numFmt w:val="decimal"/>
      <w:suff w:val="nothing"/>
      <w:lvlText w:val=""/>
      <w:lvlJc w:val="left"/>
      <w:pPr>
        <w:tabs>
          <w:tab w:val="num" w:pos="0"/>
        </w:tabs>
        <w:ind w:left="0" w:firstLine="0"/>
      </w:pPr>
      <w:rPr>
        <w:rFonts w:hint="default"/>
      </w:rPr>
    </w:lvl>
    <w:lvl w:ilvl="4" w:tplc="1980ABBE">
      <w:start w:val="1"/>
      <w:numFmt w:val="decimal"/>
      <w:suff w:val="nothing"/>
      <w:lvlText w:val=""/>
      <w:lvlJc w:val="left"/>
      <w:pPr>
        <w:tabs>
          <w:tab w:val="num" w:pos="0"/>
        </w:tabs>
        <w:ind w:left="0" w:firstLine="0"/>
      </w:pPr>
      <w:rPr>
        <w:rFonts w:hint="default"/>
      </w:rPr>
    </w:lvl>
    <w:lvl w:ilvl="5" w:tplc="13366DEE">
      <w:start w:val="1"/>
      <w:numFmt w:val="decimal"/>
      <w:suff w:val="nothing"/>
      <w:lvlText w:val=""/>
      <w:lvlJc w:val="left"/>
      <w:pPr>
        <w:tabs>
          <w:tab w:val="num" w:pos="0"/>
        </w:tabs>
        <w:ind w:left="0" w:firstLine="0"/>
      </w:pPr>
      <w:rPr>
        <w:rFonts w:hint="default"/>
      </w:rPr>
    </w:lvl>
    <w:lvl w:ilvl="6" w:tplc="A7888E74">
      <w:start w:val="1"/>
      <w:numFmt w:val="decimal"/>
      <w:suff w:val="nothing"/>
      <w:lvlText w:val=""/>
      <w:lvlJc w:val="left"/>
      <w:pPr>
        <w:tabs>
          <w:tab w:val="num" w:pos="0"/>
        </w:tabs>
        <w:ind w:left="0" w:firstLine="0"/>
      </w:pPr>
      <w:rPr>
        <w:rFonts w:hint="default"/>
      </w:rPr>
    </w:lvl>
    <w:lvl w:ilvl="7" w:tplc="864ED620">
      <w:start w:val="1"/>
      <w:numFmt w:val="decimal"/>
      <w:suff w:val="nothing"/>
      <w:lvlText w:val=""/>
      <w:lvlJc w:val="left"/>
      <w:pPr>
        <w:tabs>
          <w:tab w:val="num" w:pos="0"/>
        </w:tabs>
        <w:ind w:left="0" w:firstLine="0"/>
      </w:pPr>
      <w:rPr>
        <w:rFonts w:hint="default"/>
      </w:rPr>
    </w:lvl>
    <w:lvl w:ilvl="8" w:tplc="3030EDBA">
      <w:start w:val="1"/>
      <w:numFmt w:val="decimal"/>
      <w:suff w:val="nothing"/>
      <w:lvlText w:val=""/>
      <w:lvlJc w:val="left"/>
      <w:pPr>
        <w:tabs>
          <w:tab w:val="num" w:pos="0"/>
        </w:tabs>
        <w:ind w:left="0" w:firstLine="0"/>
      </w:pPr>
      <w:rPr>
        <w:rFonts w:hint="default"/>
      </w:rPr>
    </w:lvl>
  </w:abstractNum>
  <w:abstractNum w:abstractNumId="25" w15:restartNumberingAfterBreak="0">
    <w:nsid w:val="54714D9C"/>
    <w:multiLevelType w:val="hybridMultilevel"/>
    <w:tmpl w:val="4802016C"/>
    <w:lvl w:ilvl="0" w:tplc="D3060AA6">
      <w:start w:val="1"/>
      <w:numFmt w:val="bullet"/>
      <w:lvlText w:val=""/>
      <w:lvlJc w:val="left"/>
      <w:pPr>
        <w:ind w:left="720" w:hanging="360"/>
      </w:pPr>
      <w:rPr>
        <w:rFonts w:ascii="Symbol" w:hAnsi="Symbol"/>
      </w:rPr>
    </w:lvl>
    <w:lvl w:ilvl="1" w:tplc="07883868" w:tentative="1">
      <w:start w:val="1"/>
      <w:numFmt w:val="bullet"/>
      <w:lvlText w:val="o"/>
      <w:lvlJc w:val="left"/>
      <w:pPr>
        <w:ind w:left="1440" w:hanging="360"/>
      </w:pPr>
      <w:rPr>
        <w:rFonts w:ascii="Courier New" w:hAnsi="Courier New" w:cs="Courier New"/>
      </w:rPr>
    </w:lvl>
    <w:lvl w:ilvl="2" w:tplc="5308E36A" w:tentative="1">
      <w:start w:val="1"/>
      <w:numFmt w:val="bullet"/>
      <w:lvlText w:val=""/>
      <w:lvlJc w:val="left"/>
      <w:pPr>
        <w:ind w:left="2160" w:hanging="360"/>
      </w:pPr>
      <w:rPr>
        <w:rFonts w:ascii="Wingdings" w:hAnsi="Wingdings"/>
      </w:rPr>
    </w:lvl>
    <w:lvl w:ilvl="3" w:tplc="0122D82E" w:tentative="1">
      <w:start w:val="1"/>
      <w:numFmt w:val="bullet"/>
      <w:lvlText w:val=""/>
      <w:lvlJc w:val="left"/>
      <w:pPr>
        <w:ind w:left="2880" w:hanging="360"/>
      </w:pPr>
      <w:rPr>
        <w:rFonts w:ascii="Symbol" w:hAnsi="Symbol"/>
      </w:rPr>
    </w:lvl>
    <w:lvl w:ilvl="4" w:tplc="E2E053AC" w:tentative="1">
      <w:start w:val="1"/>
      <w:numFmt w:val="bullet"/>
      <w:lvlText w:val="o"/>
      <w:lvlJc w:val="left"/>
      <w:pPr>
        <w:ind w:left="3600" w:hanging="360"/>
      </w:pPr>
      <w:rPr>
        <w:rFonts w:ascii="Courier New" w:hAnsi="Courier New" w:cs="Courier New"/>
      </w:rPr>
    </w:lvl>
    <w:lvl w:ilvl="5" w:tplc="5A5CFECC" w:tentative="1">
      <w:start w:val="1"/>
      <w:numFmt w:val="bullet"/>
      <w:lvlText w:val=""/>
      <w:lvlJc w:val="left"/>
      <w:pPr>
        <w:ind w:left="4320" w:hanging="360"/>
      </w:pPr>
      <w:rPr>
        <w:rFonts w:ascii="Wingdings" w:hAnsi="Wingdings"/>
      </w:rPr>
    </w:lvl>
    <w:lvl w:ilvl="6" w:tplc="A19A1BA0" w:tentative="1">
      <w:start w:val="1"/>
      <w:numFmt w:val="bullet"/>
      <w:lvlText w:val=""/>
      <w:lvlJc w:val="left"/>
      <w:pPr>
        <w:ind w:left="5040" w:hanging="360"/>
      </w:pPr>
      <w:rPr>
        <w:rFonts w:ascii="Symbol" w:hAnsi="Symbol"/>
      </w:rPr>
    </w:lvl>
    <w:lvl w:ilvl="7" w:tplc="3F1ED564" w:tentative="1">
      <w:start w:val="1"/>
      <w:numFmt w:val="bullet"/>
      <w:lvlText w:val="o"/>
      <w:lvlJc w:val="left"/>
      <w:pPr>
        <w:ind w:left="5760" w:hanging="360"/>
      </w:pPr>
      <w:rPr>
        <w:rFonts w:ascii="Courier New" w:hAnsi="Courier New" w:cs="Courier New"/>
      </w:rPr>
    </w:lvl>
    <w:lvl w:ilvl="8" w:tplc="D9C85CAC" w:tentative="1">
      <w:start w:val="1"/>
      <w:numFmt w:val="bullet"/>
      <w:lvlText w:val=""/>
      <w:lvlJc w:val="left"/>
      <w:pPr>
        <w:ind w:left="6480" w:hanging="360"/>
      </w:pPr>
      <w:rPr>
        <w:rFonts w:ascii="Wingdings" w:hAnsi="Wingdings"/>
      </w:rPr>
    </w:lvl>
  </w:abstractNum>
  <w:abstractNum w:abstractNumId="26" w15:restartNumberingAfterBreak="0">
    <w:nsid w:val="5F841345"/>
    <w:multiLevelType w:val="hybridMultilevel"/>
    <w:tmpl w:val="FC54C120"/>
    <w:lvl w:ilvl="0" w:tplc="5BE49DCA">
      <w:start w:val="1"/>
      <w:numFmt w:val="bullet"/>
      <w:lvlText w:val=""/>
      <w:lvlJc w:val="left"/>
      <w:pPr>
        <w:ind w:left="1287" w:hanging="360"/>
      </w:pPr>
      <w:rPr>
        <w:rFonts w:ascii="Symbol" w:hAnsi="Symbol" w:hint="default"/>
      </w:rPr>
    </w:lvl>
    <w:lvl w:ilvl="1" w:tplc="E57079C4">
      <w:start w:val="1"/>
      <w:numFmt w:val="bullet"/>
      <w:lvlText w:val="o"/>
      <w:lvlJc w:val="left"/>
      <w:pPr>
        <w:ind w:left="2007" w:hanging="360"/>
      </w:pPr>
      <w:rPr>
        <w:rFonts w:ascii="Courier New" w:hAnsi="Courier New" w:cs="Courier New" w:hint="default"/>
      </w:rPr>
    </w:lvl>
    <w:lvl w:ilvl="2" w:tplc="B816A770">
      <w:start w:val="1"/>
      <w:numFmt w:val="bullet"/>
      <w:lvlText w:val=""/>
      <w:lvlJc w:val="left"/>
      <w:pPr>
        <w:ind w:left="2727" w:hanging="360"/>
      </w:pPr>
      <w:rPr>
        <w:rFonts w:ascii="Wingdings" w:hAnsi="Wingdings" w:hint="default"/>
      </w:rPr>
    </w:lvl>
    <w:lvl w:ilvl="3" w:tplc="1FF667CC">
      <w:start w:val="1"/>
      <w:numFmt w:val="bullet"/>
      <w:lvlText w:val=""/>
      <w:lvlJc w:val="left"/>
      <w:pPr>
        <w:ind w:left="3447" w:hanging="360"/>
      </w:pPr>
      <w:rPr>
        <w:rFonts w:ascii="Symbol" w:hAnsi="Symbol" w:hint="default"/>
      </w:rPr>
    </w:lvl>
    <w:lvl w:ilvl="4" w:tplc="5EC64196">
      <w:start w:val="1"/>
      <w:numFmt w:val="bullet"/>
      <w:lvlText w:val="o"/>
      <w:lvlJc w:val="left"/>
      <w:pPr>
        <w:ind w:left="4167" w:hanging="360"/>
      </w:pPr>
      <w:rPr>
        <w:rFonts w:ascii="Courier New" w:hAnsi="Courier New" w:cs="Courier New" w:hint="default"/>
      </w:rPr>
    </w:lvl>
    <w:lvl w:ilvl="5" w:tplc="80DABB9A">
      <w:start w:val="1"/>
      <w:numFmt w:val="bullet"/>
      <w:lvlText w:val=""/>
      <w:lvlJc w:val="left"/>
      <w:pPr>
        <w:ind w:left="4887" w:hanging="360"/>
      </w:pPr>
      <w:rPr>
        <w:rFonts w:ascii="Wingdings" w:hAnsi="Wingdings" w:hint="default"/>
      </w:rPr>
    </w:lvl>
    <w:lvl w:ilvl="6" w:tplc="B1F45F8C">
      <w:start w:val="1"/>
      <w:numFmt w:val="bullet"/>
      <w:lvlText w:val=""/>
      <w:lvlJc w:val="left"/>
      <w:pPr>
        <w:ind w:left="5607" w:hanging="360"/>
      </w:pPr>
      <w:rPr>
        <w:rFonts w:ascii="Symbol" w:hAnsi="Symbol" w:hint="default"/>
      </w:rPr>
    </w:lvl>
    <w:lvl w:ilvl="7" w:tplc="D2F46D6A">
      <w:start w:val="1"/>
      <w:numFmt w:val="bullet"/>
      <w:lvlText w:val="o"/>
      <w:lvlJc w:val="left"/>
      <w:pPr>
        <w:ind w:left="6327" w:hanging="360"/>
      </w:pPr>
      <w:rPr>
        <w:rFonts w:ascii="Courier New" w:hAnsi="Courier New" w:cs="Courier New" w:hint="default"/>
      </w:rPr>
    </w:lvl>
    <w:lvl w:ilvl="8" w:tplc="11DCACD0">
      <w:start w:val="1"/>
      <w:numFmt w:val="bullet"/>
      <w:lvlText w:val=""/>
      <w:lvlJc w:val="left"/>
      <w:pPr>
        <w:ind w:left="7047" w:hanging="360"/>
      </w:pPr>
      <w:rPr>
        <w:rFonts w:ascii="Wingdings" w:hAnsi="Wingdings" w:hint="default"/>
      </w:rPr>
    </w:lvl>
  </w:abstractNum>
  <w:abstractNum w:abstractNumId="27" w15:restartNumberingAfterBreak="0">
    <w:nsid w:val="5F8703B2"/>
    <w:multiLevelType w:val="hybridMultilevel"/>
    <w:tmpl w:val="0C1E5EB2"/>
    <w:lvl w:ilvl="0" w:tplc="39E0D19A">
      <w:start w:val="1"/>
      <w:numFmt w:val="bullet"/>
      <w:lvlText w:val=""/>
      <w:lvlJc w:val="left"/>
      <w:pPr>
        <w:ind w:left="1287" w:hanging="360"/>
      </w:pPr>
      <w:rPr>
        <w:rFonts w:ascii="Symbol" w:hAnsi="Symbol" w:hint="default"/>
      </w:rPr>
    </w:lvl>
    <w:lvl w:ilvl="1" w:tplc="77963F4A">
      <w:start w:val="1"/>
      <w:numFmt w:val="bullet"/>
      <w:lvlText w:val="o"/>
      <w:lvlJc w:val="left"/>
      <w:pPr>
        <w:ind w:left="2007" w:hanging="360"/>
      </w:pPr>
      <w:rPr>
        <w:rFonts w:ascii="Courier New" w:hAnsi="Courier New" w:cs="Courier New" w:hint="default"/>
      </w:rPr>
    </w:lvl>
    <w:lvl w:ilvl="2" w:tplc="6C08E250">
      <w:start w:val="1"/>
      <w:numFmt w:val="bullet"/>
      <w:lvlText w:val=""/>
      <w:lvlJc w:val="left"/>
      <w:pPr>
        <w:ind w:left="2727" w:hanging="360"/>
      </w:pPr>
      <w:rPr>
        <w:rFonts w:ascii="Wingdings" w:hAnsi="Wingdings" w:hint="default"/>
      </w:rPr>
    </w:lvl>
    <w:lvl w:ilvl="3" w:tplc="BEFC4F98">
      <w:start w:val="1"/>
      <w:numFmt w:val="bullet"/>
      <w:lvlText w:val=""/>
      <w:lvlJc w:val="left"/>
      <w:pPr>
        <w:ind w:left="3447" w:hanging="360"/>
      </w:pPr>
      <w:rPr>
        <w:rFonts w:ascii="Symbol" w:hAnsi="Symbol" w:hint="default"/>
      </w:rPr>
    </w:lvl>
    <w:lvl w:ilvl="4" w:tplc="ECD681C2">
      <w:start w:val="1"/>
      <w:numFmt w:val="bullet"/>
      <w:lvlText w:val="o"/>
      <w:lvlJc w:val="left"/>
      <w:pPr>
        <w:ind w:left="4167" w:hanging="360"/>
      </w:pPr>
      <w:rPr>
        <w:rFonts w:ascii="Courier New" w:hAnsi="Courier New" w:cs="Courier New" w:hint="default"/>
      </w:rPr>
    </w:lvl>
    <w:lvl w:ilvl="5" w:tplc="8CCE24AE">
      <w:start w:val="1"/>
      <w:numFmt w:val="bullet"/>
      <w:lvlText w:val=""/>
      <w:lvlJc w:val="left"/>
      <w:pPr>
        <w:ind w:left="4887" w:hanging="360"/>
      </w:pPr>
      <w:rPr>
        <w:rFonts w:ascii="Wingdings" w:hAnsi="Wingdings" w:hint="default"/>
      </w:rPr>
    </w:lvl>
    <w:lvl w:ilvl="6" w:tplc="8D16ECA8">
      <w:start w:val="1"/>
      <w:numFmt w:val="bullet"/>
      <w:lvlText w:val=""/>
      <w:lvlJc w:val="left"/>
      <w:pPr>
        <w:ind w:left="5607" w:hanging="360"/>
      </w:pPr>
      <w:rPr>
        <w:rFonts w:ascii="Symbol" w:hAnsi="Symbol" w:hint="default"/>
      </w:rPr>
    </w:lvl>
    <w:lvl w:ilvl="7" w:tplc="9500C05A">
      <w:start w:val="1"/>
      <w:numFmt w:val="bullet"/>
      <w:lvlText w:val="o"/>
      <w:lvlJc w:val="left"/>
      <w:pPr>
        <w:ind w:left="6327" w:hanging="360"/>
      </w:pPr>
      <w:rPr>
        <w:rFonts w:ascii="Courier New" w:hAnsi="Courier New" w:cs="Courier New" w:hint="default"/>
      </w:rPr>
    </w:lvl>
    <w:lvl w:ilvl="8" w:tplc="DE82BD6C">
      <w:start w:val="1"/>
      <w:numFmt w:val="bullet"/>
      <w:lvlText w:val=""/>
      <w:lvlJc w:val="left"/>
      <w:pPr>
        <w:ind w:left="7047" w:hanging="360"/>
      </w:pPr>
      <w:rPr>
        <w:rFonts w:ascii="Wingdings" w:hAnsi="Wingdings" w:hint="default"/>
      </w:rPr>
    </w:lvl>
  </w:abstractNum>
  <w:abstractNum w:abstractNumId="28" w15:restartNumberingAfterBreak="0">
    <w:nsid w:val="5FED4328"/>
    <w:multiLevelType w:val="hybridMultilevel"/>
    <w:tmpl w:val="2A348AAA"/>
    <w:lvl w:ilvl="0" w:tplc="3ED24800">
      <w:start w:val="1"/>
      <w:numFmt w:val="bullet"/>
      <w:lvlText w:val=""/>
      <w:lvlJc w:val="left"/>
      <w:pPr>
        <w:ind w:left="1287" w:hanging="360"/>
      </w:pPr>
      <w:rPr>
        <w:rFonts w:ascii="Symbol" w:hAnsi="Symbol" w:hint="default"/>
      </w:rPr>
    </w:lvl>
    <w:lvl w:ilvl="1" w:tplc="BB4E404C">
      <w:start w:val="1"/>
      <w:numFmt w:val="bullet"/>
      <w:lvlText w:val="o"/>
      <w:lvlJc w:val="left"/>
      <w:pPr>
        <w:ind w:left="2007" w:hanging="360"/>
      </w:pPr>
      <w:rPr>
        <w:rFonts w:ascii="Courier New" w:hAnsi="Courier New" w:cs="Courier New" w:hint="default"/>
      </w:rPr>
    </w:lvl>
    <w:lvl w:ilvl="2" w:tplc="F364FF62">
      <w:start w:val="1"/>
      <w:numFmt w:val="bullet"/>
      <w:lvlText w:val=""/>
      <w:lvlJc w:val="left"/>
      <w:pPr>
        <w:ind w:left="2727" w:hanging="360"/>
      </w:pPr>
      <w:rPr>
        <w:rFonts w:ascii="Wingdings" w:hAnsi="Wingdings" w:hint="default"/>
      </w:rPr>
    </w:lvl>
    <w:lvl w:ilvl="3" w:tplc="E8D002B4">
      <w:start w:val="1"/>
      <w:numFmt w:val="bullet"/>
      <w:lvlText w:val=""/>
      <w:lvlJc w:val="left"/>
      <w:pPr>
        <w:ind w:left="3447" w:hanging="360"/>
      </w:pPr>
      <w:rPr>
        <w:rFonts w:ascii="Symbol" w:hAnsi="Symbol" w:hint="default"/>
      </w:rPr>
    </w:lvl>
    <w:lvl w:ilvl="4" w:tplc="2FBE046C">
      <w:start w:val="1"/>
      <w:numFmt w:val="bullet"/>
      <w:lvlText w:val="o"/>
      <w:lvlJc w:val="left"/>
      <w:pPr>
        <w:ind w:left="4167" w:hanging="360"/>
      </w:pPr>
      <w:rPr>
        <w:rFonts w:ascii="Courier New" w:hAnsi="Courier New" w:cs="Courier New" w:hint="default"/>
      </w:rPr>
    </w:lvl>
    <w:lvl w:ilvl="5" w:tplc="FD82F44A">
      <w:start w:val="1"/>
      <w:numFmt w:val="bullet"/>
      <w:lvlText w:val=""/>
      <w:lvlJc w:val="left"/>
      <w:pPr>
        <w:ind w:left="4887" w:hanging="360"/>
      </w:pPr>
      <w:rPr>
        <w:rFonts w:ascii="Wingdings" w:hAnsi="Wingdings" w:hint="default"/>
      </w:rPr>
    </w:lvl>
    <w:lvl w:ilvl="6" w:tplc="7A8E0626">
      <w:start w:val="1"/>
      <w:numFmt w:val="bullet"/>
      <w:lvlText w:val=""/>
      <w:lvlJc w:val="left"/>
      <w:pPr>
        <w:ind w:left="5607" w:hanging="360"/>
      </w:pPr>
      <w:rPr>
        <w:rFonts w:ascii="Symbol" w:hAnsi="Symbol" w:hint="default"/>
      </w:rPr>
    </w:lvl>
    <w:lvl w:ilvl="7" w:tplc="1C8A4DA0">
      <w:start w:val="1"/>
      <w:numFmt w:val="bullet"/>
      <w:lvlText w:val="o"/>
      <w:lvlJc w:val="left"/>
      <w:pPr>
        <w:ind w:left="6327" w:hanging="360"/>
      </w:pPr>
      <w:rPr>
        <w:rFonts w:ascii="Courier New" w:hAnsi="Courier New" w:cs="Courier New" w:hint="default"/>
      </w:rPr>
    </w:lvl>
    <w:lvl w:ilvl="8" w:tplc="61C063CE">
      <w:start w:val="1"/>
      <w:numFmt w:val="bullet"/>
      <w:lvlText w:val=""/>
      <w:lvlJc w:val="left"/>
      <w:pPr>
        <w:ind w:left="7047" w:hanging="360"/>
      </w:pPr>
      <w:rPr>
        <w:rFonts w:ascii="Wingdings" w:hAnsi="Wingdings" w:hint="default"/>
      </w:rPr>
    </w:lvl>
  </w:abstractNum>
  <w:abstractNum w:abstractNumId="29" w15:restartNumberingAfterBreak="0">
    <w:nsid w:val="66935405"/>
    <w:multiLevelType w:val="hybridMultilevel"/>
    <w:tmpl w:val="39749B48"/>
    <w:lvl w:ilvl="0" w:tplc="C1FA2536">
      <w:start w:val="1"/>
      <w:numFmt w:val="decimal"/>
      <w:lvlText w:val="%1."/>
      <w:lvlJc w:val="left"/>
      <w:pPr>
        <w:ind w:left="1494" w:hanging="360"/>
      </w:pPr>
      <w:rPr>
        <w:rFonts w:hint="default"/>
      </w:rPr>
    </w:lvl>
    <w:lvl w:ilvl="1" w:tplc="D5444C2A">
      <w:start w:val="1"/>
      <w:numFmt w:val="lowerLetter"/>
      <w:lvlText w:val="%2."/>
      <w:lvlJc w:val="left"/>
      <w:pPr>
        <w:ind w:left="1440" w:hanging="360"/>
      </w:pPr>
      <w:rPr>
        <w:rFonts w:hint="default"/>
      </w:rPr>
    </w:lvl>
    <w:lvl w:ilvl="2" w:tplc="3D08C8AE">
      <w:start w:val="1"/>
      <w:numFmt w:val="lowerRoman"/>
      <w:lvlText w:val="%3."/>
      <w:lvlJc w:val="right"/>
      <w:pPr>
        <w:ind w:left="2160" w:hanging="180"/>
      </w:pPr>
      <w:rPr>
        <w:rFonts w:hint="default"/>
      </w:rPr>
    </w:lvl>
    <w:lvl w:ilvl="3" w:tplc="3A08BB32">
      <w:start w:val="1"/>
      <w:numFmt w:val="decimal"/>
      <w:lvlText w:val="%4."/>
      <w:lvlJc w:val="left"/>
      <w:pPr>
        <w:ind w:left="2880" w:hanging="360"/>
      </w:pPr>
      <w:rPr>
        <w:rFonts w:hint="default"/>
      </w:rPr>
    </w:lvl>
    <w:lvl w:ilvl="4" w:tplc="F7FE5242">
      <w:start w:val="1"/>
      <w:numFmt w:val="lowerLetter"/>
      <w:lvlText w:val="%5."/>
      <w:lvlJc w:val="left"/>
      <w:pPr>
        <w:ind w:left="3600" w:hanging="360"/>
      </w:pPr>
      <w:rPr>
        <w:rFonts w:hint="default"/>
      </w:rPr>
    </w:lvl>
    <w:lvl w:ilvl="5" w:tplc="13F6085E">
      <w:start w:val="1"/>
      <w:numFmt w:val="lowerRoman"/>
      <w:lvlText w:val="%6."/>
      <w:lvlJc w:val="right"/>
      <w:pPr>
        <w:ind w:left="4320" w:hanging="180"/>
      </w:pPr>
      <w:rPr>
        <w:rFonts w:hint="default"/>
      </w:rPr>
    </w:lvl>
    <w:lvl w:ilvl="6" w:tplc="68060CC0">
      <w:start w:val="1"/>
      <w:numFmt w:val="decimal"/>
      <w:lvlText w:val="%7."/>
      <w:lvlJc w:val="left"/>
      <w:pPr>
        <w:ind w:left="5040" w:hanging="360"/>
      </w:pPr>
      <w:rPr>
        <w:rFonts w:hint="default"/>
      </w:rPr>
    </w:lvl>
    <w:lvl w:ilvl="7" w:tplc="6D722570">
      <w:start w:val="1"/>
      <w:numFmt w:val="lowerLetter"/>
      <w:lvlText w:val="%8."/>
      <w:lvlJc w:val="left"/>
      <w:pPr>
        <w:ind w:left="5760" w:hanging="360"/>
      </w:pPr>
      <w:rPr>
        <w:rFonts w:hint="default"/>
      </w:rPr>
    </w:lvl>
    <w:lvl w:ilvl="8" w:tplc="BC9AE1E6">
      <w:start w:val="1"/>
      <w:numFmt w:val="lowerRoman"/>
      <w:lvlText w:val="%9."/>
      <w:lvlJc w:val="right"/>
      <w:pPr>
        <w:ind w:left="6480" w:hanging="180"/>
      </w:pPr>
      <w:rPr>
        <w:rFonts w:hint="default"/>
      </w:rPr>
    </w:lvl>
  </w:abstractNum>
  <w:abstractNum w:abstractNumId="30" w15:restartNumberingAfterBreak="0">
    <w:nsid w:val="69C2761C"/>
    <w:multiLevelType w:val="hybridMultilevel"/>
    <w:tmpl w:val="A87AC3E0"/>
    <w:lvl w:ilvl="0" w:tplc="13D67EE6">
      <w:start w:val="1"/>
      <w:numFmt w:val="bullet"/>
      <w:lvlText w:val=""/>
      <w:lvlJc w:val="left"/>
      <w:pPr>
        <w:ind w:left="1080" w:hanging="360"/>
      </w:pPr>
      <w:rPr>
        <w:rFonts w:ascii="Symbol" w:hAnsi="Symbol" w:hint="default"/>
      </w:rPr>
    </w:lvl>
    <w:lvl w:ilvl="1" w:tplc="D64007B2">
      <w:start w:val="1"/>
      <w:numFmt w:val="bullet"/>
      <w:lvlText w:val="o"/>
      <w:lvlJc w:val="left"/>
      <w:pPr>
        <w:ind w:left="1800" w:hanging="360"/>
      </w:pPr>
      <w:rPr>
        <w:rFonts w:ascii="Courier New" w:hAnsi="Courier New" w:cs="Courier New" w:hint="default"/>
      </w:rPr>
    </w:lvl>
    <w:lvl w:ilvl="2" w:tplc="B1408606">
      <w:start w:val="1"/>
      <w:numFmt w:val="bullet"/>
      <w:lvlText w:val=""/>
      <w:lvlJc w:val="left"/>
      <w:pPr>
        <w:ind w:left="2520" w:hanging="360"/>
      </w:pPr>
      <w:rPr>
        <w:rFonts w:ascii="Wingdings" w:hAnsi="Wingdings" w:hint="default"/>
      </w:rPr>
    </w:lvl>
    <w:lvl w:ilvl="3" w:tplc="0720D5BA">
      <w:start w:val="1"/>
      <w:numFmt w:val="bullet"/>
      <w:lvlText w:val=""/>
      <w:lvlJc w:val="left"/>
      <w:pPr>
        <w:ind w:left="3240" w:hanging="360"/>
      </w:pPr>
      <w:rPr>
        <w:rFonts w:ascii="Symbol" w:hAnsi="Symbol" w:hint="default"/>
      </w:rPr>
    </w:lvl>
    <w:lvl w:ilvl="4" w:tplc="E3888862">
      <w:start w:val="1"/>
      <w:numFmt w:val="bullet"/>
      <w:lvlText w:val="o"/>
      <w:lvlJc w:val="left"/>
      <w:pPr>
        <w:ind w:left="3960" w:hanging="360"/>
      </w:pPr>
      <w:rPr>
        <w:rFonts w:ascii="Courier New" w:hAnsi="Courier New" w:cs="Courier New" w:hint="default"/>
      </w:rPr>
    </w:lvl>
    <w:lvl w:ilvl="5" w:tplc="A24CBB4C">
      <w:start w:val="1"/>
      <w:numFmt w:val="bullet"/>
      <w:lvlText w:val=""/>
      <w:lvlJc w:val="left"/>
      <w:pPr>
        <w:ind w:left="4680" w:hanging="360"/>
      </w:pPr>
      <w:rPr>
        <w:rFonts w:ascii="Wingdings" w:hAnsi="Wingdings" w:hint="default"/>
      </w:rPr>
    </w:lvl>
    <w:lvl w:ilvl="6" w:tplc="E2DCA160">
      <w:start w:val="1"/>
      <w:numFmt w:val="bullet"/>
      <w:lvlText w:val=""/>
      <w:lvlJc w:val="left"/>
      <w:pPr>
        <w:ind w:left="5400" w:hanging="360"/>
      </w:pPr>
      <w:rPr>
        <w:rFonts w:ascii="Symbol" w:hAnsi="Symbol" w:hint="default"/>
      </w:rPr>
    </w:lvl>
    <w:lvl w:ilvl="7" w:tplc="7CFE890A">
      <w:start w:val="1"/>
      <w:numFmt w:val="bullet"/>
      <w:lvlText w:val="o"/>
      <w:lvlJc w:val="left"/>
      <w:pPr>
        <w:ind w:left="6120" w:hanging="360"/>
      </w:pPr>
      <w:rPr>
        <w:rFonts w:ascii="Courier New" w:hAnsi="Courier New" w:cs="Courier New" w:hint="default"/>
      </w:rPr>
    </w:lvl>
    <w:lvl w:ilvl="8" w:tplc="C074C21E">
      <w:start w:val="1"/>
      <w:numFmt w:val="bullet"/>
      <w:lvlText w:val=""/>
      <w:lvlJc w:val="left"/>
      <w:pPr>
        <w:ind w:left="6840" w:hanging="360"/>
      </w:pPr>
      <w:rPr>
        <w:rFonts w:ascii="Wingdings" w:hAnsi="Wingdings" w:hint="default"/>
      </w:rPr>
    </w:lvl>
  </w:abstractNum>
  <w:abstractNum w:abstractNumId="31" w15:restartNumberingAfterBreak="0">
    <w:nsid w:val="6BEA3C96"/>
    <w:multiLevelType w:val="hybridMultilevel"/>
    <w:tmpl w:val="0116E4C0"/>
    <w:lvl w:ilvl="0" w:tplc="2EBA03E6">
      <w:start w:val="1"/>
      <w:numFmt w:val="bullet"/>
      <w:lvlText w:val=""/>
      <w:lvlJc w:val="left"/>
      <w:pPr>
        <w:ind w:left="720" w:hanging="360"/>
      </w:pPr>
      <w:rPr>
        <w:rFonts w:ascii="Symbol" w:hAnsi="Symbol"/>
      </w:rPr>
    </w:lvl>
    <w:lvl w:ilvl="1" w:tplc="0A2ED4A2" w:tentative="1">
      <w:start w:val="1"/>
      <w:numFmt w:val="bullet"/>
      <w:lvlText w:val="o"/>
      <w:lvlJc w:val="left"/>
      <w:pPr>
        <w:ind w:left="1440" w:hanging="360"/>
      </w:pPr>
      <w:rPr>
        <w:rFonts w:ascii="Courier New" w:hAnsi="Courier New" w:cs="Courier New"/>
      </w:rPr>
    </w:lvl>
    <w:lvl w:ilvl="2" w:tplc="E62E37F2" w:tentative="1">
      <w:start w:val="1"/>
      <w:numFmt w:val="bullet"/>
      <w:lvlText w:val=""/>
      <w:lvlJc w:val="left"/>
      <w:pPr>
        <w:ind w:left="2160" w:hanging="360"/>
      </w:pPr>
      <w:rPr>
        <w:rFonts w:ascii="Wingdings" w:hAnsi="Wingdings"/>
      </w:rPr>
    </w:lvl>
    <w:lvl w:ilvl="3" w:tplc="A0240C4E" w:tentative="1">
      <w:start w:val="1"/>
      <w:numFmt w:val="bullet"/>
      <w:lvlText w:val=""/>
      <w:lvlJc w:val="left"/>
      <w:pPr>
        <w:ind w:left="2880" w:hanging="360"/>
      </w:pPr>
      <w:rPr>
        <w:rFonts w:ascii="Symbol" w:hAnsi="Symbol"/>
      </w:rPr>
    </w:lvl>
    <w:lvl w:ilvl="4" w:tplc="7F542028" w:tentative="1">
      <w:start w:val="1"/>
      <w:numFmt w:val="bullet"/>
      <w:lvlText w:val="o"/>
      <w:lvlJc w:val="left"/>
      <w:pPr>
        <w:ind w:left="3600" w:hanging="360"/>
      </w:pPr>
      <w:rPr>
        <w:rFonts w:ascii="Courier New" w:hAnsi="Courier New" w:cs="Courier New"/>
      </w:rPr>
    </w:lvl>
    <w:lvl w:ilvl="5" w:tplc="F082415C" w:tentative="1">
      <w:start w:val="1"/>
      <w:numFmt w:val="bullet"/>
      <w:lvlText w:val=""/>
      <w:lvlJc w:val="left"/>
      <w:pPr>
        <w:ind w:left="4320" w:hanging="360"/>
      </w:pPr>
      <w:rPr>
        <w:rFonts w:ascii="Wingdings" w:hAnsi="Wingdings"/>
      </w:rPr>
    </w:lvl>
    <w:lvl w:ilvl="6" w:tplc="F1002EC8" w:tentative="1">
      <w:start w:val="1"/>
      <w:numFmt w:val="bullet"/>
      <w:lvlText w:val=""/>
      <w:lvlJc w:val="left"/>
      <w:pPr>
        <w:ind w:left="5040" w:hanging="360"/>
      </w:pPr>
      <w:rPr>
        <w:rFonts w:ascii="Symbol" w:hAnsi="Symbol"/>
      </w:rPr>
    </w:lvl>
    <w:lvl w:ilvl="7" w:tplc="0B5C2316" w:tentative="1">
      <w:start w:val="1"/>
      <w:numFmt w:val="bullet"/>
      <w:lvlText w:val="o"/>
      <w:lvlJc w:val="left"/>
      <w:pPr>
        <w:ind w:left="5760" w:hanging="360"/>
      </w:pPr>
      <w:rPr>
        <w:rFonts w:ascii="Courier New" w:hAnsi="Courier New" w:cs="Courier New"/>
      </w:rPr>
    </w:lvl>
    <w:lvl w:ilvl="8" w:tplc="6AC43AC6" w:tentative="1">
      <w:start w:val="1"/>
      <w:numFmt w:val="bullet"/>
      <w:lvlText w:val=""/>
      <w:lvlJc w:val="left"/>
      <w:pPr>
        <w:ind w:left="6480" w:hanging="360"/>
      </w:pPr>
      <w:rPr>
        <w:rFonts w:ascii="Wingdings" w:hAnsi="Wingdings"/>
      </w:rPr>
    </w:lvl>
  </w:abstractNum>
  <w:abstractNum w:abstractNumId="32" w15:restartNumberingAfterBreak="0">
    <w:nsid w:val="6FF31390"/>
    <w:multiLevelType w:val="hybridMultilevel"/>
    <w:tmpl w:val="49049668"/>
    <w:lvl w:ilvl="0" w:tplc="ADCACD5E">
      <w:start w:val="1"/>
      <w:numFmt w:val="bullet"/>
      <w:lvlText w:val=""/>
      <w:lvlJc w:val="left"/>
      <w:pPr>
        <w:ind w:left="720" w:hanging="360"/>
      </w:pPr>
      <w:rPr>
        <w:rFonts w:ascii="Symbol" w:hAnsi="Symbol"/>
      </w:rPr>
    </w:lvl>
    <w:lvl w:ilvl="1" w:tplc="412CAE2E" w:tentative="1">
      <w:start w:val="1"/>
      <w:numFmt w:val="bullet"/>
      <w:lvlText w:val="o"/>
      <w:lvlJc w:val="left"/>
      <w:pPr>
        <w:ind w:left="1440" w:hanging="360"/>
      </w:pPr>
      <w:rPr>
        <w:rFonts w:ascii="Courier New" w:hAnsi="Courier New" w:cs="Courier New"/>
      </w:rPr>
    </w:lvl>
    <w:lvl w:ilvl="2" w:tplc="933AB944" w:tentative="1">
      <w:start w:val="1"/>
      <w:numFmt w:val="bullet"/>
      <w:lvlText w:val=""/>
      <w:lvlJc w:val="left"/>
      <w:pPr>
        <w:ind w:left="2160" w:hanging="360"/>
      </w:pPr>
      <w:rPr>
        <w:rFonts w:ascii="Wingdings" w:hAnsi="Wingdings"/>
      </w:rPr>
    </w:lvl>
    <w:lvl w:ilvl="3" w:tplc="D6AE64E0" w:tentative="1">
      <w:start w:val="1"/>
      <w:numFmt w:val="bullet"/>
      <w:lvlText w:val=""/>
      <w:lvlJc w:val="left"/>
      <w:pPr>
        <w:ind w:left="2880" w:hanging="360"/>
      </w:pPr>
      <w:rPr>
        <w:rFonts w:ascii="Symbol" w:hAnsi="Symbol"/>
      </w:rPr>
    </w:lvl>
    <w:lvl w:ilvl="4" w:tplc="3ABA7592" w:tentative="1">
      <w:start w:val="1"/>
      <w:numFmt w:val="bullet"/>
      <w:lvlText w:val="o"/>
      <w:lvlJc w:val="left"/>
      <w:pPr>
        <w:ind w:left="3600" w:hanging="360"/>
      </w:pPr>
      <w:rPr>
        <w:rFonts w:ascii="Courier New" w:hAnsi="Courier New" w:cs="Courier New"/>
      </w:rPr>
    </w:lvl>
    <w:lvl w:ilvl="5" w:tplc="01F2FA2C" w:tentative="1">
      <w:start w:val="1"/>
      <w:numFmt w:val="bullet"/>
      <w:lvlText w:val=""/>
      <w:lvlJc w:val="left"/>
      <w:pPr>
        <w:ind w:left="4320" w:hanging="360"/>
      </w:pPr>
      <w:rPr>
        <w:rFonts w:ascii="Wingdings" w:hAnsi="Wingdings"/>
      </w:rPr>
    </w:lvl>
    <w:lvl w:ilvl="6" w:tplc="332EB126" w:tentative="1">
      <w:start w:val="1"/>
      <w:numFmt w:val="bullet"/>
      <w:lvlText w:val=""/>
      <w:lvlJc w:val="left"/>
      <w:pPr>
        <w:ind w:left="5040" w:hanging="360"/>
      </w:pPr>
      <w:rPr>
        <w:rFonts w:ascii="Symbol" w:hAnsi="Symbol"/>
      </w:rPr>
    </w:lvl>
    <w:lvl w:ilvl="7" w:tplc="9696A47A" w:tentative="1">
      <w:start w:val="1"/>
      <w:numFmt w:val="bullet"/>
      <w:lvlText w:val="o"/>
      <w:lvlJc w:val="left"/>
      <w:pPr>
        <w:ind w:left="5760" w:hanging="360"/>
      </w:pPr>
      <w:rPr>
        <w:rFonts w:ascii="Courier New" w:hAnsi="Courier New" w:cs="Courier New"/>
      </w:rPr>
    </w:lvl>
    <w:lvl w:ilvl="8" w:tplc="4964F752" w:tentative="1">
      <w:start w:val="1"/>
      <w:numFmt w:val="bullet"/>
      <w:lvlText w:val=""/>
      <w:lvlJc w:val="left"/>
      <w:pPr>
        <w:ind w:left="6480" w:hanging="360"/>
      </w:pPr>
      <w:rPr>
        <w:rFonts w:ascii="Wingdings" w:hAnsi="Wingdings"/>
      </w:rPr>
    </w:lvl>
  </w:abstractNum>
  <w:abstractNum w:abstractNumId="33" w15:restartNumberingAfterBreak="0">
    <w:nsid w:val="77C75D32"/>
    <w:multiLevelType w:val="hybridMultilevel"/>
    <w:tmpl w:val="23327F92"/>
    <w:lvl w:ilvl="0" w:tplc="7A080306">
      <w:start w:val="1"/>
      <w:numFmt w:val="decimal"/>
      <w:lvlText w:val="%1."/>
      <w:lvlJc w:val="left"/>
      <w:pPr>
        <w:ind w:left="1287" w:hanging="360"/>
      </w:pPr>
      <w:rPr>
        <w:rFonts w:hint="default"/>
      </w:rPr>
    </w:lvl>
    <w:lvl w:ilvl="1" w:tplc="5DB6833E">
      <w:start w:val="1"/>
      <w:numFmt w:val="lowerLetter"/>
      <w:lvlText w:val="%2."/>
      <w:lvlJc w:val="left"/>
      <w:pPr>
        <w:ind w:left="2007" w:hanging="360"/>
      </w:pPr>
      <w:rPr>
        <w:rFonts w:hint="default"/>
      </w:rPr>
    </w:lvl>
    <w:lvl w:ilvl="2" w:tplc="57D61596">
      <w:start w:val="1"/>
      <w:numFmt w:val="lowerRoman"/>
      <w:lvlText w:val="%3."/>
      <w:lvlJc w:val="right"/>
      <w:pPr>
        <w:ind w:left="2727" w:hanging="180"/>
      </w:pPr>
      <w:rPr>
        <w:rFonts w:hint="default"/>
      </w:rPr>
    </w:lvl>
    <w:lvl w:ilvl="3" w:tplc="A4549CFE">
      <w:start w:val="1"/>
      <w:numFmt w:val="decimal"/>
      <w:lvlText w:val="%4."/>
      <w:lvlJc w:val="left"/>
      <w:pPr>
        <w:ind w:left="3447" w:hanging="360"/>
      </w:pPr>
      <w:rPr>
        <w:rFonts w:hint="default"/>
      </w:rPr>
    </w:lvl>
    <w:lvl w:ilvl="4" w:tplc="62B400AA">
      <w:start w:val="1"/>
      <w:numFmt w:val="lowerLetter"/>
      <w:lvlText w:val="%5."/>
      <w:lvlJc w:val="left"/>
      <w:pPr>
        <w:ind w:left="4167" w:hanging="360"/>
      </w:pPr>
      <w:rPr>
        <w:rFonts w:hint="default"/>
      </w:rPr>
    </w:lvl>
    <w:lvl w:ilvl="5" w:tplc="C3E23C66">
      <w:start w:val="1"/>
      <w:numFmt w:val="lowerRoman"/>
      <w:lvlText w:val="%6."/>
      <w:lvlJc w:val="right"/>
      <w:pPr>
        <w:ind w:left="4887" w:hanging="180"/>
      </w:pPr>
      <w:rPr>
        <w:rFonts w:hint="default"/>
      </w:rPr>
    </w:lvl>
    <w:lvl w:ilvl="6" w:tplc="9C7E1F8C">
      <w:start w:val="1"/>
      <w:numFmt w:val="decimal"/>
      <w:lvlText w:val="%7."/>
      <w:lvlJc w:val="left"/>
      <w:pPr>
        <w:ind w:left="5607" w:hanging="360"/>
      </w:pPr>
      <w:rPr>
        <w:rFonts w:hint="default"/>
      </w:rPr>
    </w:lvl>
    <w:lvl w:ilvl="7" w:tplc="BDDC49D2">
      <w:start w:val="1"/>
      <w:numFmt w:val="lowerLetter"/>
      <w:lvlText w:val="%8."/>
      <w:lvlJc w:val="left"/>
      <w:pPr>
        <w:ind w:left="6327" w:hanging="360"/>
      </w:pPr>
      <w:rPr>
        <w:rFonts w:hint="default"/>
      </w:rPr>
    </w:lvl>
    <w:lvl w:ilvl="8" w:tplc="4D88AD3E">
      <w:start w:val="1"/>
      <w:numFmt w:val="lowerRoman"/>
      <w:lvlText w:val="%9."/>
      <w:lvlJc w:val="right"/>
      <w:pPr>
        <w:ind w:left="7047" w:hanging="180"/>
      </w:pPr>
      <w:rPr>
        <w:rFonts w:hint="default"/>
      </w:rPr>
    </w:lvl>
  </w:abstractNum>
  <w:abstractNum w:abstractNumId="34" w15:restartNumberingAfterBreak="0">
    <w:nsid w:val="77DA304F"/>
    <w:multiLevelType w:val="hybridMultilevel"/>
    <w:tmpl w:val="1062CFF0"/>
    <w:lvl w:ilvl="0" w:tplc="C0643A0E">
      <w:start w:val="1"/>
      <w:numFmt w:val="decimal"/>
      <w:lvlText w:val="%1."/>
      <w:lvlJc w:val="left"/>
      <w:pPr>
        <w:ind w:left="1287" w:hanging="360"/>
      </w:pPr>
      <w:rPr>
        <w:rFonts w:hint="default"/>
      </w:rPr>
    </w:lvl>
    <w:lvl w:ilvl="1" w:tplc="B0728A84">
      <w:start w:val="1"/>
      <w:numFmt w:val="lowerLetter"/>
      <w:lvlText w:val="%2."/>
      <w:lvlJc w:val="left"/>
      <w:pPr>
        <w:ind w:left="2007" w:hanging="360"/>
      </w:pPr>
      <w:rPr>
        <w:rFonts w:hint="default"/>
      </w:rPr>
    </w:lvl>
    <w:lvl w:ilvl="2" w:tplc="624685CE">
      <w:start w:val="1"/>
      <w:numFmt w:val="lowerRoman"/>
      <w:lvlText w:val="%3."/>
      <w:lvlJc w:val="right"/>
      <w:pPr>
        <w:ind w:left="2727" w:hanging="180"/>
      </w:pPr>
      <w:rPr>
        <w:rFonts w:hint="default"/>
      </w:rPr>
    </w:lvl>
    <w:lvl w:ilvl="3" w:tplc="A41EBBAA">
      <w:start w:val="1"/>
      <w:numFmt w:val="decimal"/>
      <w:lvlText w:val="%4."/>
      <w:lvlJc w:val="left"/>
      <w:pPr>
        <w:ind w:left="3447" w:hanging="360"/>
      </w:pPr>
      <w:rPr>
        <w:rFonts w:hint="default"/>
      </w:rPr>
    </w:lvl>
    <w:lvl w:ilvl="4" w:tplc="18945A80">
      <w:start w:val="1"/>
      <w:numFmt w:val="lowerLetter"/>
      <w:lvlText w:val="%5."/>
      <w:lvlJc w:val="left"/>
      <w:pPr>
        <w:ind w:left="4167" w:hanging="360"/>
      </w:pPr>
      <w:rPr>
        <w:rFonts w:hint="default"/>
      </w:rPr>
    </w:lvl>
    <w:lvl w:ilvl="5" w:tplc="4C0E499E">
      <w:start w:val="1"/>
      <w:numFmt w:val="lowerRoman"/>
      <w:lvlText w:val="%6."/>
      <w:lvlJc w:val="right"/>
      <w:pPr>
        <w:ind w:left="4887" w:hanging="180"/>
      </w:pPr>
      <w:rPr>
        <w:rFonts w:hint="default"/>
      </w:rPr>
    </w:lvl>
    <w:lvl w:ilvl="6" w:tplc="8D38FE20">
      <w:start w:val="1"/>
      <w:numFmt w:val="decimal"/>
      <w:lvlText w:val="%7."/>
      <w:lvlJc w:val="left"/>
      <w:pPr>
        <w:ind w:left="5607" w:hanging="360"/>
      </w:pPr>
      <w:rPr>
        <w:rFonts w:hint="default"/>
      </w:rPr>
    </w:lvl>
    <w:lvl w:ilvl="7" w:tplc="B8DA328E">
      <w:start w:val="1"/>
      <w:numFmt w:val="lowerLetter"/>
      <w:lvlText w:val="%8."/>
      <w:lvlJc w:val="left"/>
      <w:pPr>
        <w:ind w:left="6327" w:hanging="360"/>
      </w:pPr>
      <w:rPr>
        <w:rFonts w:hint="default"/>
      </w:rPr>
    </w:lvl>
    <w:lvl w:ilvl="8" w:tplc="B8CE5102">
      <w:start w:val="1"/>
      <w:numFmt w:val="lowerRoman"/>
      <w:lvlText w:val="%9."/>
      <w:lvlJc w:val="right"/>
      <w:pPr>
        <w:ind w:left="7047" w:hanging="180"/>
      </w:pPr>
      <w:rPr>
        <w:rFonts w:hint="default"/>
      </w:rPr>
    </w:lvl>
  </w:abstractNum>
  <w:abstractNum w:abstractNumId="35" w15:restartNumberingAfterBreak="0">
    <w:nsid w:val="7F4D0214"/>
    <w:multiLevelType w:val="hybridMultilevel"/>
    <w:tmpl w:val="B5E21450"/>
    <w:lvl w:ilvl="0" w:tplc="A96AE5B6">
      <w:start w:val="65535"/>
      <w:numFmt w:val="bullet"/>
      <w:lvlText w:val="–"/>
      <w:lvlJc w:val="left"/>
      <w:pPr>
        <w:ind w:left="1440" w:hanging="360"/>
      </w:pPr>
      <w:rPr>
        <w:rFonts w:ascii="Times New Roman" w:hAnsi="Times New Roman" w:cs="Times New Roman" w:hint="default"/>
      </w:rPr>
    </w:lvl>
    <w:lvl w:ilvl="1" w:tplc="36DAC2BC">
      <w:start w:val="1"/>
      <w:numFmt w:val="bullet"/>
      <w:lvlText w:val="o"/>
      <w:lvlJc w:val="left"/>
      <w:pPr>
        <w:ind w:left="2160" w:hanging="360"/>
      </w:pPr>
      <w:rPr>
        <w:rFonts w:ascii="Courier New" w:hAnsi="Courier New" w:cs="Courier New" w:hint="default"/>
      </w:rPr>
    </w:lvl>
    <w:lvl w:ilvl="2" w:tplc="31A628B8">
      <w:start w:val="1"/>
      <w:numFmt w:val="bullet"/>
      <w:lvlText w:val=""/>
      <w:lvlJc w:val="left"/>
      <w:pPr>
        <w:ind w:left="2880" w:hanging="360"/>
      </w:pPr>
      <w:rPr>
        <w:rFonts w:ascii="Wingdings" w:hAnsi="Wingdings" w:hint="default"/>
      </w:rPr>
    </w:lvl>
    <w:lvl w:ilvl="3" w:tplc="8054ADC4">
      <w:start w:val="1"/>
      <w:numFmt w:val="bullet"/>
      <w:lvlText w:val=""/>
      <w:lvlJc w:val="left"/>
      <w:pPr>
        <w:ind w:left="3600" w:hanging="360"/>
      </w:pPr>
      <w:rPr>
        <w:rFonts w:ascii="Symbol" w:hAnsi="Symbol" w:hint="default"/>
      </w:rPr>
    </w:lvl>
    <w:lvl w:ilvl="4" w:tplc="EC2CFF6C">
      <w:start w:val="1"/>
      <w:numFmt w:val="bullet"/>
      <w:lvlText w:val="o"/>
      <w:lvlJc w:val="left"/>
      <w:pPr>
        <w:ind w:left="4320" w:hanging="360"/>
      </w:pPr>
      <w:rPr>
        <w:rFonts w:ascii="Courier New" w:hAnsi="Courier New" w:cs="Courier New" w:hint="default"/>
      </w:rPr>
    </w:lvl>
    <w:lvl w:ilvl="5" w:tplc="8222F3D0">
      <w:start w:val="1"/>
      <w:numFmt w:val="bullet"/>
      <w:lvlText w:val=""/>
      <w:lvlJc w:val="left"/>
      <w:pPr>
        <w:ind w:left="5040" w:hanging="360"/>
      </w:pPr>
      <w:rPr>
        <w:rFonts w:ascii="Wingdings" w:hAnsi="Wingdings" w:hint="default"/>
      </w:rPr>
    </w:lvl>
    <w:lvl w:ilvl="6" w:tplc="29A02EDC">
      <w:start w:val="1"/>
      <w:numFmt w:val="bullet"/>
      <w:lvlText w:val=""/>
      <w:lvlJc w:val="left"/>
      <w:pPr>
        <w:ind w:left="5760" w:hanging="360"/>
      </w:pPr>
      <w:rPr>
        <w:rFonts w:ascii="Symbol" w:hAnsi="Symbol" w:hint="default"/>
      </w:rPr>
    </w:lvl>
    <w:lvl w:ilvl="7" w:tplc="29900092">
      <w:start w:val="1"/>
      <w:numFmt w:val="bullet"/>
      <w:lvlText w:val="o"/>
      <w:lvlJc w:val="left"/>
      <w:pPr>
        <w:ind w:left="6480" w:hanging="360"/>
      </w:pPr>
      <w:rPr>
        <w:rFonts w:ascii="Courier New" w:hAnsi="Courier New" w:cs="Courier New" w:hint="default"/>
      </w:rPr>
    </w:lvl>
    <w:lvl w:ilvl="8" w:tplc="304A15CC">
      <w:start w:val="1"/>
      <w:numFmt w:val="bullet"/>
      <w:lvlText w:val=""/>
      <w:lvlJc w:val="left"/>
      <w:pPr>
        <w:ind w:left="7200" w:hanging="360"/>
      </w:pPr>
      <w:rPr>
        <w:rFonts w:ascii="Wingdings" w:hAnsi="Wingdings" w:hint="default"/>
      </w:rPr>
    </w:lvl>
  </w:abstractNum>
  <w:num w:numId="1" w16cid:durableId="1376468862">
    <w:abstractNumId w:val="2"/>
  </w:num>
  <w:num w:numId="2" w16cid:durableId="1427076364">
    <w:abstractNumId w:val="11"/>
  </w:num>
  <w:num w:numId="3" w16cid:durableId="1380666121">
    <w:abstractNumId w:val="8"/>
  </w:num>
  <w:num w:numId="4" w16cid:durableId="347831026">
    <w:abstractNumId w:val="10"/>
  </w:num>
  <w:num w:numId="5" w16cid:durableId="266697909">
    <w:abstractNumId w:val="19"/>
    <w:lvlOverride w:ilvl="0">
      <w:lvl w:ilvl="0" w:tplc="C11CE8AC">
        <w:start w:val="1"/>
        <w:numFmt w:val="bullet"/>
        <w:pStyle w:val="a2"/>
        <w:suff w:val="space"/>
        <w:lvlText w:val="–"/>
        <w:lvlJc w:val="left"/>
        <w:pPr>
          <w:ind w:left="1" w:firstLine="567"/>
        </w:pPr>
        <w:rPr>
          <w:rFonts w:ascii="Times New Roman" w:hAnsi="Times New Roman" w:cs="Times New Roman" w:hint="default"/>
        </w:rPr>
      </w:lvl>
    </w:lvlOverride>
  </w:num>
  <w:num w:numId="6" w16cid:durableId="1464040593">
    <w:abstractNumId w:val="19"/>
  </w:num>
  <w:num w:numId="7" w16cid:durableId="1522937539">
    <w:abstractNumId w:val="29"/>
  </w:num>
  <w:num w:numId="8" w16cid:durableId="485514109">
    <w:abstractNumId w:val="6"/>
  </w:num>
  <w:num w:numId="9" w16cid:durableId="1420718304">
    <w:abstractNumId w:val="15"/>
  </w:num>
  <w:num w:numId="10" w16cid:durableId="1559590665">
    <w:abstractNumId w:val="1"/>
  </w:num>
  <w:num w:numId="11" w16cid:durableId="2142846204">
    <w:abstractNumId w:val="17"/>
  </w:num>
  <w:num w:numId="12" w16cid:durableId="1226186134">
    <w:abstractNumId w:val="27"/>
  </w:num>
  <w:num w:numId="13" w16cid:durableId="1678849030">
    <w:abstractNumId w:val="16"/>
  </w:num>
  <w:num w:numId="14" w16cid:durableId="1127115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6467012">
    <w:abstractNumId w:val="5"/>
  </w:num>
  <w:num w:numId="16" w16cid:durableId="2018842987">
    <w:abstractNumId w:val="28"/>
  </w:num>
  <w:num w:numId="17" w16cid:durableId="543636326">
    <w:abstractNumId w:val="26"/>
  </w:num>
  <w:num w:numId="18" w16cid:durableId="1795555642">
    <w:abstractNumId w:val="23"/>
  </w:num>
  <w:num w:numId="19" w16cid:durableId="1747915322">
    <w:abstractNumId w:val="4"/>
  </w:num>
  <w:num w:numId="20" w16cid:durableId="43678072">
    <w:abstractNumId w:val="14"/>
  </w:num>
  <w:num w:numId="21" w16cid:durableId="1578511292">
    <w:abstractNumId w:val="12"/>
  </w:num>
  <w:num w:numId="22" w16cid:durableId="1541551345">
    <w:abstractNumId w:val="30"/>
  </w:num>
  <w:num w:numId="23" w16cid:durableId="1376083193">
    <w:abstractNumId w:val="35"/>
  </w:num>
  <w:num w:numId="24" w16cid:durableId="1835801946">
    <w:abstractNumId w:val="3"/>
  </w:num>
  <w:num w:numId="25" w16cid:durableId="1722054571">
    <w:abstractNumId w:val="7"/>
  </w:num>
  <w:num w:numId="26" w16cid:durableId="1045257914">
    <w:abstractNumId w:val="24"/>
  </w:num>
  <w:num w:numId="27" w16cid:durableId="717322578">
    <w:abstractNumId w:val="34"/>
  </w:num>
  <w:num w:numId="28" w16cid:durableId="1208487291">
    <w:abstractNumId w:val="33"/>
  </w:num>
  <w:num w:numId="29" w16cid:durableId="2002929250">
    <w:abstractNumId w:val="20"/>
  </w:num>
  <w:num w:numId="30" w16cid:durableId="2094812373">
    <w:abstractNumId w:val="18"/>
  </w:num>
  <w:num w:numId="31" w16cid:durableId="1195267930">
    <w:abstractNumId w:val="13"/>
  </w:num>
  <w:num w:numId="32" w16cid:durableId="2008358714">
    <w:abstractNumId w:val="32"/>
  </w:num>
  <w:num w:numId="33" w16cid:durableId="1108426921">
    <w:abstractNumId w:val="22"/>
  </w:num>
  <w:num w:numId="34" w16cid:durableId="1272277546">
    <w:abstractNumId w:val="9"/>
  </w:num>
  <w:num w:numId="35" w16cid:durableId="1475560543">
    <w:abstractNumId w:val="0"/>
  </w:num>
  <w:num w:numId="36" w16cid:durableId="1035815874">
    <w:abstractNumId w:val="31"/>
  </w:num>
  <w:num w:numId="37" w16cid:durableId="1717464144">
    <w:abstractNumId w:val="25"/>
  </w:num>
  <w:num w:numId="38" w16cid:durableId="1590700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380"/>
    <w:rsid w:val="0035432B"/>
    <w:rsid w:val="00385F96"/>
    <w:rsid w:val="006A5FF6"/>
    <w:rsid w:val="00791858"/>
    <w:rsid w:val="00E5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accent1" w:bg2="light2" w:t2="accent1"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137F"/>
  <w15:docId w15:val="{B078532C-4964-4774-B529-6818D0F3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line="276" w:lineRule="auto"/>
      <w:ind w:firstLine="567"/>
      <w:jc w:val="both"/>
    </w:pPr>
    <w:rPr>
      <w:rFonts w:ascii="Times New Roman" w:hAnsi="Times New Roman"/>
      <w:sz w:val="24"/>
      <w:szCs w:val="22"/>
      <w:lang w:eastAsia="en-US"/>
    </w:rPr>
  </w:style>
  <w:style w:type="paragraph" w:styleId="1">
    <w:name w:val="heading 1"/>
    <w:basedOn w:val="a3"/>
    <w:next w:val="a3"/>
    <w:link w:val="10"/>
    <w:uiPriority w:val="9"/>
    <w:qFormat/>
    <w:pPr>
      <w:keepNext/>
      <w:keepLines/>
      <w:pageBreakBefore/>
      <w:spacing w:before="120" w:after="120"/>
      <w:ind w:firstLine="0"/>
      <w:jc w:val="center"/>
      <w:outlineLvl w:val="0"/>
    </w:pPr>
    <w:rPr>
      <w:rFonts w:eastAsia="Times New Roman"/>
      <w:b/>
      <w:color w:val="000000"/>
      <w:szCs w:val="32"/>
    </w:rPr>
  </w:style>
  <w:style w:type="paragraph" w:styleId="2">
    <w:name w:val="heading 2"/>
    <w:basedOn w:val="a3"/>
    <w:next w:val="a3"/>
    <w:link w:val="20"/>
    <w:uiPriority w:val="9"/>
    <w:unhideWhenUsed/>
    <w:qFormat/>
    <w:pPr>
      <w:keepNext/>
      <w:keepLines/>
      <w:spacing w:before="120"/>
      <w:ind w:firstLine="737"/>
      <w:outlineLvl w:val="1"/>
    </w:pPr>
    <w:rPr>
      <w:rFonts w:eastAsia="Times New Roman"/>
      <w:b/>
      <w:color w:val="000000"/>
      <w:szCs w:val="26"/>
    </w:rPr>
  </w:style>
  <w:style w:type="paragraph" w:styleId="3">
    <w:name w:val="heading 3"/>
    <w:basedOn w:val="a3"/>
    <w:next w:val="a3"/>
    <w:link w:val="30"/>
    <w:uiPriority w:val="9"/>
    <w:unhideWhenUsed/>
    <w:qFormat/>
    <w:pPr>
      <w:keepNext/>
      <w:keepLines/>
      <w:spacing w:before="120" w:after="120"/>
      <w:ind w:firstLine="340"/>
      <w:outlineLvl w:val="2"/>
    </w:pPr>
    <w:rPr>
      <w:rFonts w:eastAsia="Times New Roman"/>
      <w:b/>
      <w:color w:val="000000"/>
      <w:szCs w:val="24"/>
    </w:rPr>
  </w:style>
  <w:style w:type="paragraph" w:styleId="4">
    <w:name w:val="heading 4"/>
    <w:basedOn w:val="a3"/>
    <w:next w:val="a3"/>
    <w:link w:val="40"/>
    <w:uiPriority w:val="9"/>
    <w:semiHidden/>
    <w:unhideWhenUsed/>
    <w:qFormat/>
    <w:pPr>
      <w:keepNext/>
      <w:keepLines/>
      <w:spacing w:before="200"/>
      <w:outlineLvl w:val="3"/>
    </w:pPr>
    <w:rPr>
      <w:rFonts w:ascii="Calibri Light" w:hAnsi="Calibri Light"/>
      <w:b/>
      <w:bCs/>
      <w:i/>
      <w:iCs/>
      <w:color w:val="4472C4"/>
    </w:rPr>
  </w:style>
  <w:style w:type="paragraph" w:styleId="5">
    <w:name w:val="heading 5"/>
    <w:basedOn w:val="a3"/>
    <w:next w:val="a3"/>
    <w:link w:val="50"/>
    <w:uiPriority w:val="9"/>
    <w:semiHidden/>
    <w:unhideWhenUsed/>
    <w:qFormat/>
    <w:pPr>
      <w:keepNext/>
      <w:keepLines/>
      <w:spacing w:before="40"/>
      <w:outlineLvl w:val="4"/>
    </w:pPr>
    <w:rPr>
      <w:rFonts w:ascii="Calibri Light" w:eastAsia="Times New Roman" w:hAnsi="Calibri Light"/>
      <w:color w:val="2E74B5"/>
    </w:rPr>
  </w:style>
  <w:style w:type="paragraph" w:styleId="6">
    <w:name w:val="heading 6"/>
    <w:basedOn w:val="a3"/>
    <w:next w:val="a3"/>
    <w:link w:val="60"/>
    <w:uiPriority w:val="9"/>
    <w:semiHidden/>
    <w:unhideWhenUsed/>
    <w:qFormat/>
    <w:pPr>
      <w:keepNext/>
      <w:keepLines/>
      <w:spacing w:before="200"/>
      <w:outlineLvl w:val="5"/>
    </w:pPr>
    <w:rPr>
      <w:rFonts w:ascii="Calibri Light" w:hAnsi="Calibri Light"/>
      <w:i/>
      <w:iCs/>
      <w:color w:val="1F3763"/>
    </w:rPr>
  </w:style>
  <w:style w:type="paragraph" w:styleId="7">
    <w:name w:val="heading 7"/>
    <w:basedOn w:val="a3"/>
    <w:next w:val="a3"/>
    <w:link w:val="70"/>
    <w:uiPriority w:val="9"/>
    <w:semiHidden/>
    <w:unhideWhenUsed/>
    <w:qFormat/>
    <w:pPr>
      <w:keepNext/>
      <w:keepLines/>
      <w:spacing w:before="200"/>
      <w:outlineLvl w:val="6"/>
    </w:pPr>
    <w:rPr>
      <w:rFonts w:ascii="Calibri Light" w:hAnsi="Calibri Light"/>
      <w:i/>
      <w:iCs/>
      <w:color w:val="404040"/>
    </w:rPr>
  </w:style>
  <w:style w:type="paragraph" w:styleId="8">
    <w:name w:val="heading 8"/>
    <w:basedOn w:val="a3"/>
    <w:next w:val="a3"/>
    <w:link w:val="80"/>
    <w:uiPriority w:val="9"/>
    <w:semiHidden/>
    <w:unhideWhenUsed/>
    <w:qFormat/>
    <w:pPr>
      <w:keepNext/>
      <w:keepLines/>
      <w:spacing w:before="200"/>
      <w:outlineLvl w:val="7"/>
    </w:pPr>
    <w:rPr>
      <w:rFonts w:ascii="Calibri Light" w:hAnsi="Calibri Light"/>
      <w:color w:val="404040"/>
      <w:sz w:val="20"/>
      <w:szCs w:val="20"/>
    </w:rPr>
  </w:style>
  <w:style w:type="paragraph" w:styleId="9">
    <w:name w:val="heading 9"/>
    <w:basedOn w:val="a3"/>
    <w:next w:val="a3"/>
    <w:link w:val="90"/>
    <w:uiPriority w:val="9"/>
    <w:semiHidden/>
    <w:unhideWhenUsed/>
    <w:qFormat/>
    <w:pPr>
      <w:keepNext/>
      <w:keepLines/>
      <w:spacing w:before="200"/>
      <w:outlineLvl w:val="8"/>
    </w:pPr>
    <w:rPr>
      <w:rFonts w:ascii="Calibri Light" w:hAnsi="Calibri Light"/>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Pr>
  </w:style>
  <w:style w:type="table" w:styleId="11">
    <w:name w:val="Plain Table 1"/>
    <w:basedOn w:val="a5"/>
    <w:uiPriority w:val="59"/>
    <w:tblPr>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5F7FC" w:themeColor="text1" w:themeTint="0D" w:fill="F5F7FC" w:themeFill="text1" w:themeFillTint="0D"/>
      </w:tcPr>
    </w:tblStylePr>
    <w:tblStylePr w:type="band1Horz">
      <w:tblPr/>
      <w:tcPr>
        <w:shd w:val="clear" w:color="F5F7FC" w:themeColor="text1" w:themeTint="0D" w:fill="F5F7FC" w:themeFill="text1" w:themeFillTint="0D"/>
      </w:tcPr>
    </w:tblStylePr>
  </w:style>
  <w:style w:type="table" w:styleId="21">
    <w:name w:val="Plain Table 2"/>
    <w:basedOn w:val="a5"/>
    <w:uiPriority w:val="59"/>
    <w:tblPr>
      <w:tblBorders>
        <w:top w:val="single" w:sz="4" w:space="0" w:color="4472C4" w:themeColor="text1"/>
        <w:left w:val="none" w:sz="4" w:space="0" w:color="auto"/>
        <w:bottom w:val="single" w:sz="4" w:space="0" w:color="4472C4" w:themeColor="text1"/>
        <w:right w:val="none" w:sz="4" w:space="0" w:color="auto"/>
      </w:tblBorders>
    </w:tblPr>
    <w:tblStylePr w:type="firstRow">
      <w:rPr>
        <w:rFonts w:ascii="Arial" w:hAnsi="Arial"/>
        <w:b/>
        <w:color w:val="404040"/>
        <w:sz w:val="22"/>
      </w:rPr>
      <w:tblPr/>
      <w:tcPr>
        <w:tcBorders>
          <w:top w:val="single" w:sz="4" w:space="0" w:color="4472C4" w:themeColor="text1"/>
          <w:bottom w:val="single" w:sz="4" w:space="0" w:color="4472C4"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4472C4" w:themeColor="text1"/>
          <w:right w:val="single" w:sz="4" w:space="0" w:color="4472C4" w:themeColor="text1"/>
        </w:tcBorders>
      </w:tcPr>
    </w:tblStylePr>
    <w:tblStylePr w:type="band2Vert">
      <w:tblPr/>
      <w:tcPr>
        <w:tcBorders>
          <w:left w:val="single" w:sz="4" w:space="0" w:color="4472C4" w:themeColor="text1"/>
          <w:right w:val="single" w:sz="4" w:space="0" w:color="4472C4" w:themeColor="text1"/>
        </w:tcBorders>
      </w:tcPr>
    </w:tblStylePr>
    <w:tblStylePr w:type="band1Horz">
      <w:tblPr/>
      <w:tcPr>
        <w:tcBorders>
          <w:top w:val="single" w:sz="4" w:space="0" w:color="4472C4" w:themeColor="text1"/>
          <w:bottom w:val="single" w:sz="4" w:space="0" w:color="4472C4"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styleId="-1">
    <w:name w:val="Grid Table 1 Light"/>
    <w:basedOn w:val="a5"/>
    <w:uiPriority w:val="99"/>
    <w:tblPr>
      <w:tblStyleRowBandSize w:val="1"/>
      <w:tblStyleColBandSize w:val="1"/>
      <w:tbl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insideH w:val="single" w:sz="4" w:space="0" w:color="B3C5E7" w:themeColor="text1" w:themeTint="67"/>
        <w:insideV w:val="single" w:sz="4" w:space="0" w:color="B3C5E7" w:themeColor="text1" w:themeTint="67"/>
      </w:tblBorders>
    </w:tblPr>
    <w:tblStylePr w:type="firstRow">
      <w:rPr>
        <w:b/>
        <w:color w:val="404040"/>
      </w:rPr>
      <w:tblPr/>
      <w:tcPr>
        <w:tcBorders>
          <w:bottom w:val="single" w:sz="12" w:space="0" w:color="91ACDC"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91ACDC" w:themeColor="text1" w:themeTint="95"/>
        <w:insideH w:val="single" w:sz="4" w:space="0" w:color="91ACDC" w:themeColor="text1" w:themeTint="95"/>
        <w:insideV w:val="single" w:sz="4" w:space="0" w:color="91ACDC" w:themeColor="text1" w:themeTint="95"/>
      </w:tblBorders>
    </w:tblPr>
    <w:tblStylePr w:type="firstRow">
      <w:rPr>
        <w:b/>
        <w:color w:val="404040"/>
      </w:rPr>
      <w:tblPr/>
      <w:tcPr>
        <w:tcBorders>
          <w:top w:val="none" w:sz="4" w:space="0" w:color="auto"/>
          <w:left w:val="none" w:sz="4" w:space="0" w:color="auto"/>
          <w:bottom w:val="single" w:sz="12" w:space="0" w:color="91ACDC" w:themeColor="text1" w:themeTint="95"/>
          <w:right w:val="none" w:sz="4" w:space="0" w:color="auto"/>
        </w:tcBorders>
        <w:shd w:val="clear" w:color="FFFFFF" w:fill="auto"/>
      </w:tcPr>
    </w:tblStylePr>
    <w:tblStylePr w:type="lastRow">
      <w:rPr>
        <w:b/>
        <w:color w:val="404040"/>
      </w:rPr>
      <w:tblPr/>
      <w:tcPr>
        <w:tcBorders>
          <w:top w:val="single" w:sz="4" w:space="0" w:color="91ACDC" w:themeColor="text1" w:themeTint="9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auto"/>
          <w:left w:val="none" w:sz="4" w:space="0" w:color="auto"/>
          <w:bottom w:val="single" w:sz="12" w:space="0" w:color="537DC8" w:themeColor="accent1" w:themeTint="EA"/>
          <w:right w:val="none" w:sz="4" w:space="0" w:color="auto"/>
        </w:tcBorders>
        <w:shd w:val="clear" w:color="FFFFFF" w:fill="auto"/>
      </w:tcPr>
    </w:tblStylePr>
    <w:tblStylePr w:type="lastRow">
      <w:rPr>
        <w:b/>
        <w:color w:val="404040"/>
      </w:rPr>
      <w:tblPr/>
      <w:tcPr>
        <w:tcBorders>
          <w:top w:val="single" w:sz="4" w:space="0" w:color="537DC8" w:themeColor="accent1" w:themeTint="E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auto"/>
          <w:left w:val="none" w:sz="4" w:space="0" w:color="auto"/>
          <w:bottom w:val="single" w:sz="12" w:space="0" w:color="F4B184" w:themeColor="accent2" w:themeTint="97"/>
          <w:right w:val="none" w:sz="4" w:space="0" w:color="auto"/>
        </w:tcBorders>
        <w:shd w:val="clear" w:color="FFFFFF" w:fill="auto"/>
      </w:tcPr>
    </w:tblStylePr>
    <w:tblStylePr w:type="lastRow">
      <w:rPr>
        <w:b/>
        <w:color w:val="404040"/>
      </w:rPr>
      <w:tblPr/>
      <w:tcPr>
        <w:tcBorders>
          <w:top w:val="single" w:sz="4" w:space="0" w:color="F4B184" w:themeColor="accent2" w:themeTint="9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auto"/>
          <w:left w:val="none" w:sz="4" w:space="0" w:color="auto"/>
          <w:bottom w:val="single" w:sz="12" w:space="0" w:color="A5A5A5" w:themeColor="accent3" w:themeTint="FE"/>
          <w:right w:val="none" w:sz="4" w:space="0" w:color="auto"/>
        </w:tcBorders>
        <w:shd w:val="clear" w:color="FFFFFF" w:fill="auto"/>
      </w:tcPr>
    </w:tblStylePr>
    <w:tblStylePr w:type="lastRow">
      <w:rPr>
        <w:b/>
        <w:color w:val="404040"/>
      </w:rPr>
      <w:tblPr/>
      <w:tcPr>
        <w:tcBorders>
          <w:top w:val="single" w:sz="4" w:space="0" w:color="A5A5A5" w:themeColor="accent3" w:themeTint="FE"/>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auto"/>
          <w:left w:val="none" w:sz="4" w:space="0" w:color="auto"/>
          <w:bottom w:val="single" w:sz="12" w:space="0" w:color="FFD865" w:themeColor="accent4" w:themeTint="9A"/>
          <w:right w:val="none" w:sz="4" w:space="0" w:color="auto"/>
        </w:tcBorders>
        <w:shd w:val="clear" w:color="FFFFFF" w:fill="auto"/>
      </w:tcPr>
    </w:tblStylePr>
    <w:tblStylePr w:type="lastRow">
      <w:rPr>
        <w:b/>
        <w:color w:val="404040"/>
      </w:rPr>
      <w:tblPr/>
      <w:tcPr>
        <w:tcBorders>
          <w:top w:val="single" w:sz="4" w:space="0" w:color="FFD865" w:themeColor="accent4" w:themeTint="9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auto"/>
          <w:left w:val="none" w:sz="4" w:space="0" w:color="auto"/>
          <w:bottom w:val="single" w:sz="12" w:space="0" w:color="5B9BD5" w:themeColor="accent5"/>
          <w:right w:val="none" w:sz="4" w:space="0" w:color="auto"/>
        </w:tcBorders>
        <w:shd w:val="clear" w:color="FFFFFF" w:fill="auto"/>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auto"/>
          <w:left w:val="none" w:sz="4" w:space="0" w:color="auto"/>
          <w:bottom w:val="single" w:sz="12" w:space="0" w:color="70AD47" w:themeColor="accent6"/>
          <w:right w:val="none" w:sz="4" w:space="0" w:color="auto"/>
        </w:tcBorders>
        <w:shd w:val="clear" w:color="FFFFFF" w:fill="auto"/>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91ACDC" w:themeColor="text1" w:themeTint="95"/>
        <w:insideH w:val="single" w:sz="4" w:space="0" w:color="91ACDC" w:themeColor="text1" w:themeTint="95"/>
        <w:insideV w:val="single" w:sz="4" w:space="0" w:color="91ACDC" w:themeColor="text1" w:themeTint="9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95AFDD" w:themeColor="text1" w:themeTint="90"/>
        <w:left w:val="single" w:sz="4" w:space="0" w:color="95AFDD" w:themeColor="text1" w:themeTint="90"/>
        <w:bottom w:val="single" w:sz="4" w:space="0" w:color="95AFDD" w:themeColor="text1" w:themeTint="90"/>
        <w:right w:val="single" w:sz="4" w:space="0" w:color="95AFDD" w:themeColor="text1" w:themeTint="90"/>
        <w:insideH w:val="single" w:sz="4" w:space="0" w:color="95AFDD" w:themeColor="text1" w:themeTint="90"/>
        <w:insideV w:val="single" w:sz="4" w:space="0" w:color="95AFDD" w:themeColor="text1" w:themeTint="90"/>
      </w:tblBorders>
    </w:tblPr>
    <w:tblStylePr w:type="firstRow">
      <w:rPr>
        <w:rFonts w:ascii="Arial" w:hAnsi="Arial"/>
        <w:b/>
        <w:color w:val="FFFFFF"/>
        <w:sz w:val="22"/>
      </w:rPr>
      <w:tblPr/>
      <w:tcPr>
        <w:tcBorders>
          <w:top w:val="single" w:sz="4" w:space="0" w:color="4472C4" w:themeColor="text1"/>
          <w:left w:val="single" w:sz="4" w:space="0" w:color="4472C4" w:themeColor="text1"/>
          <w:bottom w:val="single" w:sz="4" w:space="0" w:color="4472C4" w:themeColor="text1"/>
          <w:right w:val="single" w:sz="4" w:space="0" w:color="4472C4" w:themeColor="text1"/>
        </w:tcBorders>
        <w:shd w:val="clear" w:color="4472C4" w:themeColor="text1" w:fill="4472C4" w:themeFill="text1"/>
      </w:tcPr>
    </w:tblStylePr>
    <w:tblStylePr w:type="lastRow">
      <w:rPr>
        <w:b/>
        <w:color w:val="404040"/>
      </w:rPr>
      <w:tblPr/>
      <w:tcPr>
        <w:tcBorders>
          <w:top w:val="single" w:sz="4" w:space="0" w:color="4472C4"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BF0" w:themeColor="text1" w:themeTint="40" w:fill="CFDBF0" w:themeFill="text1" w:themeFillTint="40"/>
    </w:tblPr>
    <w:tblStylePr w:type="firstRow">
      <w:rPr>
        <w:rFonts w:ascii="Arial" w:hAnsi="Arial"/>
        <w:b/>
        <w:color w:val="FFFFFF"/>
        <w:sz w:val="22"/>
      </w:rPr>
      <w:tblPr/>
      <w:tcPr>
        <w:shd w:val="clear" w:color="4472C4" w:themeColor="text1" w:fill="4472C4" w:themeFill="text1"/>
      </w:tcPr>
    </w:tblStylePr>
    <w:tblStylePr w:type="lastRow">
      <w:rPr>
        <w:rFonts w:ascii="Arial" w:hAnsi="Arial"/>
        <w:b/>
        <w:color w:val="FFFFFF"/>
        <w:sz w:val="22"/>
      </w:rPr>
      <w:tblPr/>
      <w:tcPr>
        <w:tcBorders>
          <w:top w:val="single" w:sz="4" w:space="0" w:color="FFFFFF" w:themeColor="light1"/>
        </w:tcBorders>
        <w:shd w:val="clear" w:color="4472C4" w:themeColor="text1" w:fill="4472C4" w:themeFill="text1"/>
      </w:tcPr>
    </w:tblStylePr>
    <w:tblStylePr w:type="firstCol">
      <w:rPr>
        <w:rFonts w:ascii="Arial" w:hAnsi="Arial"/>
        <w:b/>
        <w:color w:val="FFFFFF"/>
        <w:sz w:val="22"/>
      </w:rPr>
      <w:tblPr/>
      <w:tcPr>
        <w:shd w:val="clear" w:color="4472C4" w:themeColor="text1" w:fill="4472C4" w:themeFill="text1"/>
      </w:tcPr>
    </w:tblStylePr>
    <w:tblStylePr w:type="lastCol">
      <w:rPr>
        <w:rFonts w:ascii="Arial" w:hAnsi="Arial"/>
        <w:b/>
        <w:color w:val="FFFFFF"/>
        <w:sz w:val="22"/>
      </w:rPr>
      <w:tblPr/>
      <w:tcPr>
        <w:shd w:val="clear" w:color="4472C4" w:themeColor="text1" w:fill="4472C4" w:themeFill="text1"/>
      </w:tcPr>
    </w:tblStylePr>
    <w:tblStylePr w:type="band1Vert">
      <w:tblPr/>
      <w:tcPr>
        <w:shd w:val="clear" w:color="A9BEE4" w:themeColor="text1" w:themeTint="75" w:fill="A9BEE4" w:themeFill="text1" w:themeFillTint="75"/>
      </w:tcPr>
    </w:tblStylePr>
    <w:tblStylePr w:type="band1Horz">
      <w:tblPr/>
      <w:tcPr>
        <w:shd w:val="clear" w:color="A9BEE4" w:themeColor="text1" w:themeTint="75" w:fill="A9BEE4"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A0B7E1" w:themeColor="text1" w:themeTint="80"/>
        <w:left w:val="single" w:sz="4" w:space="0" w:color="A0B7E1" w:themeColor="text1" w:themeTint="80"/>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Pr>
    <w:tblStylePr w:type="firstRow">
      <w:rPr>
        <w:b/>
        <w:color w:val="A0B7E1" w:themeColor="text1" w:themeTint="80"/>
      </w:rPr>
      <w:tblPr/>
      <w:tcPr>
        <w:tcBorders>
          <w:bottom w:val="single" w:sz="12" w:space="0" w:color="A0B7E1" w:themeColor="text1" w:themeTint="80"/>
        </w:tcBorders>
      </w:tcPr>
    </w:tblStylePr>
    <w:tblStylePr w:type="lastRow">
      <w:rPr>
        <w:b/>
        <w:color w:val="A0B7E1" w:themeColor="text1" w:themeTint="80"/>
      </w:rPr>
    </w:tblStylePr>
    <w:tblStylePr w:type="firstCol">
      <w:rPr>
        <w:b/>
        <w:color w:val="A0B7E1" w:themeColor="text1" w:themeTint="80"/>
      </w:rPr>
    </w:tblStylePr>
    <w:tblStylePr w:type="lastCol">
      <w:rPr>
        <w:b/>
        <w:color w:val="A0B7E1" w:themeColor="text1" w:themeTint="80"/>
      </w:rPr>
    </w:tblStylePr>
    <w:tblStylePr w:type="band1Vert">
      <w:tblPr/>
      <w:tcPr>
        <w:shd w:val="clear" w:color="D8E2F3" w:themeColor="text1" w:themeTint="34" w:fill="D8E2F3" w:themeFill="text1" w:themeFillTint="34"/>
      </w:tcPr>
    </w:tblStylePr>
    <w:tblStylePr w:type="band1Horz">
      <w:rPr>
        <w:rFonts w:ascii="Arial" w:hAnsi="Arial"/>
        <w:color w:val="A0B7E1" w:themeColor="text1" w:themeTint="80"/>
        <w:sz w:val="22"/>
      </w:rPr>
      <w:tblPr/>
      <w:tcPr>
        <w:shd w:val="clear" w:color="D8E2F3" w:themeColor="text1" w:themeTint="34" w:fill="D8E2F3" w:themeFill="text1" w:themeFillTint="34"/>
      </w:tcPr>
    </w:tblStylePr>
    <w:tblStylePr w:type="band2Horz">
      <w:rPr>
        <w:rFonts w:ascii="Arial" w:hAnsi="Arial"/>
        <w:color w:val="A0B7E1" w:themeColor="text1" w:themeTint="80"/>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5"/>
    <w:uiPriority w:val="99"/>
    <w:tblPr>
      <w:tblStyleRowBandSize w:val="1"/>
      <w:tblStyleColBandSize w:val="1"/>
      <w:tblBorders>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Pr>
    <w:tblStylePr w:type="firstRow">
      <w:rPr>
        <w:rFonts w:ascii="Arial" w:hAnsi="Arial"/>
        <w:b/>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b/>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F5F7FC" w:themeColor="text1" w:themeTint="0D" w:fill="F5F7FC" w:themeFill="text1" w:themeFillTint="0D"/>
      </w:tcPr>
    </w:tblStylePr>
    <w:tblStylePr w:type="band1Horz">
      <w:rPr>
        <w:rFonts w:ascii="Arial" w:hAnsi="Arial"/>
        <w:color w:val="A0B7E1" w:themeColor="text1" w:themeTint="80"/>
        <w:sz w:val="22"/>
      </w:rPr>
      <w:tblPr/>
      <w:tcPr>
        <w:shd w:val="clear" w:color="F5F7FC" w:themeColor="text1" w:themeTint="0D" w:fill="F5F7FC" w:themeFill="text1" w:themeFillTint="0D"/>
      </w:tcPr>
    </w:tblStylePr>
    <w:tblStylePr w:type="band2Horz">
      <w:rPr>
        <w:rFonts w:ascii="Arial" w:hAnsi="Arial"/>
        <w:color w:val="A0B7E1" w:themeColor="text1" w:themeTint="80"/>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one" w:sz="4" w:space="0" w:color="auto"/>
          <w:left w:val="none" w:sz="4" w:space="0" w:color="auto"/>
          <w:bottom w:val="single" w:sz="4" w:space="0" w:color="A0B7E1" w:themeColor="accent1" w:themeTint="80"/>
          <w:right w:val="none" w:sz="4" w:space="0" w:color="auto"/>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accent1" w:themeTint="80"/>
        <w:sz w:val="22"/>
      </w:rPr>
      <w:tblPr/>
      <w:tcPr>
        <w:tcBorders>
          <w:top w:val="none" w:sz="4" w:space="0" w:color="auto"/>
          <w:left w:val="none" w:sz="4" w:space="0" w:color="auto"/>
          <w:bottom w:val="none" w:sz="4" w:space="0" w:color="auto"/>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one" w:sz="4" w:space="0" w:color="auto"/>
          <w:left w:val="single" w:sz="4" w:space="0" w:color="A0B7E1" w:themeColor="accent1" w:themeTint="80"/>
          <w:bottom w:val="none" w:sz="4" w:space="0" w:color="auto"/>
          <w:right w:val="none" w:sz="4"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one" w:sz="4" w:space="0" w:color="auto"/>
          <w:left w:val="none" w:sz="4" w:space="0" w:color="auto"/>
          <w:bottom w:val="single" w:sz="4" w:space="0" w:color="A5A5A5" w:themeColor="accent3" w:themeTint="FE"/>
          <w:right w:val="none" w:sz="4" w:space="0" w:color="auto"/>
        </w:tcBorders>
        <w:shd w:val="clear" w:color="FFFFFF" w:themeColor="light1"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5A5A5" w:themeColor="accent3" w:themeTint="FE"/>
        <w:sz w:val="22"/>
      </w:rPr>
      <w:tblPr/>
      <w:tcPr>
        <w:tcBorders>
          <w:top w:val="none" w:sz="4" w:space="0" w:color="auto"/>
          <w:left w:val="none" w:sz="4" w:space="0" w:color="auto"/>
          <w:bottom w:val="none" w:sz="4" w:space="0" w:color="auto"/>
          <w:right w:val="single" w:sz="4" w:space="0" w:color="A5A5A5" w:themeColor="accent3" w:themeTint="FE"/>
        </w:tcBorders>
        <w:shd w:val="clear" w:color="FFFFFF" w:fill="auto"/>
      </w:tcPr>
    </w:tblStylePr>
    <w:tblStylePr w:type="lastCol">
      <w:rPr>
        <w:rFonts w:ascii="Arial" w:hAnsi="Arial"/>
        <w:i/>
        <w:color w:val="A5A5A5" w:themeColor="accent3" w:themeTint="FE"/>
        <w:sz w:val="22"/>
      </w:rPr>
      <w:tblPr/>
      <w:tcPr>
        <w:tcBorders>
          <w:top w:val="none" w:sz="4" w:space="0" w:color="auto"/>
          <w:left w:val="single" w:sz="4" w:space="0" w:color="A5A5A5" w:themeColor="accent3" w:themeTint="FE"/>
          <w:bottom w:val="none" w:sz="4" w:space="0" w:color="auto"/>
          <w:right w:val="none" w:sz="4"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auto"/>
          <w:left w:val="none" w:sz="4" w:space="0" w:color="auto"/>
          <w:bottom w:val="single" w:sz="4" w:space="0" w:color="A2C6E7" w:themeColor="accent5" w:themeTint="90"/>
          <w:right w:val="none" w:sz="4"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45A8D" w:themeColor="accent5" w:themeShade="95"/>
        <w:sz w:val="22"/>
      </w:rPr>
      <w:tblPr/>
      <w:tcPr>
        <w:tcBorders>
          <w:top w:val="none" w:sz="4" w:space="0" w:color="auto"/>
          <w:left w:val="none" w:sz="4" w:space="0" w:color="auto"/>
          <w:bottom w:val="none" w:sz="4"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auto"/>
          <w:left w:val="single" w:sz="4" w:space="0" w:color="A2C6E7" w:themeColor="accent5" w:themeTint="90"/>
          <w:bottom w:val="none" w:sz="4" w:space="0" w:color="auto"/>
          <w:right w:val="none" w:sz="4"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auto"/>
          <w:left w:val="none" w:sz="4" w:space="0" w:color="auto"/>
          <w:bottom w:val="single" w:sz="4" w:space="0" w:color="ADD394" w:themeColor="accent6" w:themeTint="90"/>
          <w:right w:val="none" w:sz="4"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416429" w:themeColor="accent6" w:themeShade="95"/>
        <w:sz w:val="22"/>
      </w:rPr>
      <w:tblPr/>
      <w:tcPr>
        <w:tcBorders>
          <w:top w:val="none" w:sz="4" w:space="0" w:color="auto"/>
          <w:left w:val="none" w:sz="4" w:space="0" w:color="auto"/>
          <w:bottom w:val="none" w:sz="4"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auto"/>
          <w:left w:val="single" w:sz="4" w:space="0" w:color="ADD394" w:themeColor="accent6" w:themeTint="90"/>
          <w:bottom w:val="none" w:sz="4" w:space="0" w:color="auto"/>
          <w:right w:val="none" w:sz="4"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4472C4" w:themeColor="text1"/>
          <w:right w:val="none" w:sz="4" w:space="0" w:color="auto"/>
        </w:tcBorders>
      </w:tcPr>
    </w:tblStylePr>
    <w:tblStylePr w:type="lastRow">
      <w:rPr>
        <w:b/>
        <w:color w:val="404040"/>
      </w:rPr>
      <w:tblPr/>
      <w:tcPr>
        <w:tcBorders>
          <w:top w:val="single" w:sz="4" w:space="0" w:color="4472C4" w:themeColor="tex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text1" w:themeTint="40" w:fill="CFDBF0" w:themeFill="text1" w:themeFillTint="40"/>
      </w:tcPr>
    </w:tblStylePr>
    <w:tblStylePr w:type="band1Horz">
      <w:tblPr/>
      <w:tcPr>
        <w:shd w:val="clear" w:color="CFDBF0" w:themeColor="text1" w:themeTint="40" w:fill="CFDBF0"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4472C4" w:themeColor="accent1"/>
          <w:right w:val="none" w:sz="4" w:space="0" w:color="auto"/>
        </w:tcBorders>
      </w:tcPr>
    </w:tblStylePr>
    <w:tblStylePr w:type="lastRow">
      <w:rPr>
        <w:b/>
        <w:color w:val="404040"/>
      </w:rPr>
      <w:tblPr/>
      <w:tcPr>
        <w:tcBorders>
          <w:top w:val="single" w:sz="4" w:space="0" w:color="4472C4" w:themeColor="accen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ED7D31" w:themeColor="accent2"/>
          <w:right w:val="none" w:sz="4" w:space="0" w:color="auto"/>
        </w:tcBorders>
      </w:tcPr>
    </w:tblStylePr>
    <w:tblStylePr w:type="lastRow">
      <w:rPr>
        <w:b/>
        <w:color w:val="404040"/>
      </w:rPr>
      <w:tblPr/>
      <w:tcPr>
        <w:tcBorders>
          <w:top w:val="single" w:sz="4" w:space="0" w:color="ED7D31" w:themeColor="accent2"/>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A5A5A5" w:themeColor="accent3"/>
          <w:right w:val="none" w:sz="4" w:space="0" w:color="auto"/>
        </w:tcBorders>
      </w:tcPr>
    </w:tblStylePr>
    <w:tblStylePr w:type="lastRow">
      <w:rPr>
        <w:b/>
        <w:color w:val="404040"/>
      </w:rPr>
      <w:tblPr/>
      <w:tcPr>
        <w:tcBorders>
          <w:top w:val="single" w:sz="4" w:space="0" w:color="A5A5A5" w:themeColor="accent3"/>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FFC000" w:themeColor="accent4"/>
          <w:right w:val="none" w:sz="4" w:space="0" w:color="auto"/>
        </w:tcBorders>
      </w:tcPr>
    </w:tblStylePr>
    <w:tblStylePr w:type="lastRow">
      <w:rPr>
        <w:b/>
        <w:color w:val="404040"/>
      </w:rPr>
      <w:tblPr/>
      <w:tcPr>
        <w:tcBorders>
          <w:top w:val="single" w:sz="4" w:space="0" w:color="FFC000" w:themeColor="accent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5B9BD5" w:themeColor="accent5"/>
          <w:right w:val="none" w:sz="4" w:space="0" w:color="auto"/>
        </w:tcBorders>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auto"/>
          <w:left w:val="none" w:sz="4" w:space="0" w:color="auto"/>
          <w:bottom w:val="single" w:sz="4" w:space="0" w:color="70AD47" w:themeColor="accent6"/>
          <w:right w:val="none" w:sz="4" w:space="0" w:color="auto"/>
        </w:tcBorders>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95AFDD" w:themeColor="text1" w:themeTint="90"/>
        <w:bottom w:val="single" w:sz="4" w:space="0" w:color="95AFDD" w:themeColor="text1" w:themeTint="90"/>
        <w:insideH w:val="single" w:sz="4" w:space="0" w:color="95AFDD" w:themeColor="text1" w:themeTint="90"/>
      </w:tblBorders>
    </w:tblPr>
    <w:tblStylePr w:type="fir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la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la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la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la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la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la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la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4472C4" w:themeColor="text1"/>
        <w:left w:val="single" w:sz="4" w:space="0" w:color="4472C4" w:themeColor="text1"/>
        <w:bottom w:val="single" w:sz="4" w:space="0" w:color="4472C4" w:themeColor="text1"/>
        <w:right w:val="single" w:sz="4" w:space="0" w:color="4472C4" w:themeColor="text1"/>
      </w:tblBorders>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text1"/>
          <w:right w:val="single" w:sz="4" w:space="0" w:color="4472C4" w:themeColor="text1"/>
        </w:tcBorders>
      </w:tcPr>
    </w:tblStylePr>
    <w:tblStylePr w:type="band1Horz">
      <w:rPr>
        <w:rFonts w:ascii="Arial" w:hAnsi="Arial"/>
        <w:color w:val="404040"/>
        <w:sz w:val="22"/>
      </w:rPr>
      <w:tblPr/>
      <w:tcPr>
        <w:tcBorders>
          <w:top w:val="single" w:sz="4" w:space="0" w:color="4472C4" w:themeColor="text1"/>
          <w:bottom w:val="single" w:sz="4" w:space="0" w:color="4472C4"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4472C4" w:themeColor="text1"/>
        <w:left w:val="single" w:sz="4" w:space="0" w:color="4472C4" w:themeColor="text1"/>
        <w:bottom w:val="single" w:sz="4" w:space="0" w:color="4472C4" w:themeColor="text1"/>
        <w:right w:val="single" w:sz="4" w:space="0" w:color="4472C4" w:themeColor="text1"/>
        <w:insideH w:val="single" w:sz="4" w:space="0" w:color="4472C4" w:themeColor="text1"/>
      </w:tblBorders>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A0B7E1" w:themeColor="text1" w:themeTint="80"/>
        <w:left w:val="single" w:sz="32" w:space="0" w:color="A0B7E1" w:themeColor="text1" w:themeTint="80"/>
        <w:bottom w:val="single" w:sz="32" w:space="0" w:color="A0B7E1" w:themeColor="text1" w:themeTint="80"/>
        <w:right w:val="single" w:sz="32" w:space="0" w:color="A0B7E1" w:themeColor="text1" w:themeTint="80"/>
      </w:tblBorders>
      <w:shd w:val="clear" w:color="A0B7E1" w:themeColor="text1" w:themeTint="80" w:fill="A0B7E1" w:themeFill="text1" w:themeFillTint="80"/>
    </w:tblPr>
    <w:tblStylePr w:type="firstRow">
      <w:rPr>
        <w:rFonts w:ascii="Arial" w:hAnsi="Arial"/>
        <w:b/>
        <w:color w:val="FFFFFF" w:themeColor="light1"/>
        <w:sz w:val="22"/>
      </w:rPr>
      <w:tblPr/>
      <w:tcPr>
        <w:tcBorders>
          <w:top w:val="single" w:sz="32" w:space="0" w:color="A0B7E1" w:themeColor="text1" w:themeTint="80"/>
          <w:bottom w:val="single" w:sz="12" w:space="0" w:color="FFFFFF" w:themeColor="light1"/>
        </w:tcBorders>
        <w:shd w:val="clear" w:color="A0B7E1" w:themeColor="text1" w:themeTint="80" w:fill="A0B7E1"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B7E1" w:themeColor="text1" w:themeTint="80"/>
          <w:right w:val="single" w:sz="4" w:space="0" w:color="FFFFFF" w:themeColor="light1"/>
        </w:tcBorders>
      </w:tcPr>
    </w:tblStylePr>
    <w:tblStylePr w:type="lastCol">
      <w:tblPr/>
      <w:tcPr>
        <w:tcBorders>
          <w:left w:val="single" w:sz="4" w:space="0" w:color="FFFFFF" w:themeColor="light1"/>
          <w:right w:val="single" w:sz="32" w:space="0" w:color="A0B7E1" w:themeColor="text1" w:themeTint="80"/>
        </w:tcBorders>
      </w:tcPr>
    </w:tblStylePr>
    <w:tblStylePr w:type="band1Vert">
      <w:tblPr/>
      <w:tcPr>
        <w:tcBorders>
          <w:left w:val="single" w:sz="4" w:space="0" w:color="FFFFFF" w:themeColor="light1"/>
          <w:right w:val="single" w:sz="4" w:space="0" w:color="FFFFFF" w:themeColor="light1"/>
        </w:tcBorders>
        <w:shd w:val="clear" w:color="A0B7E1" w:themeColor="text1" w:themeTint="80" w:fill="A0B7E1"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tblStylePr w:type="band2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A0B7E1" w:themeColor="text1" w:themeTint="80"/>
        <w:bottom w:val="single" w:sz="4" w:space="0" w:color="A0B7E1" w:themeColor="text1" w:themeTint="80"/>
      </w:tblBorders>
    </w:tblPr>
    <w:tblStylePr w:type="firstRow">
      <w:rPr>
        <w:b/>
        <w:color w:val="4472C4" w:themeColor="text1"/>
      </w:rPr>
      <w:tblPr/>
      <w:tcPr>
        <w:tcBorders>
          <w:bottom w:val="single" w:sz="4" w:space="0" w:color="A0B7E1" w:themeColor="text1" w:themeTint="80"/>
        </w:tcBorders>
      </w:tcPr>
    </w:tblStylePr>
    <w:tblStylePr w:type="lastRow">
      <w:rPr>
        <w:b/>
        <w:color w:val="4472C4" w:themeColor="text1"/>
      </w:rPr>
      <w:tblPr/>
      <w:tcPr>
        <w:tcBorders>
          <w:top w:val="single" w:sz="4" w:space="0" w:color="A0B7E1" w:themeColor="text1" w:themeTint="80"/>
        </w:tcBorders>
      </w:tcPr>
    </w:tblStylePr>
    <w:tblStylePr w:type="firstCol">
      <w:rPr>
        <w:b/>
        <w:color w:val="4472C4" w:themeColor="text1"/>
      </w:rPr>
    </w:tblStylePr>
    <w:tblStylePr w:type="lastCol">
      <w:rPr>
        <w:b/>
        <w:color w:val="4472C4" w:themeColor="text1"/>
      </w:rPr>
    </w:tblStylePr>
    <w:tblStylePr w:type="band1Vert">
      <w:tblPr/>
      <w:tcPr>
        <w:shd w:val="clear" w:color="CFDBF0" w:themeColor="text1" w:themeTint="40" w:fill="CFDBF0" w:themeFill="text1" w:themeFillTint="40"/>
      </w:tcPr>
    </w:tblStylePr>
    <w:tblStylePr w:type="band1Horz">
      <w:rPr>
        <w:rFonts w:ascii="Arial" w:hAnsi="Arial"/>
        <w:color w:val="4472C4" w:themeColor="text1"/>
        <w:sz w:val="22"/>
      </w:rPr>
      <w:tblPr/>
      <w:tcPr>
        <w:shd w:val="clear" w:color="CFDBF0" w:themeColor="text1" w:themeTint="40" w:fill="CFDBF0" w:themeFill="text1" w:themeFillTint="40"/>
      </w:tcPr>
    </w:tblStylePr>
    <w:tblStylePr w:type="band2Horz">
      <w:rPr>
        <w:rFonts w:ascii="Arial" w:hAnsi="Arial"/>
        <w:color w:val="4472C4"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styleId="-70">
    <w:name w:val="List Table 7 Colorful"/>
    <w:basedOn w:val="a5"/>
    <w:uiPriority w:val="99"/>
    <w:tblPr>
      <w:tblStyleRowBandSize w:val="1"/>
      <w:tblStyleColBandSize w:val="1"/>
      <w:tblBorders>
        <w:right w:val="single" w:sz="4" w:space="0" w:color="A0B7E1" w:themeColor="text1" w:themeTint="80"/>
      </w:tblBorders>
    </w:tblPr>
    <w:tblStylePr w:type="firstRow">
      <w:rPr>
        <w:rFonts w:ascii="Arial" w:hAnsi="Arial"/>
        <w:i/>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i/>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CFDBF0" w:themeColor="text1" w:themeTint="40" w:fill="CFDBF0" w:themeFill="text1" w:themeFillTint="40"/>
      </w:tcPr>
    </w:tblStylePr>
    <w:tblStylePr w:type="band1Horz">
      <w:rPr>
        <w:rFonts w:ascii="Arial" w:hAnsi="Arial"/>
        <w:color w:val="A0B7E1" w:themeColor="text1" w:themeTint="80"/>
        <w:sz w:val="22"/>
      </w:rPr>
      <w:tblPr/>
      <w:tcPr>
        <w:shd w:val="clear" w:color="CFDBF0" w:themeColor="text1" w:themeTint="40" w:fill="CFDBF0" w:themeFill="text1" w:themeFillTint="40"/>
      </w:tcPr>
    </w:tblStylePr>
    <w:tblStylePr w:type="band2Horz">
      <w:rPr>
        <w:rFonts w:ascii="Arial" w:hAnsi="Arial"/>
        <w:color w:val="A0B7E1" w:themeColor="text1" w:themeTint="80"/>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auto"/>
          <w:left w:val="none" w:sz="4" w:space="0" w:color="auto"/>
          <w:bottom w:val="single" w:sz="4" w:space="0" w:color="4472C4" w:themeColor="accent1"/>
          <w:right w:val="none" w:sz="4"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54175" w:themeColor="accent1" w:themeShade="95"/>
        <w:sz w:val="22"/>
      </w:rPr>
      <w:tblPr/>
      <w:tcPr>
        <w:tcBorders>
          <w:top w:val="none" w:sz="4" w:space="0" w:color="auto"/>
          <w:left w:val="none" w:sz="4" w:space="0" w:color="auto"/>
          <w:bottom w:val="none" w:sz="4"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auto"/>
          <w:left w:val="single" w:sz="4" w:space="0" w:color="4472C4" w:themeColor="accent1"/>
          <w:bottom w:val="none" w:sz="4" w:space="0" w:color="auto"/>
          <w:right w:val="none" w:sz="4"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sz w:val="22"/>
      </w:rPr>
      <w:tblPr/>
      <w:tcPr>
        <w:tcBorders>
          <w:top w:val="none" w:sz="4" w:space="0" w:color="auto"/>
          <w:left w:val="none" w:sz="4" w:space="0" w:color="auto"/>
          <w:bottom w:val="single" w:sz="4" w:space="0" w:color="C9C9C9" w:themeColor="accent3" w:themeTint="98"/>
          <w:right w:val="none" w:sz="4" w:space="0" w:color="auto"/>
        </w:tcBorders>
        <w:shd w:val="clear" w:color="FFFFFF" w:themeColor="light1"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C9C9C9" w:themeColor="accent3" w:themeTint="98"/>
        <w:sz w:val="22"/>
      </w:rPr>
      <w:tblPr/>
      <w:tcPr>
        <w:tcBorders>
          <w:top w:val="none" w:sz="4" w:space="0" w:color="auto"/>
          <w:left w:val="none" w:sz="4" w:space="0" w:color="auto"/>
          <w:bottom w:val="none" w:sz="4" w:space="0" w:color="auto"/>
          <w:right w:val="single" w:sz="4" w:space="0" w:color="C9C9C9" w:themeColor="accent3" w:themeTint="98"/>
        </w:tcBorders>
        <w:shd w:val="clear" w:color="FFFFFF" w:fill="auto"/>
      </w:tcPr>
    </w:tblStylePr>
    <w:tblStylePr w:type="lastCol">
      <w:rPr>
        <w:rFonts w:ascii="Arial" w:hAnsi="Arial"/>
        <w:i/>
        <w:color w:val="C9C9C9" w:themeColor="accent3" w:themeTint="98"/>
        <w:sz w:val="22"/>
      </w:rPr>
      <w:tblPr/>
      <w:tcPr>
        <w:tcBorders>
          <w:top w:val="none" w:sz="4" w:space="0" w:color="auto"/>
          <w:left w:val="single" w:sz="4" w:space="0" w:color="C9C9C9" w:themeColor="accent3" w:themeTint="98"/>
          <w:bottom w:val="none" w:sz="4" w:space="0" w:color="auto"/>
          <w:right w:val="none" w:sz="4"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sz w:val="22"/>
      </w:rPr>
      <w:tblPr/>
      <w:tcPr>
        <w:tcBorders>
          <w:top w:val="none" w:sz="4" w:space="0" w:color="auto"/>
          <w:left w:val="none" w:sz="4" w:space="0" w:color="auto"/>
          <w:bottom w:val="single" w:sz="4" w:space="0" w:color="9BC2E5" w:themeColor="accent5" w:themeTint="9A"/>
          <w:right w:val="none" w:sz="4" w:space="0" w:color="auto"/>
        </w:tcBorders>
        <w:shd w:val="clear" w:color="FFFFFF" w:themeColor="light1"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BC2E5" w:themeColor="accent5" w:themeTint="9A"/>
        <w:sz w:val="22"/>
      </w:rPr>
      <w:tblPr/>
      <w:tcPr>
        <w:tcBorders>
          <w:top w:val="none" w:sz="4" w:space="0" w:color="auto"/>
          <w:left w:val="none" w:sz="4" w:space="0" w:color="auto"/>
          <w:bottom w:val="none" w:sz="4" w:space="0" w:color="auto"/>
          <w:right w:val="single" w:sz="4" w:space="0" w:color="9BC2E5" w:themeColor="accent5" w:themeTint="9A"/>
        </w:tcBorders>
        <w:shd w:val="clear" w:color="FFFFFF" w:fill="auto"/>
      </w:tcPr>
    </w:tblStylePr>
    <w:tblStylePr w:type="lastCol">
      <w:rPr>
        <w:rFonts w:ascii="Arial" w:hAnsi="Arial"/>
        <w:i/>
        <w:color w:val="9BC2E5" w:themeColor="accent5" w:themeTint="9A"/>
        <w:sz w:val="22"/>
      </w:rPr>
      <w:tblPr/>
      <w:tcPr>
        <w:tcBorders>
          <w:top w:val="none" w:sz="4" w:space="0" w:color="auto"/>
          <w:left w:val="single" w:sz="4" w:space="0" w:color="9BC2E5" w:themeColor="accent5" w:themeTint="9A"/>
          <w:bottom w:val="none" w:sz="4" w:space="0" w:color="auto"/>
          <w:right w:val="none" w:sz="4"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sz w:val="22"/>
      </w:rPr>
      <w:tblPr/>
      <w:tcPr>
        <w:tcBorders>
          <w:top w:val="none" w:sz="4" w:space="0" w:color="auto"/>
          <w:left w:val="none" w:sz="4" w:space="0" w:color="auto"/>
          <w:bottom w:val="single" w:sz="4" w:space="0" w:color="A9D08E" w:themeColor="accent6" w:themeTint="98"/>
          <w:right w:val="none" w:sz="4" w:space="0" w:color="auto"/>
        </w:tcBorders>
        <w:shd w:val="clear" w:color="FFFFFF" w:themeColor="light1"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9D08E" w:themeColor="accent6" w:themeTint="98"/>
        <w:sz w:val="22"/>
      </w:rPr>
      <w:tblPr/>
      <w:tcPr>
        <w:tcBorders>
          <w:top w:val="none" w:sz="4" w:space="0" w:color="auto"/>
          <w:left w:val="none" w:sz="4" w:space="0" w:color="auto"/>
          <w:bottom w:val="none" w:sz="4" w:space="0" w:color="auto"/>
          <w:right w:val="single" w:sz="4" w:space="0" w:color="A9D08E" w:themeColor="accent6" w:themeTint="98"/>
        </w:tcBorders>
        <w:shd w:val="clear" w:color="FFFFFF" w:fill="auto"/>
      </w:tcPr>
    </w:tblStylePr>
    <w:tblStylePr w:type="lastCol">
      <w:rPr>
        <w:rFonts w:ascii="Arial" w:hAnsi="Arial"/>
        <w:i/>
        <w:color w:val="A9D08E" w:themeColor="accent6" w:themeTint="98"/>
        <w:sz w:val="22"/>
      </w:rPr>
      <w:tblPr/>
      <w:tcPr>
        <w:tcBorders>
          <w:top w:val="none" w:sz="4" w:space="0" w:color="auto"/>
          <w:left w:val="single" w:sz="4" w:space="0" w:color="A9D08E" w:themeColor="accent6" w:themeTint="98"/>
          <w:bottom w:val="none" w:sz="4" w:space="0" w:color="auto"/>
          <w:right w:val="none" w:sz="4"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85A2D8" w:themeColor="text1" w:themeTint="A6"/>
        <w:left w:val="single" w:sz="4" w:space="0" w:color="85A2D8" w:themeColor="text1" w:themeTint="A6"/>
        <w:bottom w:val="single" w:sz="4" w:space="0" w:color="85A2D8" w:themeColor="text1" w:themeTint="A6"/>
        <w:right w:val="single" w:sz="4" w:space="0" w:color="85A2D8" w:themeColor="text1" w:themeTint="A6"/>
        <w:insideH w:val="single" w:sz="4" w:space="0" w:color="85A2D8" w:themeColor="text1" w:themeTint="A6"/>
        <w:insideV w:val="single" w:sz="4" w:space="0" w:color="85A2D8" w:themeColor="text1" w:themeTint="A6"/>
      </w:tblBorders>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insideH w:val="single" w:sz="4" w:space="0" w:color="E3E9F6" w:themeColor="text1" w:themeTint="26"/>
        <w:insideV w:val="single" w:sz="4" w:space="0" w:color="E3E9F6" w:themeColor="text1" w:themeTint="26"/>
      </w:tblBorders>
    </w:tblPr>
    <w:tblStylePr w:type="firstRow">
      <w:rPr>
        <w:rFonts w:ascii="Arial" w:hAnsi="Arial"/>
        <w:color w:val="404040"/>
        <w:sz w:val="22"/>
      </w:rPr>
      <w:tblPr/>
      <w:tcPr>
        <w:tcBorders>
          <w:bottom w:val="single" w:sz="12" w:space="0" w:color="A0B7E1" w:themeColor="text1" w:themeTint="80"/>
        </w:tcBorders>
      </w:tcPr>
    </w:tblStylePr>
    <w:tblStylePr w:type="lastRow">
      <w:rPr>
        <w:rFonts w:ascii="Arial" w:hAnsi="Arial"/>
        <w:color w:val="404040"/>
        <w:sz w:val="22"/>
      </w:rPr>
      <w:tblPr/>
      <w:tcPr>
        <w:tcBorders>
          <w:top w:val="single" w:sz="12" w:space="0" w:color="A0B7E1"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B7E1" w:themeColor="text1" w:themeTint="80"/>
        </w:tcBorders>
      </w:tcPr>
    </w:tblStylePr>
    <w:tblStylePr w:type="band1Horz">
      <w:rPr>
        <w:rFonts w:ascii="Arial" w:hAnsi="Arial"/>
        <w:color w:val="404040"/>
        <w:sz w:val="22"/>
      </w:rPr>
      <w:tblPr/>
      <w:tcPr>
        <w:tc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table of figures"/>
    <w:basedOn w:val="a3"/>
    <w:next w:val="a3"/>
    <w:uiPriority w:val="99"/>
    <w:unhideWhenUsed/>
  </w:style>
  <w:style w:type="paragraph" w:styleId="a8">
    <w:name w:val="No Spacing"/>
    <w:link w:val="a9"/>
    <w:uiPriority w:val="1"/>
    <w:qFormat/>
  </w:style>
  <w:style w:type="character" w:styleId="aa">
    <w:name w:val="Subtle Emphasis"/>
    <w:basedOn w:val="a4"/>
    <w:uiPriority w:val="19"/>
    <w:qFormat/>
    <w:rPr>
      <w:i/>
      <w:iCs/>
      <w:color w:val="A1B8E1" w:themeColor="text1" w:themeTint="7F"/>
    </w:rPr>
  </w:style>
  <w:style w:type="character" w:styleId="ab">
    <w:name w:val="Intense Emphasis"/>
    <w:basedOn w:val="a4"/>
    <w:uiPriority w:val="21"/>
    <w:qFormat/>
    <w:rPr>
      <w:b/>
      <w:bCs/>
      <w:i/>
      <w:iCs/>
      <w:color w:val="4472C4" w:themeColor="accent1"/>
    </w:rPr>
  </w:style>
  <w:style w:type="paragraph" w:styleId="ac">
    <w:name w:val="Intense Quote"/>
    <w:basedOn w:val="a3"/>
    <w:next w:val="a3"/>
    <w:link w:val="ad"/>
    <w:uiPriority w:val="30"/>
    <w:qFormat/>
    <w:pPr>
      <w:pBdr>
        <w:bottom w:val="single" w:sz="4" w:space="4" w:color="4472C4" w:themeColor="accent1"/>
      </w:pBdr>
      <w:spacing w:before="200" w:after="280"/>
      <w:ind w:left="936" w:right="936"/>
    </w:pPr>
    <w:rPr>
      <w:b/>
      <w:bCs/>
      <w:i/>
      <w:iCs/>
      <w:color w:val="4472C4" w:themeColor="accent1"/>
    </w:rPr>
  </w:style>
  <w:style w:type="character" w:styleId="ae">
    <w:name w:val="Subtle Reference"/>
    <w:basedOn w:val="a4"/>
    <w:uiPriority w:val="31"/>
    <w:qFormat/>
    <w:rPr>
      <w:smallCaps/>
      <w:color w:val="ED7D31" w:themeColor="accent2"/>
      <w:u w:val="single"/>
    </w:rPr>
  </w:style>
  <w:style w:type="character" w:styleId="af">
    <w:name w:val="Intense Reference"/>
    <w:basedOn w:val="a4"/>
    <w:uiPriority w:val="32"/>
    <w:qFormat/>
    <w:rPr>
      <w:b/>
      <w:bCs/>
      <w:smallCaps/>
      <w:color w:val="ED7D31" w:themeColor="accent2"/>
      <w:spacing w:val="5"/>
      <w:u w:val="single"/>
    </w:rPr>
  </w:style>
  <w:style w:type="character" w:styleId="af0">
    <w:name w:val="Book Title"/>
    <w:basedOn w:val="a4"/>
    <w:uiPriority w:val="33"/>
    <w:qFormat/>
    <w:rPr>
      <w:b/>
      <w:bCs/>
      <w:smallCaps/>
      <w:spacing w:val="5"/>
    </w:rPr>
  </w:style>
  <w:style w:type="paragraph" w:styleId="af1">
    <w:name w:val="List Paragraph"/>
    <w:basedOn w:val="a3"/>
    <w:link w:val="af2"/>
    <w:uiPriority w:val="34"/>
    <w:qFormat/>
    <w:pPr>
      <w:ind w:left="720"/>
      <w:contextualSpacing/>
    </w:pPr>
  </w:style>
  <w:style w:type="paragraph" w:styleId="af3">
    <w:name w:val="Plain Text"/>
    <w:basedOn w:val="a3"/>
    <w:link w:val="af4"/>
    <w:uiPriority w:val="99"/>
    <w:semiHidden/>
    <w:unhideWhenUsed/>
    <w:pPr>
      <w:spacing w:line="240" w:lineRule="auto"/>
    </w:pPr>
    <w:rPr>
      <w:rFonts w:ascii="Courier New" w:hAnsi="Courier New" w:cs="Courier New"/>
      <w:sz w:val="21"/>
      <w:szCs w:val="21"/>
    </w:rPr>
  </w:style>
  <w:style w:type="paragraph" w:customStyle="1" w:styleId="af5">
    <w:name w:val="Таблица"/>
    <w:basedOn w:val="a3"/>
    <w:next w:val="a3"/>
    <w:link w:val="af6"/>
    <w:qFormat/>
    <w:pPr>
      <w:spacing w:line="240" w:lineRule="auto"/>
      <w:ind w:firstLine="0"/>
      <w:jc w:val="center"/>
    </w:pPr>
    <w:rPr>
      <w:sz w:val="20"/>
      <w:szCs w:val="20"/>
    </w:rPr>
  </w:style>
  <w:style w:type="paragraph" w:customStyle="1" w:styleId="a1">
    <w:name w:val="Маркер"/>
    <w:basedOn w:val="a"/>
    <w:next w:val="a3"/>
    <w:link w:val="af7"/>
    <w:qFormat/>
    <w:pPr>
      <w:numPr>
        <w:numId w:val="2"/>
      </w:numPr>
    </w:pPr>
  </w:style>
  <w:style w:type="character" w:customStyle="1" w:styleId="af6">
    <w:name w:val="Таблица Знак;Без интервала Знак;Основной Знак"/>
    <w:link w:val="af5"/>
    <w:rPr>
      <w:rFonts w:ascii="Times New Roman" w:hAnsi="Times New Roman" w:hint="default"/>
      <w:sz w:val="20"/>
    </w:rPr>
  </w:style>
  <w:style w:type="character" w:customStyle="1" w:styleId="10">
    <w:name w:val="Заголовок 1 Знак"/>
    <w:link w:val="1"/>
    <w:uiPriority w:val="9"/>
    <w:rPr>
      <w:rFonts w:ascii="Times New Roman" w:eastAsia="Times New Roman" w:hAnsi="Times New Roman" w:hint="default"/>
      <w:b/>
      <w:color w:val="000000"/>
      <w:sz w:val="24"/>
      <w:szCs w:val="32"/>
      <w:lang w:eastAsia="en-US"/>
    </w:rPr>
  </w:style>
  <w:style w:type="character" w:customStyle="1" w:styleId="af7">
    <w:name w:val="Маркер Знак"/>
    <w:link w:val="a1"/>
    <w:rPr>
      <w:rFonts w:ascii="Times New Roman" w:hAnsi="Times New Roman" w:hint="default"/>
      <w:sz w:val="24"/>
      <w:szCs w:val="22"/>
      <w:lang w:eastAsia="en-US"/>
    </w:rPr>
  </w:style>
  <w:style w:type="paragraph" w:styleId="a">
    <w:name w:val="List Bullet"/>
    <w:basedOn w:val="a3"/>
    <w:uiPriority w:val="99"/>
    <w:semiHidden/>
    <w:unhideWhenUsed/>
    <w:pPr>
      <w:numPr>
        <w:numId w:val="1"/>
      </w:numPr>
    </w:pPr>
  </w:style>
  <w:style w:type="character" w:customStyle="1" w:styleId="20">
    <w:name w:val="Заголовок 2 Знак"/>
    <w:link w:val="2"/>
    <w:uiPriority w:val="9"/>
    <w:rPr>
      <w:rFonts w:ascii="Times New Roman" w:eastAsia="Times New Roman" w:hAnsi="Times New Roman" w:cs="Times New Roman" w:hint="default"/>
      <w:b/>
      <w:color w:val="000000"/>
      <w:sz w:val="24"/>
      <w:szCs w:val="26"/>
    </w:rPr>
  </w:style>
  <w:style w:type="character" w:customStyle="1" w:styleId="30">
    <w:name w:val="Заголовок 3 Знак"/>
    <w:link w:val="3"/>
    <w:uiPriority w:val="9"/>
    <w:rPr>
      <w:rFonts w:ascii="Times New Roman" w:eastAsia="Times New Roman" w:hAnsi="Times New Roman" w:hint="default"/>
      <w:b/>
      <w:color w:val="000000"/>
      <w:sz w:val="24"/>
      <w:szCs w:val="24"/>
      <w:lang w:eastAsia="en-US"/>
    </w:rPr>
  </w:style>
  <w:style w:type="paragraph" w:styleId="af8">
    <w:name w:val="Subtitle"/>
    <w:basedOn w:val="a3"/>
    <w:next w:val="a3"/>
    <w:link w:val="af9"/>
    <w:uiPriority w:val="11"/>
    <w:qFormat/>
    <w:pPr>
      <w:spacing w:before="120"/>
      <w:ind w:firstLine="284"/>
    </w:pPr>
    <w:rPr>
      <w:rFonts w:eastAsia="Times New Roman"/>
      <w:b/>
      <w:color w:val="000000"/>
      <w:spacing w:val="15"/>
      <w:szCs w:val="20"/>
    </w:rPr>
  </w:style>
  <w:style w:type="character" w:customStyle="1" w:styleId="af9">
    <w:name w:val="Подзаголовок Знак"/>
    <w:link w:val="af8"/>
    <w:rPr>
      <w:rFonts w:ascii="Times New Roman" w:eastAsia="Times New Roman" w:hAnsi="Times New Roman" w:hint="default"/>
      <w:b/>
      <w:color w:val="000000"/>
      <w:spacing w:val="15"/>
      <w:sz w:val="24"/>
    </w:rPr>
  </w:style>
  <w:style w:type="paragraph" w:styleId="afa">
    <w:name w:val="TOC Heading"/>
    <w:basedOn w:val="1"/>
    <w:next w:val="a3"/>
    <w:uiPriority w:val="39"/>
    <w:unhideWhenUsed/>
    <w:qFormat/>
    <w:pPr>
      <w:spacing w:before="240" w:after="0" w:line="259" w:lineRule="auto"/>
      <w:jc w:val="left"/>
    </w:pPr>
    <w:rPr>
      <w:rFonts w:ascii="Calibri Light" w:hAnsi="Calibri Light"/>
      <w:b w:val="0"/>
      <w:color w:val="2E74B5"/>
      <w:sz w:val="32"/>
      <w:lang w:eastAsia="ru-RU"/>
    </w:rPr>
  </w:style>
  <w:style w:type="paragraph" w:styleId="22">
    <w:name w:val="toc 2"/>
    <w:basedOn w:val="a3"/>
    <w:next w:val="a3"/>
    <w:uiPriority w:val="39"/>
    <w:unhideWhenUsed/>
    <w:pPr>
      <w:ind w:left="238"/>
      <w:jc w:val="left"/>
    </w:pPr>
    <w:rPr>
      <w:rFonts w:cs="Calibri"/>
      <w:b/>
      <w:bCs/>
      <w:sz w:val="22"/>
    </w:rPr>
  </w:style>
  <w:style w:type="paragraph" w:styleId="12">
    <w:name w:val="toc 1"/>
    <w:basedOn w:val="a3"/>
    <w:next w:val="a3"/>
    <w:uiPriority w:val="39"/>
    <w:unhideWhenUsed/>
    <w:pPr>
      <w:tabs>
        <w:tab w:val="right" w:leader="dot" w:pos="9639"/>
      </w:tabs>
      <w:spacing w:line="240" w:lineRule="auto"/>
      <w:ind w:firstLine="0"/>
    </w:pPr>
    <w:rPr>
      <w:rFonts w:cs="Calibri"/>
      <w:b/>
      <w:bCs/>
      <w:iCs/>
      <w:sz w:val="22"/>
      <w:szCs w:val="24"/>
    </w:rPr>
  </w:style>
  <w:style w:type="paragraph" w:styleId="32">
    <w:name w:val="toc 3"/>
    <w:basedOn w:val="a3"/>
    <w:next w:val="a3"/>
    <w:uiPriority w:val="39"/>
    <w:unhideWhenUsed/>
    <w:pPr>
      <w:tabs>
        <w:tab w:val="right" w:leader="dot" w:pos="9639"/>
      </w:tabs>
      <w:ind w:firstLine="284"/>
      <w:jc w:val="left"/>
    </w:pPr>
    <w:rPr>
      <w:rFonts w:cs="Calibri"/>
      <w:sz w:val="22"/>
      <w:szCs w:val="20"/>
    </w:rPr>
  </w:style>
  <w:style w:type="paragraph" w:styleId="42">
    <w:name w:val="toc 4"/>
    <w:basedOn w:val="a3"/>
    <w:next w:val="a3"/>
    <w:uiPriority w:val="39"/>
    <w:unhideWhenUsed/>
    <w:pPr>
      <w:ind w:left="720"/>
      <w:jc w:val="left"/>
    </w:pPr>
    <w:rPr>
      <w:rFonts w:ascii="Calibri" w:hAnsi="Calibri" w:cs="Calibri"/>
      <w:sz w:val="20"/>
      <w:szCs w:val="20"/>
    </w:rPr>
  </w:style>
  <w:style w:type="paragraph" w:styleId="52">
    <w:name w:val="toc 5"/>
    <w:basedOn w:val="a3"/>
    <w:next w:val="a3"/>
    <w:uiPriority w:val="39"/>
    <w:unhideWhenUsed/>
    <w:pPr>
      <w:ind w:left="960"/>
      <w:jc w:val="left"/>
    </w:pPr>
    <w:rPr>
      <w:rFonts w:ascii="Calibri" w:hAnsi="Calibri" w:cs="Calibri"/>
      <w:sz w:val="20"/>
      <w:szCs w:val="20"/>
    </w:rPr>
  </w:style>
  <w:style w:type="paragraph" w:styleId="61">
    <w:name w:val="toc 6"/>
    <w:basedOn w:val="a3"/>
    <w:next w:val="a3"/>
    <w:uiPriority w:val="39"/>
    <w:unhideWhenUsed/>
    <w:pPr>
      <w:ind w:left="1200"/>
      <w:jc w:val="left"/>
    </w:pPr>
    <w:rPr>
      <w:rFonts w:ascii="Calibri" w:hAnsi="Calibri" w:cs="Calibri"/>
      <w:sz w:val="20"/>
      <w:szCs w:val="20"/>
    </w:rPr>
  </w:style>
  <w:style w:type="paragraph" w:styleId="71">
    <w:name w:val="toc 7"/>
    <w:basedOn w:val="a3"/>
    <w:next w:val="a3"/>
    <w:uiPriority w:val="39"/>
    <w:unhideWhenUsed/>
    <w:pPr>
      <w:ind w:left="1440"/>
      <w:jc w:val="left"/>
    </w:pPr>
    <w:rPr>
      <w:rFonts w:ascii="Calibri" w:hAnsi="Calibri" w:cs="Calibri"/>
      <w:sz w:val="20"/>
      <w:szCs w:val="20"/>
    </w:rPr>
  </w:style>
  <w:style w:type="paragraph" w:styleId="81">
    <w:name w:val="toc 8"/>
    <w:basedOn w:val="a3"/>
    <w:next w:val="a3"/>
    <w:uiPriority w:val="39"/>
    <w:unhideWhenUsed/>
    <w:pPr>
      <w:ind w:left="1680"/>
      <w:jc w:val="left"/>
    </w:pPr>
    <w:rPr>
      <w:rFonts w:ascii="Calibri" w:hAnsi="Calibri" w:cs="Calibri"/>
      <w:sz w:val="20"/>
      <w:szCs w:val="20"/>
    </w:rPr>
  </w:style>
  <w:style w:type="paragraph" w:styleId="91">
    <w:name w:val="toc 9"/>
    <w:basedOn w:val="a3"/>
    <w:next w:val="a3"/>
    <w:uiPriority w:val="39"/>
    <w:unhideWhenUsed/>
    <w:pPr>
      <w:ind w:left="1920"/>
      <w:jc w:val="left"/>
    </w:pPr>
    <w:rPr>
      <w:rFonts w:ascii="Calibri" w:hAnsi="Calibri" w:cs="Calibri"/>
      <w:sz w:val="20"/>
      <w:szCs w:val="20"/>
    </w:rPr>
  </w:style>
  <w:style w:type="character" w:styleId="afb">
    <w:name w:val="Hyperlink"/>
    <w:uiPriority w:val="99"/>
    <w:unhideWhenUsed/>
    <w:rPr>
      <w:rFonts w:hint="default"/>
      <w:color w:val="0563C1"/>
      <w:u w:val="single"/>
    </w:rPr>
  </w:style>
  <w:style w:type="paragraph" w:customStyle="1" w:styleId="13">
    <w:name w:val="Заголовок оглавления1"/>
    <w:basedOn w:val="1"/>
    <w:next w:val="a3"/>
    <w:pPr>
      <w:keepNext w:val="0"/>
      <w:keepLines w:val="0"/>
      <w:pBdr>
        <w:bottom w:val="single" w:sz="12" w:space="1" w:color="943634"/>
      </w:pBdr>
      <w:spacing w:before="400" w:line="252" w:lineRule="auto"/>
    </w:pPr>
    <w:rPr>
      <w:rFonts w:ascii="Cambria" w:hAnsi="Cambria"/>
      <w:b w:val="0"/>
      <w:caps/>
      <w:color w:val="632423"/>
      <w:spacing w:val="20"/>
      <w:szCs w:val="28"/>
      <w:lang w:val="en-US"/>
    </w:rPr>
  </w:style>
  <w:style w:type="character" w:customStyle="1" w:styleId="afc">
    <w:name w:val="Гипертекстовая ссылка"/>
    <w:uiPriority w:val="99"/>
    <w:rPr>
      <w:rFonts w:hint="default"/>
      <w:color w:val="106BBE"/>
    </w:rPr>
  </w:style>
  <w:style w:type="character" w:customStyle="1" w:styleId="af2">
    <w:name w:val="Абзац списка Знак"/>
    <w:link w:val="af1"/>
    <w:uiPriority w:val="34"/>
    <w:rPr>
      <w:rFonts w:ascii="Times New Roman" w:eastAsia="Calibri" w:hAnsi="Times New Roman" w:cs="Times New Roman" w:hint="default"/>
      <w:sz w:val="24"/>
    </w:rPr>
  </w:style>
  <w:style w:type="character" w:customStyle="1" w:styleId="afd">
    <w:name w:val="Цветовое выделение"/>
    <w:uiPriority w:val="99"/>
    <w:rPr>
      <w:rFonts w:hint="default"/>
      <w:b/>
      <w:bCs/>
      <w:color w:val="26282F"/>
    </w:rPr>
  </w:style>
  <w:style w:type="paragraph" w:customStyle="1" w:styleId="afe">
    <w:name w:val="+таб"/>
    <w:basedOn w:val="a3"/>
    <w:link w:val="aff"/>
    <w:qFormat/>
    <w:pPr>
      <w:spacing w:line="240" w:lineRule="auto"/>
      <w:jc w:val="center"/>
    </w:pPr>
    <w:rPr>
      <w:sz w:val="20"/>
      <w:szCs w:val="20"/>
    </w:rPr>
  </w:style>
  <w:style w:type="character" w:customStyle="1" w:styleId="aff">
    <w:name w:val="+таб Знак"/>
    <w:link w:val="afe"/>
    <w:rPr>
      <w:rFonts w:ascii="Times New Roman" w:eastAsia="Calibri" w:hAnsi="Times New Roman" w:cs="Times New Roman" w:hint="default"/>
      <w:sz w:val="20"/>
    </w:rPr>
  </w:style>
  <w:style w:type="paragraph" w:customStyle="1" w:styleId="S">
    <w:name w:val="S_Обычный"/>
    <w:basedOn w:val="a3"/>
    <w:link w:val="S0"/>
    <w:uiPriority w:val="99"/>
    <w:qFormat/>
    <w:rPr>
      <w:rFonts w:eastAsia="Times New Roman"/>
      <w:szCs w:val="24"/>
      <w:lang w:eastAsia="ru-RU"/>
    </w:rPr>
  </w:style>
  <w:style w:type="character" w:customStyle="1" w:styleId="S0">
    <w:name w:val="S_Обычный Знак"/>
    <w:link w:val="S"/>
    <w:uiPriority w:val="99"/>
    <w:rPr>
      <w:rFonts w:ascii="Times New Roman" w:eastAsia="Times New Roman" w:hAnsi="Times New Roman" w:cs="Times New Roman" w:hint="default"/>
      <w:sz w:val="24"/>
      <w:szCs w:val="24"/>
      <w:lang w:eastAsia="ru-RU"/>
    </w:rPr>
  </w:style>
  <w:style w:type="character" w:customStyle="1" w:styleId="FontStyle274">
    <w:name w:val="Font Style274"/>
    <w:uiPriority w:val="99"/>
    <w:rPr>
      <w:rFonts w:ascii="Times New Roman" w:hAnsi="Times New Roman" w:cs="Times New Roman" w:hint="default"/>
      <w:sz w:val="20"/>
      <w:szCs w:val="20"/>
    </w:rPr>
  </w:style>
  <w:style w:type="character" w:customStyle="1" w:styleId="FontStyle271">
    <w:name w:val="Font Style271"/>
    <w:uiPriority w:val="99"/>
    <w:rPr>
      <w:rFonts w:ascii="Times New Roman" w:hAnsi="Times New Roman" w:cs="Times New Roman" w:hint="default"/>
      <w:b/>
      <w:bCs/>
      <w:sz w:val="20"/>
      <w:szCs w:val="20"/>
    </w:rPr>
  </w:style>
  <w:style w:type="character" w:customStyle="1" w:styleId="FontStyle273">
    <w:name w:val="Font Style273"/>
    <w:uiPriority w:val="99"/>
    <w:rPr>
      <w:rFonts w:ascii="Times New Roman" w:hAnsi="Times New Roman" w:cs="Times New Roman" w:hint="default"/>
      <w:b/>
      <w:bCs/>
      <w:sz w:val="20"/>
      <w:szCs w:val="20"/>
    </w:rPr>
  </w:style>
  <w:style w:type="paragraph" w:customStyle="1" w:styleId="aff0">
    <w:name w:val="таблицы"/>
    <w:basedOn w:val="a3"/>
    <w:uiPriority w:val="99"/>
    <w:qFormat/>
    <w:pPr>
      <w:spacing w:line="240" w:lineRule="auto"/>
      <w:ind w:firstLine="0"/>
      <w:jc w:val="center"/>
    </w:pPr>
    <w:rPr>
      <w:rFonts w:eastAsia="Times New Roman"/>
      <w:sz w:val="20"/>
      <w:szCs w:val="20"/>
      <w:lang w:eastAsia="ru-RU"/>
    </w:rPr>
  </w:style>
  <w:style w:type="character" w:customStyle="1" w:styleId="FontStyle256">
    <w:name w:val="Font Style256"/>
    <w:uiPriority w:val="99"/>
    <w:rPr>
      <w:rFonts w:ascii="Segoe UI" w:hAnsi="Segoe UI" w:cs="Segoe UI" w:hint="default"/>
      <w:b/>
      <w:bCs/>
      <w:sz w:val="12"/>
      <w:szCs w:val="12"/>
    </w:rPr>
  </w:style>
  <w:style w:type="table" w:styleId="aff1">
    <w:name w:val="Table Grid"/>
    <w:basedOn w:val="a5"/>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2"/>
    <w:rPr>
      <w:rFonts w:ascii="Times New Roman" w:eastAsia="Times New Roman" w:hAnsi="Times New Roman" w:cs="Times New Roman" w:hint="default"/>
      <w:color w:val="000000"/>
      <w:spacing w:val="0"/>
      <w:position w:val="0"/>
      <w:sz w:val="23"/>
      <w:szCs w:val="23"/>
      <w:u w:val="none"/>
      <w:lang w:val="ru-RU" w:eastAsia="ru-RU" w:bidi="ru-RU"/>
    </w:rPr>
  </w:style>
  <w:style w:type="paragraph" w:customStyle="1" w:styleId="62">
    <w:name w:val="Основной текст6"/>
    <w:basedOn w:val="a3"/>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Pr>
      <w:rFonts w:ascii="Times New Roman" w:hAnsi="Times New Roman" w:cs="Times New Roman" w:hint="default"/>
      <w:sz w:val="20"/>
      <w:szCs w:val="20"/>
    </w:rPr>
  </w:style>
  <w:style w:type="character" w:customStyle="1" w:styleId="FontStyle289">
    <w:name w:val="Font Style289"/>
    <w:uiPriority w:val="99"/>
    <w:rPr>
      <w:rFonts w:ascii="Times New Roman" w:hAnsi="Times New Roman" w:cs="Times New Roman" w:hint="default"/>
      <w:b/>
      <w:bCs/>
      <w:i/>
      <w:iCs/>
      <w:sz w:val="20"/>
      <w:szCs w:val="20"/>
    </w:rPr>
  </w:style>
  <w:style w:type="character" w:customStyle="1" w:styleId="9pt510">
    <w:name w:val="Основной текст + 9 pt5;Полужирный10"/>
    <w:uiPriority w:val="99"/>
    <w:rPr>
      <w:rFonts w:ascii="Times New Roman" w:hAnsi="Times New Roman" w:cs="Times New Roman" w:hint="default"/>
      <w:b/>
      <w:bCs/>
      <w:sz w:val="18"/>
      <w:szCs w:val="18"/>
      <w:u w:val="none"/>
    </w:rPr>
  </w:style>
  <w:style w:type="character" w:customStyle="1" w:styleId="53">
    <w:name w:val="Основной текст5"/>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
    <w:name w:val="Fontstyle01"/>
    <w:rPr>
      <w:rFonts w:ascii="Arial" w:hAnsi="Arial" w:cs="Arial" w:hint="default"/>
      <w:color w:val="000000"/>
      <w:sz w:val="22"/>
      <w:szCs w:val="22"/>
    </w:rPr>
  </w:style>
  <w:style w:type="paragraph" w:customStyle="1" w:styleId="aff2">
    <w:name w:val="+Таб"/>
    <w:basedOn w:val="a3"/>
    <w:link w:val="aff3"/>
    <w:qFormat/>
    <w:pPr>
      <w:spacing w:line="240" w:lineRule="auto"/>
      <w:ind w:firstLine="0"/>
      <w:jc w:val="center"/>
    </w:pPr>
    <w:rPr>
      <w:sz w:val="20"/>
      <w:szCs w:val="20"/>
    </w:rPr>
  </w:style>
  <w:style w:type="character" w:customStyle="1" w:styleId="aff3">
    <w:name w:val="+Таб Знак"/>
    <w:link w:val="aff2"/>
    <w:rPr>
      <w:rFonts w:ascii="Times New Roman" w:eastAsia="Calibri" w:hAnsi="Times New Roman" w:cs="Times New Roman" w:hint="default"/>
      <w:sz w:val="20"/>
      <w:szCs w:val="20"/>
    </w:rPr>
  </w:style>
  <w:style w:type="character" w:customStyle="1" w:styleId="11pt331">
    <w:name w:val="Основной текст + 11 pt3;Полужирный31"/>
    <w:uiPriority w:val="99"/>
    <w:rPr>
      <w:rFonts w:ascii="Times New Roman" w:hAnsi="Times New Roman" w:cs="Times New Roman" w:hint="default"/>
      <w:b/>
      <w:bCs/>
      <w:sz w:val="22"/>
      <w:szCs w:val="22"/>
      <w:u w:val="none"/>
    </w:rPr>
  </w:style>
  <w:style w:type="character" w:customStyle="1" w:styleId="9pt16">
    <w:name w:val="Основной текст + 9 pt16"/>
    <w:uiPriority w:val="99"/>
    <w:rPr>
      <w:rFonts w:ascii="Times New Roman" w:hAnsi="Times New Roman" w:cs="Times New Roman" w:hint="default"/>
      <w:sz w:val="18"/>
      <w:szCs w:val="18"/>
      <w:u w:val="none"/>
    </w:rPr>
  </w:style>
  <w:style w:type="paragraph" w:styleId="aff4">
    <w:name w:val="Body Text"/>
    <w:basedOn w:val="a3"/>
    <w:link w:val="aff5"/>
    <w:unhideWhenUsed/>
    <w:rPr>
      <w:rFonts w:ascii="Bookman Old Style" w:hAnsi="Bookman Old Style"/>
      <w:szCs w:val="20"/>
    </w:rPr>
  </w:style>
  <w:style w:type="character" w:customStyle="1" w:styleId="aff5">
    <w:name w:val="Основной текст Знак"/>
    <w:link w:val="aff4"/>
    <w:rPr>
      <w:rFonts w:ascii="Bookman Old Style" w:hAnsi="Bookman Old Style" w:hint="default"/>
      <w:sz w:val="24"/>
    </w:rPr>
  </w:style>
  <w:style w:type="paragraph" w:customStyle="1" w:styleId="24">
    <w:name w:val="Без интервала2"/>
    <w:rPr>
      <w:rFonts w:eastAsia="Times New Roman"/>
      <w:sz w:val="22"/>
      <w:szCs w:val="22"/>
      <w:lang w:eastAsia="en-US"/>
    </w:rPr>
  </w:style>
  <w:style w:type="paragraph" w:styleId="aff6">
    <w:name w:val="Balloon Text"/>
    <w:basedOn w:val="a3"/>
    <w:link w:val="aff7"/>
    <w:unhideWhenUsed/>
    <w:pPr>
      <w:spacing w:line="240" w:lineRule="auto"/>
    </w:pPr>
    <w:rPr>
      <w:rFonts w:ascii="Tahoma" w:hAnsi="Tahoma"/>
      <w:sz w:val="16"/>
      <w:szCs w:val="16"/>
    </w:rPr>
  </w:style>
  <w:style w:type="character" w:customStyle="1" w:styleId="aff7">
    <w:name w:val="Текст выноски Знак"/>
    <w:link w:val="aff6"/>
    <w:rPr>
      <w:rFonts w:ascii="Tahoma" w:hAnsi="Tahoma" w:cs="Tahoma" w:hint="default"/>
      <w:sz w:val="16"/>
      <w:szCs w:val="16"/>
    </w:rPr>
  </w:style>
  <w:style w:type="paragraph" w:styleId="aff8">
    <w:name w:val="header"/>
    <w:basedOn w:val="a3"/>
    <w:link w:val="aff9"/>
    <w:unhideWhenUsed/>
    <w:pPr>
      <w:tabs>
        <w:tab w:val="center" w:pos="4677"/>
        <w:tab w:val="right" w:pos="9355"/>
      </w:tabs>
      <w:spacing w:line="240" w:lineRule="auto"/>
    </w:pPr>
    <w:rPr>
      <w:szCs w:val="20"/>
    </w:rPr>
  </w:style>
  <w:style w:type="character" w:customStyle="1" w:styleId="aff9">
    <w:name w:val="Верхний колонтитул Знак"/>
    <w:link w:val="aff8"/>
    <w:rPr>
      <w:rFonts w:ascii="Times New Roman" w:hAnsi="Times New Roman" w:hint="default"/>
      <w:sz w:val="24"/>
    </w:rPr>
  </w:style>
  <w:style w:type="paragraph" w:styleId="affa">
    <w:name w:val="footer"/>
    <w:basedOn w:val="a3"/>
    <w:link w:val="affb"/>
    <w:uiPriority w:val="99"/>
    <w:unhideWhenUsed/>
    <w:pPr>
      <w:tabs>
        <w:tab w:val="center" w:pos="4677"/>
        <w:tab w:val="right" w:pos="9355"/>
      </w:tabs>
      <w:spacing w:line="240" w:lineRule="auto"/>
    </w:pPr>
    <w:rPr>
      <w:szCs w:val="20"/>
    </w:rPr>
  </w:style>
  <w:style w:type="character" w:customStyle="1" w:styleId="affb">
    <w:name w:val="Нижний колонтитул Знак"/>
    <w:link w:val="affa"/>
    <w:uiPriority w:val="99"/>
    <w:rPr>
      <w:rFonts w:ascii="Times New Roman" w:hAnsi="Times New Roman" w:hint="default"/>
      <w:sz w:val="24"/>
    </w:rPr>
  </w:style>
  <w:style w:type="paragraph" w:customStyle="1" w:styleId="Default">
    <w:name w:val="Default"/>
    <w:rPr>
      <w:rFonts w:ascii="Times New Roman" w:eastAsia="Times New Roman" w:hAnsi="Times New Roman"/>
      <w:color w:val="000000"/>
      <w:sz w:val="24"/>
      <w:szCs w:val="24"/>
    </w:rPr>
  </w:style>
  <w:style w:type="paragraph" w:styleId="affc">
    <w:name w:val="Normal (Web)"/>
    <w:basedOn w:val="a3"/>
    <w:uiPriority w:val="99"/>
    <w:unhideWhenUsed/>
    <w:qFormat/>
    <w:pPr>
      <w:spacing w:before="100" w:after="100" w:line="240" w:lineRule="auto"/>
      <w:ind w:firstLine="0"/>
      <w:jc w:val="left"/>
    </w:pPr>
    <w:rPr>
      <w:rFonts w:eastAsia="Times New Roman"/>
      <w:szCs w:val="24"/>
      <w:lang w:eastAsia="ru-RU"/>
    </w:rPr>
  </w:style>
  <w:style w:type="paragraph" w:customStyle="1" w:styleId="affd">
    <w:name w:val="Абзац"/>
    <w:basedOn w:val="a3"/>
    <w:link w:val="affe"/>
    <w:qFormat/>
    <w:pPr>
      <w:spacing w:before="120" w:after="60" w:line="240" w:lineRule="auto"/>
    </w:pPr>
    <w:rPr>
      <w:rFonts w:eastAsia="Times New Roman"/>
      <w:szCs w:val="24"/>
      <w:lang w:eastAsia="ru-RU"/>
    </w:rPr>
  </w:style>
  <w:style w:type="character" w:customStyle="1" w:styleId="affe">
    <w:name w:val="Абзац Знак"/>
    <w:link w:val="affd"/>
    <w:rPr>
      <w:rFonts w:ascii="Times New Roman" w:eastAsia="Times New Roman" w:hAnsi="Times New Roman" w:cs="Times New Roman" w:hint="default"/>
      <w:sz w:val="24"/>
      <w:szCs w:val="24"/>
      <w:lang w:eastAsia="ru-RU"/>
    </w:rPr>
  </w:style>
  <w:style w:type="paragraph" w:styleId="a2">
    <w:name w:val="List"/>
    <w:basedOn w:val="a3"/>
    <w:link w:val="afff"/>
    <w:pPr>
      <w:numPr>
        <w:numId w:val="5"/>
      </w:numPr>
      <w:tabs>
        <w:tab w:val="left" w:pos="992"/>
      </w:tabs>
      <w:spacing w:line="240" w:lineRule="auto"/>
      <w:ind w:left="1134"/>
    </w:pPr>
    <w:rPr>
      <w:rFonts w:ascii="Bookman Old Style" w:eastAsia="Times New Roman" w:hAnsi="Bookman Old Style"/>
      <w:szCs w:val="24"/>
    </w:rPr>
  </w:style>
  <w:style w:type="character" w:customStyle="1" w:styleId="afff">
    <w:name w:val="Список Знак"/>
    <w:link w:val="a2"/>
    <w:rPr>
      <w:rFonts w:ascii="Bookman Old Style" w:eastAsia="Times New Roman" w:hAnsi="Bookman Old Style" w:hint="default"/>
      <w:sz w:val="24"/>
      <w:szCs w:val="24"/>
    </w:rPr>
  </w:style>
  <w:style w:type="numbering" w:styleId="111111">
    <w:name w:val="Outline List 2"/>
    <w:basedOn w:val="a6"/>
    <w:uiPriority w:val="99"/>
    <w:semiHidden/>
    <w:unhideWhenUsed/>
  </w:style>
  <w:style w:type="paragraph" w:customStyle="1" w:styleId="afff0">
    <w:name w:val="Текст новый"/>
    <w:basedOn w:val="a3"/>
    <w:qFormat/>
    <w:pPr>
      <w:ind w:firstLine="709"/>
    </w:pPr>
    <w:rPr>
      <w:rFonts w:eastAsia="Times New Roman"/>
      <w:szCs w:val="24"/>
      <w:lang w:eastAsia="ru-RU"/>
    </w:rPr>
  </w:style>
  <w:style w:type="character" w:customStyle="1" w:styleId="Blk">
    <w:name w:val="Blk"/>
    <w:rPr>
      <w:rFonts w:hint="default"/>
    </w:rPr>
  </w:style>
  <w:style w:type="paragraph" w:styleId="afff1">
    <w:name w:val="caption"/>
    <w:basedOn w:val="a3"/>
    <w:next w:val="a3"/>
    <w:link w:val="afff2"/>
    <w:unhideWhenUsed/>
    <w:qFormat/>
    <w:pPr>
      <w:spacing w:after="200" w:line="240" w:lineRule="auto"/>
      <w:ind w:firstLine="0"/>
      <w:jc w:val="center"/>
    </w:pPr>
    <w:rPr>
      <w:rFonts w:eastAsia="Times New Roman"/>
      <w:b/>
      <w:bCs/>
      <w:szCs w:val="18"/>
    </w:rPr>
  </w:style>
  <w:style w:type="character" w:customStyle="1" w:styleId="50">
    <w:name w:val="Заголовок 5 Знак"/>
    <w:link w:val="5"/>
    <w:uiPriority w:val="9"/>
    <w:semiHidden/>
    <w:rPr>
      <w:rFonts w:ascii="Calibri Light" w:eastAsia="Times New Roman" w:hAnsi="Calibri Light" w:hint="default"/>
      <w:color w:val="2E74B5"/>
      <w:sz w:val="24"/>
      <w:szCs w:val="22"/>
      <w:lang w:eastAsia="en-US"/>
    </w:rPr>
  </w:style>
  <w:style w:type="character" w:customStyle="1" w:styleId="FontStyle129">
    <w:name w:val="Font Style129"/>
    <w:rPr>
      <w:rFonts w:ascii="Times New Roman" w:hAnsi="Times New Roman" w:cs="Times New Roman" w:hint="default"/>
      <w:sz w:val="16"/>
      <w:szCs w:val="16"/>
    </w:rPr>
  </w:style>
  <w:style w:type="table" w:customStyle="1" w:styleId="120">
    <w:name w:val="Сетка таблицы12"/>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8">
    <w:name w:val="Font Style128"/>
    <w:rPr>
      <w:rFonts w:ascii="Times New Roman" w:hAnsi="Times New Roman" w:cs="Times New Roman" w:hint="default"/>
      <w:sz w:val="16"/>
      <w:szCs w:val="16"/>
    </w:rPr>
  </w:style>
  <w:style w:type="character" w:customStyle="1" w:styleId="afff2">
    <w:name w:val="Название объекта Знак"/>
    <w:link w:val="afff1"/>
    <w:rPr>
      <w:rFonts w:ascii="Times New Roman" w:eastAsia="Times New Roman" w:hAnsi="Times New Roman" w:hint="default"/>
      <w:b/>
      <w:bCs/>
      <w:sz w:val="24"/>
      <w:szCs w:val="18"/>
    </w:rPr>
  </w:style>
  <w:style w:type="table" w:customStyle="1" w:styleId="33">
    <w:name w:val="Сетка таблицы3"/>
    <w:basedOn w:val="a5"/>
    <w:uiPriority w:val="59"/>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5"/>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5"/>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Pr>
      <w:rFonts w:ascii="Times New Roman" w:hAnsi="Times New Roman" w:cs="Times New Roman" w:hint="default"/>
      <w:sz w:val="16"/>
      <w:szCs w:val="16"/>
    </w:rPr>
  </w:style>
  <w:style w:type="paragraph" w:customStyle="1" w:styleId="afff3">
    <w:name w:val="текст таблиц"/>
    <w:basedOn w:val="a3"/>
    <w:link w:val="afff4"/>
    <w:pPr>
      <w:spacing w:line="240" w:lineRule="auto"/>
      <w:ind w:firstLine="0"/>
    </w:pPr>
    <w:rPr>
      <w:sz w:val="18"/>
      <w:szCs w:val="20"/>
    </w:rPr>
  </w:style>
  <w:style w:type="character" w:customStyle="1" w:styleId="afff4">
    <w:name w:val="текст таблиц Знак"/>
    <w:link w:val="afff3"/>
    <w:rPr>
      <w:rFonts w:ascii="Times New Roman" w:hAnsi="Times New Roman" w:hint="default"/>
      <w:sz w:val="18"/>
    </w:rPr>
  </w:style>
  <w:style w:type="paragraph" w:customStyle="1" w:styleId="afff5">
    <w:name w:val="Текст таблиц"/>
    <w:basedOn w:val="a3"/>
    <w:qFormat/>
    <w:pPr>
      <w:spacing w:line="240" w:lineRule="auto"/>
      <w:ind w:firstLine="0"/>
      <w:jc w:val="center"/>
    </w:pPr>
    <w:rPr>
      <w:sz w:val="20"/>
    </w:rPr>
  </w:style>
  <w:style w:type="paragraph" w:customStyle="1" w:styleId="01">
    <w:name w:val="0.1 Пробел"/>
    <w:basedOn w:val="a3"/>
    <w:link w:val="010"/>
    <w:pPr>
      <w:spacing w:before="40" w:after="40" w:line="300" w:lineRule="auto"/>
      <w:ind w:firstLine="709"/>
    </w:pPr>
    <w:rPr>
      <w:rFonts w:eastAsia="Times New Roman"/>
      <w:sz w:val="28"/>
      <w:szCs w:val="20"/>
    </w:rPr>
  </w:style>
  <w:style w:type="character" w:customStyle="1" w:styleId="010">
    <w:name w:val="0.1 Пробел Знак"/>
    <w:link w:val="01"/>
    <w:rPr>
      <w:rFonts w:ascii="Times New Roman" w:eastAsia="Times New Roman" w:hAnsi="Times New Roman" w:hint="default"/>
      <w:sz w:val="28"/>
    </w:rPr>
  </w:style>
  <w:style w:type="paragraph" w:customStyle="1" w:styleId="03">
    <w:name w:val="0.3 Центр"/>
    <w:basedOn w:val="a3"/>
    <w:link w:val="030"/>
    <w:pPr>
      <w:spacing w:line="300" w:lineRule="auto"/>
      <w:ind w:firstLine="0"/>
      <w:jc w:val="center"/>
    </w:pPr>
    <w:rPr>
      <w:rFonts w:eastAsia="Times New Roman"/>
      <w:sz w:val="28"/>
      <w:szCs w:val="20"/>
    </w:rPr>
  </w:style>
  <w:style w:type="character" w:customStyle="1" w:styleId="030">
    <w:name w:val="0.3 Центр Знак"/>
    <w:link w:val="03"/>
    <w:rPr>
      <w:rFonts w:ascii="Times New Roman" w:eastAsia="Times New Roman" w:hAnsi="Times New Roman" w:hint="default"/>
      <w:sz w:val="28"/>
    </w:rPr>
  </w:style>
  <w:style w:type="character" w:customStyle="1" w:styleId="Fontstyle21">
    <w:name w:val="Fontstyle21"/>
    <w:rPr>
      <w:rFonts w:ascii="Arial" w:hAnsi="Arial" w:cs="Arial" w:hint="default"/>
      <w:b/>
      <w:bCs/>
      <w:color w:val="000000"/>
      <w:sz w:val="20"/>
      <w:szCs w:val="20"/>
    </w:rPr>
  </w:style>
  <w:style w:type="character" w:customStyle="1" w:styleId="Fontstyle31">
    <w:name w:val="Fontstyle31"/>
    <w:rPr>
      <w:rFonts w:ascii="Arial Narrow" w:hAnsi="Arial Narrow" w:hint="default"/>
      <w:b/>
      <w:bCs/>
      <w:color w:val="000000"/>
      <w:sz w:val="20"/>
      <w:szCs w:val="20"/>
    </w:rPr>
  </w:style>
  <w:style w:type="character" w:customStyle="1" w:styleId="afff6">
    <w:name w:val="Знак Знак Знак"/>
    <w:rPr>
      <w:rFonts w:hint="default"/>
      <w:b/>
      <w:sz w:val="24"/>
      <w:lang w:val="ru-RU" w:eastAsia="ru-RU" w:bidi="ar-SA"/>
    </w:rPr>
  </w:style>
  <w:style w:type="character" w:customStyle="1" w:styleId="Currentmob">
    <w:name w:val="Currentmob"/>
    <w:rPr>
      <w:rFonts w:hint="default"/>
    </w:rPr>
  </w:style>
  <w:style w:type="paragraph" w:customStyle="1" w:styleId="Formattext">
    <w:name w:val="Formattext"/>
    <w:basedOn w:val="a3"/>
    <w:pPr>
      <w:spacing w:before="100" w:after="100" w:line="240" w:lineRule="auto"/>
      <w:ind w:firstLine="0"/>
      <w:jc w:val="left"/>
    </w:pPr>
    <w:rPr>
      <w:rFonts w:eastAsia="Times New Roman"/>
      <w:szCs w:val="24"/>
      <w:lang w:eastAsia="ru-RU"/>
    </w:rPr>
  </w:style>
  <w:style w:type="character" w:customStyle="1" w:styleId="FontStyle262">
    <w:name w:val="Font Style262"/>
    <w:uiPriority w:val="99"/>
    <w:rPr>
      <w:rFonts w:ascii="Times New Roman" w:hAnsi="Times New Roman" w:cs="Times New Roman" w:hint="default"/>
      <w:b/>
      <w:bCs/>
      <w:i/>
      <w:iCs/>
      <w:sz w:val="20"/>
      <w:szCs w:val="20"/>
    </w:rPr>
  </w:style>
  <w:style w:type="numbering" w:customStyle="1" w:styleId="1111111">
    <w:name w:val="1 / 1.1 / 1.1.11"/>
    <w:basedOn w:val="a6"/>
  </w:style>
  <w:style w:type="paragraph" w:customStyle="1" w:styleId="afff7">
    <w:name w:val="Табличный_заголовки"/>
    <w:basedOn w:val="a3"/>
    <w:qFormat/>
    <w:pPr>
      <w:keepNext/>
      <w:keepLines/>
      <w:spacing w:line="240" w:lineRule="auto"/>
      <w:ind w:firstLine="0"/>
      <w:jc w:val="center"/>
    </w:pPr>
    <w:rPr>
      <w:rFonts w:ascii="Bookman Old Style" w:eastAsia="Times New Roman" w:hAnsi="Bookman Old Style"/>
      <w:b/>
      <w:sz w:val="22"/>
      <w:lang w:eastAsia="ru-RU"/>
    </w:rPr>
  </w:style>
  <w:style w:type="paragraph" w:customStyle="1" w:styleId="afff8">
    <w:name w:val="Табличный_центр"/>
    <w:basedOn w:val="a3"/>
    <w:qFormat/>
    <w:pPr>
      <w:spacing w:line="240" w:lineRule="auto"/>
      <w:ind w:firstLine="0"/>
      <w:jc w:val="center"/>
    </w:pPr>
    <w:rPr>
      <w:rFonts w:ascii="Bookman Old Style" w:eastAsia="Times New Roman" w:hAnsi="Bookman Old Style"/>
      <w:sz w:val="22"/>
      <w:lang w:eastAsia="ru-RU"/>
    </w:rPr>
  </w:style>
  <w:style w:type="paragraph" w:customStyle="1" w:styleId="afff9">
    <w:name w:val="Название таблиц"/>
    <w:basedOn w:val="afff1"/>
    <w:uiPriority w:val="99"/>
    <w:qFormat/>
    <w:pPr>
      <w:keepNext/>
      <w:spacing w:before="200" w:after="0"/>
      <w:jc w:val="right"/>
    </w:pPr>
    <w:rPr>
      <w:rFonts w:ascii="Bookman Old Style" w:hAnsi="Bookman Old Style"/>
      <w:b w:val="0"/>
    </w:rPr>
  </w:style>
  <w:style w:type="character" w:styleId="afffa">
    <w:name w:val="FollowedHyperlink"/>
    <w:uiPriority w:val="99"/>
    <w:unhideWhenUsed/>
    <w:rPr>
      <w:rFonts w:hint="default"/>
      <w:color w:val="800080"/>
      <w:u w:val="single"/>
    </w:rPr>
  </w:style>
  <w:style w:type="paragraph" w:customStyle="1" w:styleId="Font5">
    <w:name w:val="Font5"/>
    <w:basedOn w:val="a3"/>
    <w:pPr>
      <w:spacing w:before="100" w:after="100" w:line="240" w:lineRule="auto"/>
      <w:ind w:firstLine="0"/>
      <w:jc w:val="left"/>
    </w:pPr>
    <w:rPr>
      <w:rFonts w:eastAsia="Times New Roman"/>
      <w:color w:val="000000"/>
      <w:sz w:val="20"/>
      <w:szCs w:val="20"/>
      <w:lang w:eastAsia="ru-RU"/>
    </w:rPr>
  </w:style>
  <w:style w:type="paragraph" w:customStyle="1" w:styleId="Font6">
    <w:name w:val="Font6"/>
    <w:basedOn w:val="a3"/>
    <w:pPr>
      <w:spacing w:before="100" w:after="100" w:line="240" w:lineRule="auto"/>
      <w:ind w:firstLine="0"/>
      <w:jc w:val="left"/>
    </w:pPr>
    <w:rPr>
      <w:rFonts w:eastAsia="Times New Roman"/>
      <w:color w:val="000000"/>
      <w:sz w:val="20"/>
      <w:szCs w:val="20"/>
      <w:lang w:eastAsia="ru-RU"/>
    </w:rPr>
  </w:style>
  <w:style w:type="paragraph" w:customStyle="1" w:styleId="Xl69">
    <w:name w:val="Xl6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0">
    <w:name w:val="Xl7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2">
    <w:name w:val="Xl72"/>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3">
    <w:name w:val="Xl73"/>
    <w:basedOn w:val="a3"/>
    <w:pPr>
      <w:spacing w:before="100" w:after="100" w:line="240" w:lineRule="auto"/>
      <w:ind w:firstLine="0"/>
      <w:jc w:val="center"/>
    </w:pPr>
    <w:rPr>
      <w:rFonts w:eastAsia="Times New Roman"/>
      <w:sz w:val="20"/>
      <w:szCs w:val="20"/>
      <w:lang w:eastAsia="ru-RU"/>
    </w:rPr>
  </w:style>
  <w:style w:type="paragraph" w:customStyle="1" w:styleId="Xl74">
    <w:name w:val="Xl7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5">
    <w:name w:val="Xl7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6">
    <w:name w:val="Xl7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7">
    <w:name w:val="Xl7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8">
    <w:name w:val="Xl78"/>
    <w:basedOn w:val="a3"/>
    <w:pPr>
      <w:pBdr>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9">
    <w:name w:val="Xl79"/>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customStyle="1" w:styleId="a9">
    <w:name w:val="Без интервала Знак"/>
    <w:link w:val="a8"/>
    <w:rPr>
      <w:rFonts w:ascii="Times New Roman" w:eastAsia="MS Mincho" w:hAnsi="Times New Roman" w:hint="default"/>
      <w:sz w:val="24"/>
      <w:szCs w:val="24"/>
    </w:rPr>
  </w:style>
  <w:style w:type="character" w:styleId="afffb">
    <w:name w:val="page number"/>
    <w:basedOn w:val="a4"/>
    <w:rPr>
      <w:rFonts w:hint="default"/>
    </w:rPr>
  </w:style>
  <w:style w:type="paragraph" w:styleId="afffc">
    <w:name w:val="footnote text"/>
    <w:basedOn w:val="a3"/>
    <w:link w:val="afffd"/>
    <w:semiHidden/>
    <w:pPr>
      <w:spacing w:line="240" w:lineRule="auto"/>
      <w:ind w:firstLine="0"/>
      <w:jc w:val="left"/>
    </w:pPr>
    <w:rPr>
      <w:rFonts w:eastAsia="Times New Roman"/>
      <w:sz w:val="20"/>
      <w:szCs w:val="20"/>
    </w:rPr>
  </w:style>
  <w:style w:type="character" w:customStyle="1" w:styleId="afffd">
    <w:name w:val="Текст сноски Знак"/>
    <w:link w:val="afffc"/>
    <w:semiHidden/>
    <w:rPr>
      <w:rFonts w:ascii="Times New Roman" w:eastAsia="Times New Roman" w:hAnsi="Times New Roman" w:hint="default"/>
    </w:rPr>
  </w:style>
  <w:style w:type="character" w:styleId="afffe">
    <w:name w:val="footnote reference"/>
    <w:semiHidden/>
    <w:rPr>
      <w:rFonts w:hint="default"/>
      <w:vertAlign w:val="superscript"/>
    </w:rPr>
  </w:style>
  <w:style w:type="paragraph" w:customStyle="1" w:styleId="ConsPlusNormal">
    <w:name w:val="ConsPlusNormal"/>
    <w:pPr>
      <w:widowControl w:val="0"/>
    </w:pPr>
    <w:rPr>
      <w:rFonts w:ascii="Arial" w:eastAsia="Times New Roman" w:hAnsi="Arial" w:cs="Arial"/>
    </w:rPr>
  </w:style>
  <w:style w:type="paragraph" w:customStyle="1" w:styleId="310">
    <w:name w:val="Основной текст 31"/>
    <w:basedOn w:val="a3"/>
    <w:pPr>
      <w:shd w:val="clear" w:color="auto" w:fill="FFFFFF"/>
      <w:spacing w:line="240" w:lineRule="auto"/>
      <w:ind w:right="355" w:firstLine="0"/>
      <w:jc w:val="center"/>
    </w:pPr>
    <w:rPr>
      <w:rFonts w:eastAsia="Times New Roman"/>
      <w:b/>
      <w:bCs/>
      <w:color w:val="000000"/>
      <w:sz w:val="52"/>
      <w:szCs w:val="24"/>
      <w:lang w:eastAsia="ar-SA"/>
    </w:rPr>
  </w:style>
  <w:style w:type="paragraph" w:customStyle="1" w:styleId="affff">
    <w:name w:val="Содержимое таблицы"/>
    <w:basedOn w:val="a3"/>
    <w:pPr>
      <w:widowControl w:val="0"/>
      <w:spacing w:line="240" w:lineRule="auto"/>
      <w:ind w:firstLine="0"/>
      <w:jc w:val="left"/>
    </w:pPr>
    <w:rPr>
      <w:rFonts w:ascii="Arial" w:eastAsia="Lucida Sans Unicode" w:hAnsi="Arial"/>
      <w:sz w:val="20"/>
      <w:szCs w:val="24"/>
      <w:lang w:eastAsia="ar-SA"/>
    </w:rPr>
  </w:style>
  <w:style w:type="paragraph" w:styleId="affff0">
    <w:name w:val="Title"/>
    <w:basedOn w:val="a3"/>
    <w:link w:val="affff1"/>
    <w:uiPriority w:val="10"/>
    <w:qFormat/>
    <w:pPr>
      <w:spacing w:before="240" w:after="60" w:line="240" w:lineRule="auto"/>
      <w:ind w:firstLine="0"/>
      <w:jc w:val="center"/>
    </w:pPr>
    <w:rPr>
      <w:rFonts w:ascii="Arial" w:eastAsia="MS Mincho" w:hAnsi="Arial"/>
      <w:b/>
      <w:bCs/>
      <w:sz w:val="32"/>
      <w:szCs w:val="32"/>
    </w:rPr>
  </w:style>
  <w:style w:type="character" w:customStyle="1" w:styleId="affff1">
    <w:name w:val="Заголовок Знак"/>
    <w:link w:val="affff0"/>
    <w:rPr>
      <w:rFonts w:ascii="Arial" w:eastAsia="MS Mincho" w:hAnsi="Arial" w:hint="default"/>
      <w:b/>
      <w:bCs/>
      <w:sz w:val="32"/>
      <w:szCs w:val="32"/>
    </w:rPr>
  </w:style>
  <w:style w:type="character" w:styleId="affff2">
    <w:name w:val="Strong"/>
    <w:uiPriority w:val="22"/>
    <w:qFormat/>
    <w:rPr>
      <w:rFonts w:hint="default"/>
      <w:b/>
    </w:rPr>
  </w:style>
  <w:style w:type="paragraph" w:customStyle="1" w:styleId="Xl65">
    <w:name w:val="Xl65"/>
    <w:basedOn w:val="a3"/>
    <w:pPr>
      <w:spacing w:before="100" w:after="100" w:line="240" w:lineRule="auto"/>
      <w:ind w:firstLine="0"/>
      <w:jc w:val="left"/>
    </w:pPr>
    <w:rPr>
      <w:rFonts w:eastAsia="Times New Roman"/>
      <w:szCs w:val="24"/>
      <w:lang w:eastAsia="ru-RU"/>
    </w:rPr>
  </w:style>
  <w:style w:type="paragraph" w:customStyle="1" w:styleId="Xl66">
    <w:name w:val="Xl66"/>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7">
    <w:name w:val="Xl67"/>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8">
    <w:name w:val="Xl68"/>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Font7">
    <w:name w:val="Font7"/>
    <w:basedOn w:val="a3"/>
    <w:pPr>
      <w:spacing w:before="100" w:after="100" w:line="240" w:lineRule="auto"/>
      <w:ind w:firstLine="0"/>
      <w:jc w:val="left"/>
    </w:pPr>
    <w:rPr>
      <w:rFonts w:eastAsia="Times New Roman"/>
      <w:color w:val="000000"/>
      <w:szCs w:val="24"/>
      <w:lang w:eastAsia="ru-RU"/>
    </w:rPr>
  </w:style>
  <w:style w:type="paragraph" w:customStyle="1" w:styleId="Font8">
    <w:name w:val="Font8"/>
    <w:basedOn w:val="a3"/>
    <w:pPr>
      <w:spacing w:before="100" w:after="100" w:line="240" w:lineRule="auto"/>
      <w:ind w:firstLine="0"/>
      <w:jc w:val="left"/>
    </w:pPr>
    <w:rPr>
      <w:rFonts w:eastAsia="Times New Roman"/>
      <w:color w:val="000000"/>
      <w:szCs w:val="24"/>
      <w:lang w:eastAsia="ru-RU"/>
    </w:rPr>
  </w:style>
  <w:style w:type="paragraph" w:customStyle="1" w:styleId="Xl80">
    <w:name w:val="Xl80"/>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Xl81">
    <w:name w:val="Xl81"/>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Font9">
    <w:name w:val="Font9"/>
    <w:basedOn w:val="a3"/>
    <w:pPr>
      <w:spacing w:before="100" w:after="100"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83">
    <w:name w:val="Xl83"/>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4">
    <w:name w:val="Xl8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5">
    <w:name w:val="Xl8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6">
    <w:name w:val="Xl86"/>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7">
    <w:name w:val="Xl8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88">
    <w:name w:val="Xl88"/>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89">
    <w:name w:val="Xl89"/>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1">
    <w:name w:val="Xl91"/>
    <w:basedOn w:val="a3"/>
    <w:pPr>
      <w:spacing w:before="100" w:after="100" w:line="240" w:lineRule="auto"/>
      <w:ind w:firstLine="0"/>
      <w:jc w:val="right"/>
    </w:pPr>
    <w:rPr>
      <w:rFonts w:eastAsia="Times New Roman"/>
      <w:sz w:val="20"/>
      <w:szCs w:val="20"/>
      <w:lang w:eastAsia="ru-RU"/>
    </w:rPr>
  </w:style>
  <w:style w:type="paragraph" w:customStyle="1" w:styleId="Xl92">
    <w:name w:val="Xl92"/>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3">
    <w:name w:val="Xl93"/>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4">
    <w:name w:val="Xl94"/>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sz w:val="20"/>
      <w:szCs w:val="20"/>
      <w:lang w:eastAsia="ru-RU"/>
    </w:rPr>
  </w:style>
  <w:style w:type="paragraph" w:customStyle="1" w:styleId="Xl95">
    <w:name w:val="Xl95"/>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96">
    <w:name w:val="Xl9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sz w:val="20"/>
      <w:szCs w:val="20"/>
      <w:lang w:eastAsia="ru-RU"/>
    </w:rPr>
  </w:style>
  <w:style w:type="paragraph" w:customStyle="1" w:styleId="Xl97">
    <w:name w:val="Xl97"/>
    <w:basedOn w:val="a3"/>
    <w:pPr>
      <w:pBdr>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8">
    <w:name w:val="Xl98"/>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9">
    <w:name w:val="Xl9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0">
    <w:name w:val="Xl100"/>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101">
    <w:name w:val="Xl101"/>
    <w:basedOn w:val="a3"/>
    <w:pPr>
      <w:pBdr>
        <w:top w:val="single" w:sz="4" w:space="0" w:color="000000"/>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2">
    <w:name w:val="Xl102"/>
    <w:basedOn w:val="a3"/>
    <w:pPr>
      <w:pBdr>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3">
    <w:name w:val="Xl103"/>
    <w:basedOn w:val="a3"/>
    <w:pPr>
      <w:pBdr>
        <w:top w:val="single" w:sz="8" w:space="0" w:color="000000"/>
        <w:left w:val="single" w:sz="4" w:space="0" w:color="000000"/>
        <w:bottom w:val="single" w:sz="4"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4">
    <w:name w:val="Xl104"/>
    <w:basedOn w:val="a3"/>
    <w:pPr>
      <w:pBdr>
        <w:top w:val="single" w:sz="4" w:space="0" w:color="000000"/>
        <w:left w:val="single" w:sz="4" w:space="0" w:color="000000"/>
        <w:bottom w:val="single" w:sz="8"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5">
    <w:name w:val="Xl105"/>
    <w:basedOn w:val="a3"/>
    <w:pPr>
      <w:pBdr>
        <w:top w:val="single" w:sz="8" w:space="0" w:color="000000"/>
        <w:left w:val="single" w:sz="8"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6">
    <w:name w:val="Xl106"/>
    <w:basedOn w:val="a3"/>
    <w:pPr>
      <w:pBdr>
        <w:top w:val="single" w:sz="4" w:space="0" w:color="000000"/>
        <w:left w:val="single" w:sz="8" w:space="0" w:color="000000"/>
        <w:bottom w:val="single" w:sz="8"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7">
    <w:name w:val="Xl107"/>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8">
    <w:name w:val="Xl108"/>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09">
    <w:name w:val="Xl109"/>
    <w:basedOn w:val="a3"/>
    <w:pPr>
      <w:pBdr>
        <w:top w:val="single" w:sz="4" w:space="0" w:color="000000"/>
        <w:left w:val="single" w:sz="4" w:space="0" w:color="000000"/>
        <w:bottom w:val="single" w:sz="8"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10">
    <w:name w:val="Xl110"/>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111">
    <w:name w:val="Xl111"/>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styleId="affff3">
    <w:name w:val="annotation reference"/>
    <w:uiPriority w:val="99"/>
    <w:semiHidden/>
    <w:unhideWhenUsed/>
    <w:rPr>
      <w:rFonts w:hint="default"/>
      <w:sz w:val="16"/>
      <w:szCs w:val="16"/>
    </w:rPr>
  </w:style>
  <w:style w:type="paragraph" w:styleId="affff4">
    <w:name w:val="annotation text"/>
    <w:basedOn w:val="a3"/>
    <w:link w:val="affff5"/>
    <w:uiPriority w:val="99"/>
    <w:unhideWhenUsed/>
    <w:rPr>
      <w:sz w:val="20"/>
      <w:szCs w:val="20"/>
    </w:rPr>
  </w:style>
  <w:style w:type="character" w:customStyle="1" w:styleId="affff5">
    <w:name w:val="Текст примечания Знак"/>
    <w:link w:val="affff4"/>
    <w:uiPriority w:val="99"/>
    <w:rPr>
      <w:rFonts w:ascii="Times New Roman" w:hAnsi="Times New Roman" w:hint="default"/>
      <w:lang w:eastAsia="en-US"/>
    </w:rPr>
  </w:style>
  <w:style w:type="paragraph" w:styleId="affff6">
    <w:name w:val="annotation subject"/>
    <w:basedOn w:val="affff4"/>
    <w:next w:val="affff4"/>
    <w:link w:val="affff7"/>
    <w:uiPriority w:val="99"/>
    <w:semiHidden/>
    <w:unhideWhenUsed/>
    <w:rPr>
      <w:b/>
      <w:bCs/>
    </w:rPr>
  </w:style>
  <w:style w:type="character" w:customStyle="1" w:styleId="affff7">
    <w:name w:val="Тема примечания Знак"/>
    <w:link w:val="affff6"/>
    <w:uiPriority w:val="99"/>
    <w:semiHidden/>
    <w:rPr>
      <w:rFonts w:ascii="Times New Roman" w:hAnsi="Times New Roman" w:hint="default"/>
      <w:b/>
      <w:bCs/>
      <w:lang w:eastAsia="en-US"/>
    </w:rPr>
  </w:style>
  <w:style w:type="character" w:customStyle="1" w:styleId="S10">
    <w:name w:val="S_10"/>
    <w:rPr>
      <w:rFonts w:hint="default"/>
    </w:rPr>
  </w:style>
  <w:style w:type="paragraph" w:customStyle="1" w:styleId="affff8">
    <w:name w:val="Нормальный (таблица)"/>
    <w:basedOn w:val="a3"/>
    <w:next w:val="a3"/>
    <w:uiPriority w:val="99"/>
    <w:pPr>
      <w:widowControl w:val="0"/>
      <w:spacing w:line="240" w:lineRule="auto"/>
      <w:ind w:firstLine="0"/>
    </w:pPr>
    <w:rPr>
      <w:rFonts w:ascii="Arial" w:eastAsia="Times New Roman" w:hAnsi="Arial" w:cs="Arial"/>
      <w:szCs w:val="24"/>
      <w:lang w:eastAsia="ru-RU"/>
    </w:rPr>
  </w:style>
  <w:style w:type="numbering" w:customStyle="1" w:styleId="054">
    <w:name w:val="0.5 Список Заг.4"/>
    <w:uiPriority w:val="99"/>
  </w:style>
  <w:style w:type="character" w:customStyle="1" w:styleId="25">
    <w:name w:val="Основной текст (2)"/>
    <w:rPr>
      <w:rFonts w:ascii="Times New Roman" w:eastAsia="Times New Roman" w:hAnsi="Times New Roman" w:cs="Times New Roman" w:hint="default"/>
      <w:color w:val="000000"/>
      <w:spacing w:val="0"/>
      <w:position w:val="0"/>
      <w:sz w:val="28"/>
      <w:szCs w:val="28"/>
      <w:u w:val="none"/>
      <w:lang w:val="ru-RU" w:eastAsia="ru-RU" w:bidi="ru-RU"/>
    </w:rPr>
  </w:style>
  <w:style w:type="character" w:customStyle="1" w:styleId="213pt">
    <w:name w:val="Основной текст (2) + 13 pt"/>
    <w:rPr>
      <w:rFonts w:ascii="Times New Roman" w:eastAsia="Times New Roman" w:hAnsi="Times New Roman" w:cs="Times New Roman" w:hint="default"/>
      <w:color w:val="000000"/>
      <w:spacing w:val="0"/>
      <w:position w:val="0"/>
      <w:sz w:val="26"/>
      <w:szCs w:val="26"/>
      <w:u w:val="none"/>
      <w:shd w:val="clear" w:color="auto" w:fill="FFFFFF"/>
      <w:lang w:val="ru-RU" w:eastAsia="ru-RU" w:bidi="ru-RU"/>
    </w:rPr>
  </w:style>
  <w:style w:type="character" w:customStyle="1" w:styleId="affff9">
    <w:name w:val="Подпись к таблице_"/>
    <w:link w:val="affffa"/>
    <w:rPr>
      <w:rFonts w:ascii="Times New Roman" w:eastAsia="Times New Roman" w:hAnsi="Times New Roman" w:hint="default"/>
      <w:sz w:val="28"/>
      <w:szCs w:val="28"/>
      <w:shd w:val="clear" w:color="auto" w:fill="FFFFFF"/>
    </w:rPr>
  </w:style>
  <w:style w:type="paragraph" w:customStyle="1" w:styleId="affffa">
    <w:name w:val="Подпись к таблице"/>
    <w:basedOn w:val="a3"/>
    <w:link w:val="affff9"/>
    <w:pPr>
      <w:widowControl w:val="0"/>
      <w:shd w:val="clear" w:color="auto" w:fill="FFFFFF"/>
      <w:spacing w:line="370" w:lineRule="exact"/>
      <w:ind w:firstLine="0"/>
    </w:pPr>
    <w:rPr>
      <w:rFonts w:eastAsia="Times New Roman"/>
      <w:sz w:val="28"/>
      <w:szCs w:val="28"/>
    </w:rPr>
  </w:style>
  <w:style w:type="character" w:customStyle="1" w:styleId="26">
    <w:name w:val="Основной текст (2) + Курсив"/>
    <w:rPr>
      <w:rFonts w:ascii="Times New Roman" w:eastAsia="Times New Roman" w:hAnsi="Times New Roman" w:cs="Times New Roman" w:hint="default"/>
      <w:i/>
      <w:iCs/>
      <w:color w:val="000000"/>
      <w:spacing w:val="0"/>
      <w:position w:val="0"/>
      <w:sz w:val="28"/>
      <w:szCs w:val="28"/>
      <w:u w:val="none"/>
      <w:lang w:val="en-US" w:eastAsia="en-US" w:bidi="en-US"/>
    </w:rPr>
  </w:style>
  <w:style w:type="character" w:customStyle="1" w:styleId="27">
    <w:name w:val="Основной текст (2) + Курсив;Малые прописные"/>
    <w:rPr>
      <w:rFonts w:ascii="Times New Roman" w:eastAsia="Times New Roman" w:hAnsi="Times New Roman" w:cs="Times New Roman" w:hint="default"/>
      <w:i/>
      <w:iCs/>
      <w:smallCaps/>
      <w:color w:val="000000"/>
      <w:spacing w:val="0"/>
      <w:position w:val="0"/>
      <w:sz w:val="28"/>
      <w:szCs w:val="28"/>
      <w:u w:val="none"/>
      <w:lang w:val="en-US" w:eastAsia="en-US" w:bidi="en-US"/>
    </w:rPr>
  </w:style>
  <w:style w:type="paragraph" w:customStyle="1" w:styleId="28">
    <w:name w:val="Обычный2"/>
    <w:pPr>
      <w:widowControl w:val="0"/>
      <w:spacing w:after="200" w:line="276" w:lineRule="auto"/>
    </w:pPr>
    <w:rPr>
      <w:rFonts w:eastAsia="Times New Roman"/>
      <w:sz w:val="22"/>
      <w:szCs w:val="22"/>
      <w:lang w:eastAsia="ar-SA"/>
    </w:rPr>
  </w:style>
  <w:style w:type="character" w:customStyle="1" w:styleId="29">
    <w:name w:val="Заголовок №2"/>
    <w:rPr>
      <w:rFonts w:ascii="Times New Roman" w:eastAsia="Times New Roman" w:hAnsi="Times New Roman" w:cs="Times New Roman" w:hint="default"/>
      <w:b/>
      <w:bCs/>
      <w:color w:val="000000"/>
      <w:spacing w:val="0"/>
      <w:position w:val="0"/>
      <w:sz w:val="28"/>
      <w:szCs w:val="28"/>
      <w:u w:val="none"/>
      <w:lang w:val="ru-RU" w:eastAsia="ru-RU" w:bidi="ru-RU"/>
    </w:rPr>
  </w:style>
  <w:style w:type="paragraph" w:customStyle="1" w:styleId="Standard">
    <w:name w:val="Standard"/>
    <w:rPr>
      <w:rFonts w:ascii="Times New Roman" w:eastAsia="Times New Roman" w:hAnsi="Times New Roman"/>
      <w:sz w:val="24"/>
      <w:szCs w:val="24"/>
    </w:rPr>
  </w:style>
  <w:style w:type="paragraph" w:customStyle="1" w:styleId="affffb">
    <w:name w:val="Прижатый влево"/>
    <w:basedOn w:val="a3"/>
    <w:next w:val="a3"/>
    <w:uiPriority w:val="99"/>
    <w:pPr>
      <w:widowControl w:val="0"/>
      <w:spacing w:line="240" w:lineRule="auto"/>
      <w:ind w:firstLine="0"/>
      <w:jc w:val="left"/>
    </w:pPr>
    <w:rPr>
      <w:rFonts w:ascii="Times New Roman CYR" w:eastAsia="Times New Roman" w:hAnsi="Times New Roman CYR" w:cs="Times New Roman CYR"/>
      <w:szCs w:val="24"/>
      <w:lang w:eastAsia="ru-RU"/>
    </w:rPr>
  </w:style>
  <w:style w:type="character" w:customStyle="1" w:styleId="affffc">
    <w:name w:val="+список Знак"/>
    <w:link w:val="a0"/>
    <w:rPr>
      <w:rFonts w:cs="Calibri" w:hint="default"/>
      <w:sz w:val="24"/>
      <w:szCs w:val="24"/>
    </w:rPr>
  </w:style>
  <w:style w:type="paragraph" w:customStyle="1" w:styleId="a0">
    <w:name w:val="+список"/>
    <w:basedOn w:val="af1"/>
    <w:link w:val="affffc"/>
    <w:qFormat/>
    <w:pPr>
      <w:numPr>
        <w:numId w:val="14"/>
      </w:numPr>
      <w:jc w:val="left"/>
    </w:pPr>
    <w:rPr>
      <w:rFonts w:ascii="Calibri" w:hAnsi="Calibri"/>
      <w:szCs w:val="24"/>
    </w:rPr>
  </w:style>
  <w:style w:type="paragraph" w:styleId="affffd">
    <w:name w:val="Body Text Indent"/>
    <w:basedOn w:val="a3"/>
    <w:link w:val="affffe"/>
    <w:uiPriority w:val="99"/>
    <w:semiHidden/>
    <w:unhideWhenUsed/>
    <w:pPr>
      <w:spacing w:after="120"/>
      <w:ind w:left="283"/>
    </w:pPr>
  </w:style>
  <w:style w:type="character" w:customStyle="1" w:styleId="affffe">
    <w:name w:val="Основной текст с отступом Знак"/>
    <w:basedOn w:val="a4"/>
    <w:link w:val="affffd"/>
    <w:uiPriority w:val="99"/>
    <w:semiHidden/>
    <w:rPr>
      <w:rFonts w:ascii="Times New Roman" w:hAnsi="Times New Roman" w:hint="default"/>
      <w:sz w:val="24"/>
      <w:szCs w:val="22"/>
      <w:lang w:eastAsia="en-US"/>
    </w:rPr>
  </w:style>
  <w:style w:type="character" w:customStyle="1" w:styleId="Heading1Char">
    <w:name w:val="Heading 1 Char"/>
    <w:basedOn w:val="a4"/>
    <w:uiPriority w:val="9"/>
    <w:rPr>
      <w:rFonts w:ascii="Calibri Light" w:hAnsi="Calibri Light" w:cs="Times New Roman" w:hint="default"/>
      <w:b/>
      <w:bCs/>
      <w:color w:val="2F5395"/>
      <w:sz w:val="28"/>
      <w:szCs w:val="28"/>
    </w:rPr>
  </w:style>
  <w:style w:type="character" w:customStyle="1" w:styleId="Heading2Char">
    <w:name w:val="Heading 2 Char"/>
    <w:basedOn w:val="a4"/>
    <w:uiPriority w:val="9"/>
    <w:rPr>
      <w:rFonts w:ascii="Calibri Light" w:hAnsi="Calibri Light" w:cs="Times New Roman" w:hint="default"/>
      <w:b/>
      <w:bCs/>
      <w:color w:val="4472C4"/>
      <w:sz w:val="26"/>
      <w:szCs w:val="26"/>
    </w:rPr>
  </w:style>
  <w:style w:type="character" w:customStyle="1" w:styleId="Heading3Char">
    <w:name w:val="Heading 3 Char"/>
    <w:basedOn w:val="a4"/>
    <w:uiPriority w:val="9"/>
    <w:rPr>
      <w:rFonts w:ascii="Calibri Light" w:hAnsi="Calibri Light" w:cs="Times New Roman" w:hint="default"/>
      <w:b/>
      <w:bCs/>
      <w:color w:val="4472C4"/>
    </w:rPr>
  </w:style>
  <w:style w:type="character" w:customStyle="1" w:styleId="40">
    <w:name w:val="Заголовок 4 Знак"/>
    <w:basedOn w:val="a4"/>
    <w:link w:val="4"/>
    <w:uiPriority w:val="9"/>
    <w:rPr>
      <w:rFonts w:ascii="Calibri Light" w:hAnsi="Calibri Light" w:cs="Times New Roman" w:hint="default"/>
      <w:b/>
      <w:bCs/>
      <w:i/>
      <w:iCs/>
      <w:color w:val="4472C4"/>
    </w:rPr>
  </w:style>
  <w:style w:type="character" w:customStyle="1" w:styleId="Heading5Char">
    <w:name w:val="Heading 5 Char"/>
    <w:basedOn w:val="a4"/>
    <w:uiPriority w:val="9"/>
    <w:rPr>
      <w:rFonts w:ascii="Calibri Light" w:hAnsi="Calibri Light" w:cs="Times New Roman" w:hint="default"/>
      <w:color w:val="1F3763"/>
    </w:rPr>
  </w:style>
  <w:style w:type="character" w:customStyle="1" w:styleId="60">
    <w:name w:val="Заголовок 6 Знак"/>
    <w:basedOn w:val="a4"/>
    <w:link w:val="6"/>
    <w:uiPriority w:val="9"/>
    <w:rPr>
      <w:rFonts w:ascii="Calibri Light" w:hAnsi="Calibri Light" w:cs="Times New Roman" w:hint="default"/>
      <w:i/>
      <w:iCs/>
      <w:color w:val="1F3763"/>
    </w:rPr>
  </w:style>
  <w:style w:type="character" w:customStyle="1" w:styleId="70">
    <w:name w:val="Заголовок 7 Знак"/>
    <w:basedOn w:val="a4"/>
    <w:link w:val="7"/>
    <w:uiPriority w:val="9"/>
    <w:rPr>
      <w:rFonts w:ascii="Calibri Light" w:hAnsi="Calibri Light" w:cs="Times New Roman" w:hint="default"/>
      <w:i/>
      <w:iCs/>
      <w:color w:val="404040"/>
    </w:rPr>
  </w:style>
  <w:style w:type="character" w:customStyle="1" w:styleId="80">
    <w:name w:val="Заголовок 8 Знак"/>
    <w:basedOn w:val="a4"/>
    <w:link w:val="8"/>
    <w:uiPriority w:val="9"/>
    <w:rPr>
      <w:rFonts w:ascii="Calibri Light" w:hAnsi="Calibri Light" w:cs="Times New Roman" w:hint="default"/>
      <w:color w:val="404040"/>
      <w:sz w:val="20"/>
      <w:szCs w:val="20"/>
    </w:rPr>
  </w:style>
  <w:style w:type="character" w:customStyle="1" w:styleId="90">
    <w:name w:val="Заголовок 9 Знак"/>
    <w:basedOn w:val="a4"/>
    <w:link w:val="9"/>
    <w:uiPriority w:val="9"/>
    <w:rPr>
      <w:rFonts w:ascii="Calibri Light" w:hAnsi="Calibri Light" w:cs="Times New Roman" w:hint="default"/>
      <w:i/>
      <w:iCs/>
      <w:color w:val="404040"/>
      <w:sz w:val="20"/>
      <w:szCs w:val="20"/>
    </w:rPr>
  </w:style>
  <w:style w:type="character" w:customStyle="1" w:styleId="TitleChar">
    <w:name w:val="Title Char"/>
    <w:basedOn w:val="a4"/>
    <w:uiPriority w:val="10"/>
    <w:rPr>
      <w:rFonts w:ascii="Calibri Light" w:hAnsi="Calibri Light" w:cs="Times New Roman" w:hint="default"/>
      <w:color w:val="333F4F"/>
      <w:spacing w:val="5"/>
      <w:sz w:val="52"/>
      <w:szCs w:val="52"/>
    </w:rPr>
  </w:style>
  <w:style w:type="character" w:customStyle="1" w:styleId="SubtitleChar">
    <w:name w:val="Subtitle Char"/>
    <w:basedOn w:val="a4"/>
    <w:uiPriority w:val="11"/>
    <w:rPr>
      <w:rFonts w:ascii="Calibri Light" w:hAnsi="Calibri Light" w:cs="Times New Roman" w:hint="default"/>
      <w:i/>
      <w:iCs/>
      <w:color w:val="4472C4"/>
      <w:spacing w:val="15"/>
      <w:sz w:val="24"/>
      <w:szCs w:val="24"/>
    </w:rPr>
  </w:style>
  <w:style w:type="character" w:styleId="afffff">
    <w:name w:val="Emphasis"/>
    <w:basedOn w:val="a4"/>
    <w:uiPriority w:val="20"/>
    <w:qFormat/>
    <w:rPr>
      <w:rFonts w:hint="default"/>
      <w:i/>
      <w:iCs/>
    </w:rPr>
  </w:style>
  <w:style w:type="paragraph" w:styleId="2a">
    <w:name w:val="Quote"/>
    <w:basedOn w:val="a3"/>
    <w:next w:val="a3"/>
    <w:link w:val="2b"/>
    <w:uiPriority w:val="29"/>
    <w:qFormat/>
    <w:rPr>
      <w:i/>
      <w:iCs/>
      <w:color w:val="000000"/>
    </w:rPr>
  </w:style>
  <w:style w:type="character" w:customStyle="1" w:styleId="2b">
    <w:name w:val="Цитата 2 Знак"/>
    <w:basedOn w:val="a4"/>
    <w:link w:val="2a"/>
    <w:uiPriority w:val="29"/>
    <w:rPr>
      <w:rFonts w:hint="default"/>
      <w:i/>
      <w:iCs/>
      <w:color w:val="000000"/>
    </w:rPr>
  </w:style>
  <w:style w:type="character" w:customStyle="1" w:styleId="ad">
    <w:name w:val="Выделенная цитата Знак"/>
    <w:basedOn w:val="a4"/>
    <w:link w:val="ac"/>
    <w:uiPriority w:val="30"/>
    <w:rPr>
      <w:rFonts w:hint="default"/>
      <w:b/>
      <w:bCs/>
      <w:i/>
      <w:iCs/>
      <w:color w:val="4472C4"/>
    </w:rPr>
  </w:style>
  <w:style w:type="character" w:customStyle="1" w:styleId="FootnoteTextChar">
    <w:name w:val="Footnote Text Char"/>
    <w:basedOn w:val="a4"/>
    <w:uiPriority w:val="99"/>
    <w:semiHidden/>
    <w:rPr>
      <w:rFonts w:hint="default"/>
      <w:sz w:val="20"/>
      <w:szCs w:val="20"/>
    </w:rPr>
  </w:style>
  <w:style w:type="paragraph" w:styleId="afffff0">
    <w:name w:val="endnote text"/>
    <w:basedOn w:val="a3"/>
    <w:link w:val="afffff1"/>
    <w:uiPriority w:val="99"/>
    <w:semiHidden/>
    <w:unhideWhenUsed/>
    <w:pPr>
      <w:spacing w:line="240" w:lineRule="auto"/>
    </w:pPr>
    <w:rPr>
      <w:sz w:val="20"/>
      <w:szCs w:val="20"/>
    </w:rPr>
  </w:style>
  <w:style w:type="character" w:customStyle="1" w:styleId="afffff1">
    <w:name w:val="Текст концевой сноски Знак"/>
    <w:basedOn w:val="a4"/>
    <w:link w:val="afffff0"/>
    <w:uiPriority w:val="99"/>
    <w:semiHidden/>
    <w:rPr>
      <w:rFonts w:hint="default"/>
      <w:sz w:val="20"/>
      <w:szCs w:val="20"/>
    </w:rPr>
  </w:style>
  <w:style w:type="character" w:styleId="afffff2">
    <w:name w:val="endnote reference"/>
    <w:basedOn w:val="a4"/>
    <w:uiPriority w:val="99"/>
    <w:semiHidden/>
    <w:unhideWhenUsed/>
    <w:rPr>
      <w:rFonts w:hint="default"/>
      <w:vertAlign w:val="superscript"/>
    </w:rPr>
  </w:style>
  <w:style w:type="character" w:customStyle="1" w:styleId="af4">
    <w:name w:val="Текст Знак"/>
    <w:basedOn w:val="a4"/>
    <w:link w:val="af3"/>
    <w:uiPriority w:val="99"/>
    <w:rPr>
      <w:rFonts w:ascii="Courier New" w:hAnsi="Courier New" w:cs="Courier New" w:hint="default"/>
      <w:sz w:val="21"/>
      <w:szCs w:val="21"/>
    </w:rPr>
  </w:style>
  <w:style w:type="character" w:customStyle="1" w:styleId="HeaderChar">
    <w:name w:val="Header Char"/>
    <w:basedOn w:val="a4"/>
    <w:uiPriority w:val="99"/>
    <w:rPr>
      <w:rFonts w:hint="default"/>
    </w:rPr>
  </w:style>
  <w:style w:type="character" w:customStyle="1" w:styleId="FooterChar">
    <w:name w:val="Footer Char"/>
    <w:basedOn w:val="a4"/>
    <w:uiPriority w:val="99"/>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2120">
      <w:bodyDiv w:val="1"/>
      <w:marLeft w:val="0"/>
      <w:marRight w:val="0"/>
      <w:marTop w:val="0"/>
      <w:marBottom w:val="0"/>
      <w:divBdr>
        <w:top w:val="none" w:sz="0" w:space="0" w:color="auto"/>
        <w:left w:val="none" w:sz="0" w:space="0" w:color="auto"/>
        <w:bottom w:val="none" w:sz="0" w:space="0" w:color="auto"/>
        <w:right w:val="none" w:sz="0" w:space="0" w:color="auto"/>
      </w:divBdr>
    </w:div>
    <w:div w:id="807743060">
      <w:bodyDiv w:val="1"/>
      <w:marLeft w:val="0"/>
      <w:marRight w:val="0"/>
      <w:marTop w:val="0"/>
      <w:marBottom w:val="0"/>
      <w:divBdr>
        <w:top w:val="none" w:sz="0" w:space="0" w:color="auto"/>
        <w:left w:val="none" w:sz="0" w:space="0" w:color="auto"/>
        <w:bottom w:val="none" w:sz="0" w:space="0" w:color="auto"/>
        <w:right w:val="none" w:sz="0" w:space="0" w:color="auto"/>
      </w:divBdr>
    </w:div>
    <w:div w:id="12810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energoaudit35@list.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Arial"/>
        <a:cs typeface="Arial"/>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14165</Words>
  <Characters>80744</Characters>
  <Application>Microsoft Office Word</Application>
  <DocSecurity>0</DocSecurity>
  <Lines>672</Lines>
  <Paragraphs>189</Paragraphs>
  <ScaleCrop>false</ScaleCrop>
  <Company/>
  <LinksUpToDate>false</LinksUpToDate>
  <CharactersWithSpaces>94720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Анна Доманова</cp:lastModifiedBy>
  <cp:revision>3</cp:revision>
  <cp:lastPrinted>2024-10-08T05:59:00Z</cp:lastPrinted>
  <dcterms:created xsi:type="dcterms:W3CDTF">2024-10-08T05:57:00Z</dcterms:created>
  <dcterms:modified xsi:type="dcterms:W3CDTF">2024-10-08T06:11:00Z</dcterms:modified>
</cp:coreProperties>
</file>